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ind w:firstLine="709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Пояснительная записка</w:t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 проекту постановления Правительства Белгородской области </w:t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 w:val="false"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val="ru-RU" w:eastAsia="ru-RU"/>
        </w:rPr>
        <w:t>Отчуждение недвижимого имущества, находящегося в муниципальной собственности Ивнянского района и арендуемого субъектами малого и среднего предпринимательства»</w:t>
      </w:r>
      <w:r>
        <w:rPr>
          <w:rFonts w:cs="Times New Roman" w:ascii="Times New Roman" w:hAnsi="Times New Roman"/>
          <w:b/>
          <w:bCs w:val="false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Отделом по управлению муниципальным имуществом и земельными ресурсами администрации Ивнянского района</w:t>
      </w:r>
      <w:r>
        <w:rPr>
          <w:rFonts w:cs="Times New Roman" w:ascii="Times New Roman" w:hAnsi="Times New Roman"/>
          <w:sz w:val="28"/>
          <w:szCs w:val="28"/>
        </w:rPr>
        <w:t xml:space="preserve"> разработан проект постановления </w:t>
      </w:r>
      <w:r>
        <w:rPr>
          <w:rFonts w:cs="Times New Roman" w:ascii="Times New Roman" w:hAnsi="Times New Roman"/>
          <w:sz w:val="28"/>
          <w:szCs w:val="28"/>
          <w:lang w:val="ru-RU"/>
        </w:rPr>
        <w:t>администрации муниципального района «Ивнянский район»</w:t>
      </w:r>
      <w:r>
        <w:rPr>
          <w:rFonts w:cs="Times New Roman" w:ascii="Times New Roman" w:hAnsi="Times New Roman"/>
          <w:sz w:val="28"/>
          <w:szCs w:val="28"/>
        </w:rPr>
        <w:t xml:space="preserve"> </w:t>
        <w:br/>
        <w:t>«</w:t>
      </w:r>
      <w:r>
        <w:rPr>
          <w:rFonts w:eastAsia="Times New Roman" w:cs="Times New Roman" w:ascii="Times New Roman" w:hAnsi="Times New Roman"/>
          <w:b w:val="false"/>
          <w:bCs w:val="false"/>
          <w:kern w:val="0"/>
          <w:sz w:val="28"/>
          <w:szCs w:val="28"/>
          <w:lang w:val="ru-RU" w:eastAsia="ru-RU"/>
        </w:rPr>
        <w:t xml:space="preserve">Отчуждение недвижимого имущества, находящегося в муниципальной собственности Ивнянского района и арендуемого субъектами малого и среднего предпринимательства» </w:t>
      </w:r>
      <w:r>
        <w:rPr>
          <w:rFonts w:cs="Times New Roman" w:ascii="Times New Roman" w:hAnsi="Times New Roman"/>
          <w:sz w:val="28"/>
          <w:szCs w:val="28"/>
        </w:rPr>
        <w:t xml:space="preserve">(далее – Проект постановления).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Предполагаемое проектом муниципального нормативного правового акта правовое регулирование направлено на приведение в соответствие                              с действующим законодательством Порядка предоставления муниципальной услуги  по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 xml:space="preserve">отчуждению недвижимого имущества, находящегося в муниципальной собственности и арендуемого субъектами малого и среднего предпринимательства.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Принятие Проекта постановления обеспечит 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val="ru-RU"/>
        </w:rPr>
        <w:t>возможность предоставления услуги в электронном виде, сокращение ограничений в условиях, при которых преимущественное право может быть реализовано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. 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Проектом постановления устанавливается  порядок предоставления муниципальной услуги и стандарт ее предоставления при осуществлении полномочий администрации Ивнянского района Белгородской области по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отчуждению недвижимого имущества, находящегося в муниципальной собственности и арендуемого субъектами малого и среднего предпринимательства.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  <w:t>Действие настоящего Административного регламента распространяется на имущество, находящееся в муниципальной собственности Ивнянского района и предоставленное субъектами малого и среднего предпринимательства в аренду.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Проект постановления не создает дополнительных обязанностей, запретов и ограничений, а так же не вносит изменения в содержания существующих обязанностей, запретов и ограничений субъектов предпринимательской и инвестиционной деятельности, не предполагает возникновения дополнительных расходов для указанных субъектов.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В настоящее время в целях общественного обсуждения </w:t>
      </w:r>
      <w:r>
        <w:rPr>
          <w:rFonts w:cs="Times New Roman" w:ascii="Times New Roman" w:hAnsi="Times New Roman"/>
          <w:color w:val="000000"/>
          <w:sz w:val="28"/>
          <w:szCs w:val="28"/>
        </w:rPr>
        <w:t>и правовой экспертизы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Проекта проводятся следующие процедуры: оценка регул</w:t>
      </w:r>
      <w:r>
        <w:rPr>
          <w:rFonts w:cs="Times New Roman" w:ascii="Times New Roman" w:hAnsi="Times New Roman"/>
          <w:sz w:val="28"/>
          <w:szCs w:val="28"/>
        </w:rPr>
        <w:t xml:space="preserve">ирующего воздействия нормативных правовых актов, затрагивающих предпринимательскую и инвестиционную деятельность,  проект постановления размещён на сайте </w:t>
      </w:r>
      <w:r>
        <w:rPr>
          <w:rFonts w:cs="Times New Roman" w:ascii="Times New Roman" w:hAnsi="Times New Roman"/>
          <w:sz w:val="28"/>
          <w:szCs w:val="28"/>
          <w:lang w:val="ru-RU"/>
        </w:rPr>
        <w:t>администрации Ивнянского района</w:t>
      </w:r>
      <w:r>
        <w:rPr>
          <w:rFonts w:cs="Times New Roman" w:ascii="Times New Roman" w:hAnsi="Times New Roman"/>
          <w:sz w:val="28"/>
          <w:szCs w:val="28"/>
        </w:rPr>
        <w:t xml:space="preserve"> для 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проведения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п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en-US" w:eastAsia="ru-RU"/>
        </w:rPr>
        <w:t xml:space="preserve">.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Принятие Проекта постановления не потребует дополнительных расходов из бюджета Ивнянского района. </w:t>
      </w:r>
      <w:bookmarkStart w:id="0" w:name="_GoBack"/>
      <w:bookmarkEnd w:id="0"/>
    </w:p>
    <w:sectPr>
      <w:headerReference w:type="default" r:id="rId2"/>
      <w:type w:val="nextPage"/>
      <w:pgSz w:w="11906" w:h="16838"/>
      <w:pgMar w:left="1701" w:right="567" w:gutter="0" w:header="709" w:top="851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1576514036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/>
    <w:lsdException w:name="Table Theme" w:uiPriority="99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uiPriority w:val="99"/>
    <w:qFormat/>
    <w:rPr/>
  </w:style>
  <w:style w:type="character" w:styleId="Style16" w:customStyle="1">
    <w:name w:val="Нижний колонтитул Знак"/>
    <w:basedOn w:val="DefaultParagraphFont"/>
    <w:uiPriority w:val="99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6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table" w:default="1" w:styleId="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3"/>
    <w:uiPriority w:val="59"/>
    <w:pPr>
      <w:spacing w:after="0" w:line="240" w:lineRule="auto"/>
    </w:pPr>
    <w:rPr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5E98-D6C4-4160-BC8C-842E379FB7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Application>LibreOffice/7.5.6.2$Linux_X86_64 LibreOffice_project/50$Build-2</Application>
  <AppVersion>15.0000</AppVersion>
  <Pages>1</Pages>
  <Words>280</Words>
  <Characters>2370</Characters>
  <CharactersWithSpaces>2682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2021-11-17T06:21:00Z</dcterms:created>
  <dc:creator>Дмитрий Квиткин</dc:creator>
  <dc:description/>
  <dc:language>ru-RU</dc:language>
  <cp:lastModifiedBy/>
  <cp:lastPrinted>2023-06-07T14:56:00Z</cp:lastPrinted>
  <dcterms:modified xsi:type="dcterms:W3CDTF">2024-10-08T11:34:00Z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FB134DC78D4641D08C1A4DCFD1AF67D6_12</vt:lpwstr>
  </property>
  <property fmtid="{D5CDD505-2E9C-101B-9397-08002B2CF9AE}" pid="3" name="KSOProductBuildVer">
    <vt:lpwstr>1049-12.2.0.18283</vt:lpwstr>
  </property>
</Properties>
</file>