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>в целях экспертизы нормативного правового акта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АКТ: Постановление администрации муниципального района «Ивнянский район» Белгородской области от </w:t>
      </w:r>
      <w:r>
        <w:rPr>
          <w:sz w:val="26"/>
          <w:szCs w:val="26"/>
        </w:rPr>
        <w:t>30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мая</w:t>
      </w:r>
      <w:r>
        <w:rPr>
          <w:sz w:val="26"/>
          <w:szCs w:val="26"/>
        </w:rPr>
        <w:t xml:space="preserve"> 20</w:t>
      </w:r>
      <w:r>
        <w:rPr>
          <w:sz w:val="26"/>
          <w:szCs w:val="26"/>
        </w:rPr>
        <w:t>13</w:t>
      </w:r>
      <w:r>
        <w:rPr>
          <w:sz w:val="26"/>
          <w:szCs w:val="26"/>
        </w:rPr>
        <w:t xml:space="preserve"> года № 2</w:t>
      </w:r>
      <w:r>
        <w:rPr>
          <w:sz w:val="26"/>
          <w:szCs w:val="26"/>
        </w:rPr>
        <w:t>91</w:t>
      </w:r>
      <w:r>
        <w:rPr>
          <w:sz w:val="26"/>
          <w:szCs w:val="26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«Об установлении минимального расстояния от социальных объектов до стационарного торгового объекта, в пределах которого не допускается розничная продажа алкогольной продукции»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Разработчик акта:</w:t>
      </w:r>
      <w:r>
        <w:rPr>
          <w:b w:val="false"/>
          <w:bCs w:val="false"/>
          <w:sz w:val="26"/>
          <w:szCs w:val="26"/>
        </w:rPr>
        <w:t xml:space="preserve"> </w:t>
      </w:r>
      <w:r>
        <w:rPr>
          <w:b w:val="false"/>
          <w:bCs w:val="false"/>
          <w:sz w:val="26"/>
          <w:szCs w:val="26"/>
        </w:rPr>
        <w:t>отдел экономического развития и потребительского рынка администрации Ивнянского района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0</w:t>
      </w:r>
      <w:r>
        <w:rPr>
          <w:sz w:val="26"/>
          <w:szCs w:val="26"/>
        </w:rPr>
        <w:t>5</w:t>
      </w:r>
      <w:r>
        <w:rPr>
          <w:sz w:val="26"/>
          <w:szCs w:val="26"/>
        </w:rPr>
        <w:t>.0</w:t>
      </w:r>
      <w:r>
        <w:rPr>
          <w:sz w:val="26"/>
          <w:szCs w:val="26"/>
        </w:rPr>
        <w:t>3</w:t>
      </w:r>
      <w:r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г. – 2</w:t>
      </w:r>
      <w:r>
        <w:rPr>
          <w:sz w:val="26"/>
          <w:szCs w:val="26"/>
        </w:rPr>
        <w:t>6</w:t>
      </w:r>
      <w:r>
        <w:rPr>
          <w:sz w:val="26"/>
          <w:szCs w:val="26"/>
        </w:rPr>
        <w:t>.0</w:t>
      </w:r>
      <w:r>
        <w:rPr>
          <w:sz w:val="26"/>
          <w:szCs w:val="26"/>
        </w:rPr>
        <w:t>3</w:t>
      </w:r>
      <w:r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Галкина Наталья Александровна начальник отдела экономического развития                     и потребительского рынка администрации Ивнянского района,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контактный телефон: 8 (47243) 5-12-38, в рабочие дни по московскому времени               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  <w:szCs w:val="26"/>
        </w:rPr>
        <w:t xml:space="preserve">Акт: постановление администрации муниципального района «Ивнянский район» Белгородской области от </w:t>
      </w:r>
      <w:r>
        <w:rPr>
          <w:sz w:val="26"/>
          <w:szCs w:val="26"/>
        </w:rPr>
        <w:t>30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мая</w:t>
      </w:r>
      <w:r>
        <w:rPr>
          <w:sz w:val="26"/>
          <w:szCs w:val="26"/>
        </w:rPr>
        <w:t xml:space="preserve"> 20</w:t>
      </w:r>
      <w:r>
        <w:rPr>
          <w:sz w:val="26"/>
          <w:szCs w:val="26"/>
        </w:rPr>
        <w:t>13</w:t>
      </w:r>
      <w:r>
        <w:rPr>
          <w:sz w:val="26"/>
          <w:szCs w:val="26"/>
        </w:rPr>
        <w:t xml:space="preserve"> года № 2</w:t>
      </w:r>
      <w:r>
        <w:rPr>
          <w:sz w:val="26"/>
          <w:szCs w:val="26"/>
        </w:rPr>
        <w:t>91</w:t>
      </w:r>
      <w:r>
        <w:rPr>
          <w:sz w:val="26"/>
          <w:szCs w:val="26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«Об установлении минимального расстояния от социальных объектов до стационарного торгового объекта, в пределах которого не допускается розничная продажа алкогольной продукции»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540"/>
        <w:jc w:val="both"/>
        <w:rPr>
          <w:sz w:val="28"/>
        </w:rPr>
      </w:pPr>
      <w:r>
        <w:rPr>
          <w:sz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АКТ: </w:t>
            </w:r>
            <w:r>
              <w:rPr>
                <w:sz w:val="26"/>
                <w:szCs w:val="26"/>
              </w:rPr>
              <w:t xml:space="preserve">постановление администрации муниципального района «Ивнянский район» Белгородской области от </w:t>
            </w:r>
            <w:r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 xml:space="preserve"> года № 2</w:t>
            </w:r>
            <w:r>
              <w:rPr>
                <w:sz w:val="26"/>
                <w:szCs w:val="26"/>
              </w:rPr>
              <w:t>91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8"/>
                <w:szCs w:val="28"/>
              </w:rPr>
              <w:t>«Об установлении минимального расстояния от социальных объектов до стационарного торгового объекта, в пределах которого не допускается розничная продажа алкогольной продукции»</w:t>
            </w:r>
          </w:p>
          <w:p>
            <w:pPr>
              <w:pStyle w:val="Normal"/>
              <w:widowControl w:val="false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</w:t>
            </w:r>
            <w:bookmarkStart w:id="0" w:name="_GoBack"/>
            <w:bookmarkEnd w:id="0"/>
            <w:r>
              <w:rPr>
                <w:b/>
                <w:sz w:val="26"/>
                <w:szCs w:val="26"/>
              </w:rPr>
              <w:t>26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марта</w:t>
            </w:r>
            <w:r>
              <w:rPr>
                <w:b/>
                <w:sz w:val="26"/>
                <w:szCs w:val="26"/>
              </w:rPr>
              <w:t xml:space="preserve"> 202</w:t>
            </w:r>
            <w:r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next w:val="4"/>
    <w:qFormat/>
    <w:rsid w:val="00a96492"/>
    <w:pPr>
      <w:widowControl/>
      <w:pBdr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pBdr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pBdr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ru-RU" w:bidi="ar-SA"/>
    </w:rPr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LibreOffice/7.5.6.2$Linux_X86_64 LibreOffice_project/50$Build-2</Application>
  <AppVersion>15.0000</AppVersion>
  <Pages>3</Pages>
  <Words>397</Words>
  <Characters>3286</Characters>
  <CharactersWithSpaces>3770</CharactersWithSpaces>
  <Paragraphs>36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2022-08-18T07:25:00Z</dcterms:created>
  <dc:creator>user</dc:creator>
  <dc:description/>
  <dc:language>ru-RU</dc:language>
  <cp:lastModifiedBy/>
  <cp:lastPrinted>2022-08-30T05:06:00Z</cp:lastPrinted>
  <dcterms:modified xsi:type="dcterms:W3CDTF">2024-03-01T12:50:32Z</dcterms:modified>
  <cp:revision>18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