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B4" w:rsidRDefault="005566B4" w:rsidP="005566B4">
      <w:pPr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</w:pPr>
      <w:r w:rsidRPr="005566B4"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  <w:t xml:space="preserve">ПРИЁМ ЗАЯВОК НА </w:t>
      </w:r>
      <w:r w:rsidR="001C7F2E"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  <w:t>получение статуса участника СВОБОДНой ЭКОНОМИЧЕСКой ЗОНы</w:t>
      </w:r>
      <w:r w:rsidRPr="005566B4"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  <w:t xml:space="preserve"> НА ТЕРРИТОРИИ БЕЛГОРОДСКОЙ ОБЛАСТИ</w:t>
      </w:r>
    </w:p>
    <w:p w:rsidR="003C6210" w:rsidRPr="005566B4" w:rsidRDefault="003C6210" w:rsidP="005566B4">
      <w:pPr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cap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940425" cy="4201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ём заявок СЭ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B4" w:rsidRPr="003C6210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предприниматели и руководители предприятий!</w:t>
      </w:r>
    </w:p>
    <w:p w:rsidR="005566B4" w:rsidRPr="001C7F2E" w:rsidRDefault="005566B4" w:rsidP="005566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октября 2024 года вступили в законную силу региональные правовые акты, регулирующие вопросы о порядке функционирования свободной экономической зоны на территории Белгородской области и постановление Правительства РФ. Это значит, что в области начала действовать свободная экономическая зона. </w:t>
      </w:r>
    </w:p>
    <w:p w:rsidR="005566B4" w:rsidRPr="001C7F2E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и промышленности Белгородской области принимает заявки на включение земельного участка в территорию СЭЗ, на котором Вы осуществляете или планируете осуществлять деятельность (инвестиционный проект).</w:t>
      </w:r>
    </w:p>
    <w:p w:rsidR="005566B4" w:rsidRPr="001C7F2E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необходимых документов для подачи заявления:</w:t>
      </w:r>
    </w:p>
    <w:p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Инвестиционная декларация;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Оригинал и копия инвестиционной декларации;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Копии учредительных документов (за исключением случаев, если юридическое лицо действует на основании типового устава). Можно получить ФНС;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Копии документов, подтверждающих факт внесения записи о гос. Регистрации в ЕГРЮЛ или ЕГРИП. Можно получить ФНС;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Копии документов, подтверждающих факт создания филиала на территории Белгородской области (в случае, если заявитель зарегистрирован за пределами Белгородской области). Можно получить ФНС;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свидетельства о постановке на учёт в налоговом органе. Можно получить ФНС;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Оригинал и копии документов подтверждающих, подтверждающих право собственности или иное законное право пользование земельным участком с приложением выписки </w:t>
      </w:r>
      <w:r w:rsidR="004D6FFB"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копии выписки </w:t>
      </w: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ЕГРН. Можно получить на </w:t>
      </w:r>
      <w:proofErr w:type="spellStart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 или в </w:t>
      </w:r>
      <w:proofErr w:type="spellStart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Оригинал и копия письменного согласия собственник</w:t>
      </w:r>
      <w:proofErr w:type="gramStart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включение земельного участка в СЭЗ.</w:t>
      </w:r>
    </w:p>
    <w:p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случаях если имуществу </w:t>
      </w:r>
      <w:proofErr w:type="gramStart"/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причинён ущерб в результате обстрелов со стороны ВСУ дополнительно к вышеперечисленному комплекту документов прилагается</w:t>
      </w:r>
      <w:proofErr w:type="gramEnd"/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акта (актов) обследования объектов недвижимости (строений) и имущества, повреждённых в результате обстрелов со стороны ВСУ, и (или) копия постановления Следственного комитета РФ о возбуждении уголовного дела и принятия его к производству (документы можно получить в администрации муниципалитета и СК РФ);</w:t>
      </w:r>
    </w:p>
    <w:p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выписки из ЕГРН о повреждённом объекте недвижимости. Можно получить на </w:t>
      </w:r>
      <w:proofErr w:type="spellStart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 или в </w:t>
      </w:r>
      <w:proofErr w:type="spellStart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договора аренды повреждённого (уничтоженного) имущества (в случае, если повреждённое имущество находится в аренде у заявителя).</w:t>
      </w:r>
    </w:p>
    <w:p w:rsidR="001C7F2E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заявок проходит в рабочие дни с 9 до 18 часов по адресу:</w:t>
      </w: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Белгородская область, город Белгород, проспект Славы, 72.</w:t>
      </w:r>
    </w:p>
    <w:p w:rsidR="001361D6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более подробной информацией можно ознакомиться в разделе </w:t>
      </w:r>
      <w:hyperlink r:id="rId6" w:history="1">
        <w:r w:rsidRPr="001C7F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«СЭЗ»</w:t>
        </w:r>
      </w:hyperlink>
      <w:r w:rsidR="001C7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(</w:t>
      </w:r>
      <w:r w:rsidR="001C7F2E" w:rsidRPr="001C7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https://minecprom.ru/sez/</w:t>
      </w:r>
      <w:r w:rsidR="001C7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 телефонам</w:t>
      </w:r>
      <w:proofErr w:type="gramStart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+7(4722) 32-84-26; +7 (4722) 40-05-11 (доб.62); горячая линия 122.</w:t>
      </w:r>
    </w:p>
    <w:p w:rsidR="003C6210" w:rsidRDefault="003C6210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210" w:rsidRPr="001C7F2E" w:rsidRDefault="003C6210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5914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код СЭЗ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306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210" w:rsidRPr="001C7F2E" w:rsidSect="005566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05"/>
    <w:rsid w:val="001078D8"/>
    <w:rsid w:val="001361D6"/>
    <w:rsid w:val="001C7F2E"/>
    <w:rsid w:val="003C6210"/>
    <w:rsid w:val="004D6FFB"/>
    <w:rsid w:val="005566B4"/>
    <w:rsid w:val="007900D9"/>
    <w:rsid w:val="007B4803"/>
    <w:rsid w:val="007D5960"/>
    <w:rsid w:val="00E04C05"/>
    <w:rsid w:val="00E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6B4"/>
    <w:rPr>
      <w:b/>
      <w:bCs/>
    </w:rPr>
  </w:style>
  <w:style w:type="character" w:styleId="a5">
    <w:name w:val="Hyperlink"/>
    <w:basedOn w:val="a0"/>
    <w:uiPriority w:val="99"/>
    <w:semiHidden/>
    <w:unhideWhenUsed/>
    <w:rsid w:val="005566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6B4"/>
    <w:rPr>
      <w:b/>
      <w:bCs/>
    </w:rPr>
  </w:style>
  <w:style w:type="character" w:styleId="a5">
    <w:name w:val="Hyperlink"/>
    <w:basedOn w:val="a0"/>
    <w:uiPriority w:val="99"/>
    <w:semiHidden/>
    <w:unhideWhenUsed/>
    <w:rsid w:val="005566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6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2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7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cprom.ru/se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vakan</dc:creator>
  <cp:keywords/>
  <dc:description/>
  <cp:lastModifiedBy>vakan</cp:lastModifiedBy>
  <cp:revision>9</cp:revision>
  <dcterms:created xsi:type="dcterms:W3CDTF">2024-10-21T14:43:00Z</dcterms:created>
  <dcterms:modified xsi:type="dcterms:W3CDTF">2024-10-21T19:00:00Z</dcterms:modified>
</cp:coreProperties>
</file>