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left="562" w:right="568"/>
        <w:jc w:val="center"/>
        <w:spacing w:before="72"/>
        <w:rPr>
          <w:sz w:val="26"/>
          <w:szCs w:val="26"/>
        </w:rPr>
      </w:pPr>
      <w:r>
        <w:rPr>
          <w:sz w:val="26"/>
          <w:szCs w:val="26"/>
        </w:rPr>
        <w:t xml:space="preserve">Обоснование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2"/>
        <w:ind w:left="562" w:right="572"/>
        <w:jc w:val="center"/>
        <w:spacing w:before="2"/>
        <w:rPr>
          <w:sz w:val="26"/>
          <w:szCs w:val="26"/>
        </w:rPr>
      </w:pPr>
      <w:r>
        <w:rPr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  <w:sz w:val="26"/>
          <w:szCs w:val="26"/>
        </w:rPr>
        <w:t xml:space="preserve"> </w:t>
      </w:r>
      <w:r>
        <w:rPr>
          <w:sz w:val="26"/>
          <w:szCs w:val="26"/>
        </w:rPr>
        <w:t xml:space="preserve">на конкуренцию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before="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blPrEx/>
        <w:trPr>
          <w:trHeight w:val="1685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142" w:right="77" w:firstLine="0"/>
              <w:jc w:val="both"/>
              <w:tabs>
                <w:tab w:val="left" w:pos="9496" w:leader="none"/>
              </w:tabs>
              <w:rPr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Проект постановления администрации муниципального района «Ивнянский район»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 xml:space="preserve">Об утверждении Административного  регламента предоставления муниципальной услуги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color w:val="auto"/>
                <w:sz w:val="26"/>
                <w:szCs w:val="26"/>
              </w:rPr>
              <w:t xml:space="preserve">Утверждение схемы расположения земельного участка или земельных участков на кадастровом плане территории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»</w:t>
            </w:r>
            <w:r/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r>
              <w:rPr>
                <w:sz w:val="26"/>
                <w:szCs w:val="26"/>
              </w:rPr>
              <w:t xml:space="preserve">по управлению муниципальным имуществом и земельными ресурсами </w:t>
            </w:r>
            <w:r>
              <w:rPr>
                <w:sz w:val="26"/>
                <w:szCs w:val="26"/>
              </w:rPr>
              <w:t xml:space="preserve">администрации Ивнянского района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642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tabs>
                <w:tab w:val="left" w:pos="566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  <w:t xml:space="preserve">Обоснование </w:t>
            </w:r>
            <w:r>
              <w:rPr>
                <w:spacing w:val="3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необходимости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5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принятия</w:t>
            </w:r>
            <w:r>
              <w:rPr>
                <w:sz w:val="26"/>
                <w:szCs w:val="26"/>
              </w:rPr>
              <w:tab/>
              <w:t xml:space="preserve">нормативного правового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(основания, концепция, цели, задачи, последствия принятия):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1548"/>
        </w:trPr>
        <w:tc>
          <w:tcPr>
            <w:tcW w:w="9573" w:type="dxa"/>
            <w:textDirection w:val="lrTb"/>
            <w:noWrap w:val="false"/>
          </w:tcPr>
          <w:p>
            <w:pPr>
              <w:pStyle w:val="846"/>
              <w:ind w:right="17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Настоящий проект постановления разработан 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соответствии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с Федеральным законом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от 27 июля 2010 года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 210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 ФЗ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«Об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организации предоставления государственных и муниципальных услуг»,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остановление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Правительства Р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оссийской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едерации от 20 июля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2021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 1228 «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Об утверждении Правил разработки и утверждения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Административ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ных регламентов предоставления государственных услуг, о внесении изменений 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некоторые акты Правительства Российской Федерации и признании утратившими силу некоторых актов и отдельных положений актов Пра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вительства Российской Федерации», постановлением администрации Ивнянского района от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13 октября 2022 года № 343 «О порядке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разработки и утверждения административных регламентов предоставления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муниципальных услуг»</w:t>
            </w:r>
            <w:r/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1288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(окажет/не окажет,</w:t>
            </w:r>
            <w:r>
              <w:rPr>
                <w:spacing w:val="5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если окажет,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укажите какое влияние и на какие товарные рынки):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1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535" w:leader="none"/>
              </w:tabs>
              <w:rPr>
                <w:i/>
                <w:sz w:val="26"/>
                <w:szCs w:val="26"/>
              </w:rPr>
            </w:pPr>
            <w:r>
              <w:rPr>
                <w:rStyle w:val="845"/>
                <w:i/>
                <w:sz w:val="26"/>
                <w:szCs w:val="26"/>
              </w:rPr>
              <w:t xml:space="preserve">Не окажет</w:t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  <w:tr>
        <w:tblPrEx/>
        <w:trPr>
          <w:trHeight w:val="81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303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3.Информация о положениях проекта нормативного правового </w:t>
            </w:r>
            <w:r>
              <w:rPr>
                <w:sz w:val="26"/>
                <w:szCs w:val="26"/>
              </w:rPr>
              <w:t xml:space="preserve">акта,  которые</w:t>
            </w:r>
            <w:r>
              <w:rPr>
                <w:sz w:val="26"/>
                <w:szCs w:val="26"/>
              </w:rPr>
              <w:t xml:space="preserve">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присутствуют,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отразите короткое обоснование их наличия):</w:t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  <w:tr>
        <w:tblPrEx/>
        <w:trPr>
          <w:trHeight w:val="48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3033" w:leader="none"/>
              </w:tabs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Отсутствуют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  <w:style w:type="character" w:styleId="845" w:customStyle="1">
    <w:name w:val="markedcontent"/>
    <w:basedOn w:val="838"/>
  </w:style>
  <w:style w:type="paragraph" w:styleId="846" w:customStyle="1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76C6-A53B-4C26-96EA-2E9125E6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24</cp:revision>
  <dcterms:created xsi:type="dcterms:W3CDTF">2022-05-16T06:15:00Z</dcterms:created>
  <dcterms:modified xsi:type="dcterms:W3CDTF">2026-01-20T13:57:48Z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