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D36" w:rsidRDefault="00074703" w:rsidP="00074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</w:t>
      </w:r>
    </w:p>
    <w:p w:rsidR="00074703" w:rsidRDefault="00074703" w:rsidP="00074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074703" w:rsidRDefault="00074703" w:rsidP="00074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A2D25" w:rsidTr="00BA1EF3">
        <w:trPr>
          <w:trHeight w:val="1865"/>
        </w:trPr>
        <w:tc>
          <w:tcPr>
            <w:tcW w:w="9628" w:type="dxa"/>
          </w:tcPr>
          <w:p w:rsidR="006A2D25" w:rsidRDefault="006A2D25" w:rsidP="00074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постановления администрации муниципального района</w:t>
            </w:r>
          </w:p>
          <w:p w:rsidR="006A2D25" w:rsidRDefault="006A2D25" w:rsidP="0071345D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«Ивнянский район» Белгородской области «</w:t>
            </w:r>
            <w:r w:rsidR="00BA1EF3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порядков предоставления мер поддержки участников специальной военной операции </w:t>
            </w:r>
            <w:r w:rsidR="00BA1EF3">
              <w:rPr>
                <w:rFonts w:ascii="Times New Roman" w:hAnsi="Times New Roman" w:cs="Times New Roman"/>
                <w:sz w:val="28"/>
                <w:szCs w:val="28"/>
              </w:rPr>
              <w:br/>
              <w:t>и членов их семей на территории Ивнянского района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A2D25" w:rsidRDefault="006A2D25" w:rsidP="00074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«Управление образования» Ивнянского района</w:t>
            </w:r>
          </w:p>
        </w:tc>
      </w:tr>
      <w:tr w:rsidR="00074703" w:rsidTr="00074703">
        <w:tc>
          <w:tcPr>
            <w:tcW w:w="9628" w:type="dxa"/>
          </w:tcPr>
          <w:p w:rsidR="00074703" w:rsidRPr="00D25BE4" w:rsidRDefault="00D25BE4" w:rsidP="006F470E">
            <w:pPr>
              <w:pStyle w:val="a4"/>
              <w:numPr>
                <w:ilvl w:val="0"/>
                <w:numId w:val="1"/>
              </w:numPr>
              <w:tabs>
                <w:tab w:val="left" w:pos="1014"/>
              </w:tabs>
              <w:ind w:left="73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принятия нормативного правового акта (основания, концепц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ия, цели, задачи, последствия принятия):</w:t>
            </w:r>
          </w:p>
        </w:tc>
      </w:tr>
      <w:tr w:rsidR="00074703" w:rsidTr="00074703">
        <w:tc>
          <w:tcPr>
            <w:tcW w:w="9628" w:type="dxa"/>
          </w:tcPr>
          <w:p w:rsidR="00074703" w:rsidRPr="00A15A57" w:rsidRDefault="00A15A57" w:rsidP="006F470E">
            <w:pPr>
              <w:ind w:left="2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A57"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="002E20BA" w:rsidRPr="00A15A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5A57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 законом от 27 мая 1998 года № 76-ФЗ </w:t>
            </w:r>
            <w:r w:rsidRPr="00A15A5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статусе военнослужащих», постановлением Правительства Белгородской области от 28 декабря 2024 года № 679-пп «О реализации в Белгородской области Единого стандарта региональных мер поддержки участников специальной военной операции и членов их семей», постановлением администрации муниципального района «Ивнянский район» Белгородской области от 31 января 2025 года № 26 «О мерах поддержки участников специальной военной операции и членов их семей </w:t>
            </w:r>
            <w:r w:rsidRPr="00A15A57">
              <w:rPr>
                <w:rFonts w:ascii="Times New Roman" w:hAnsi="Times New Roman" w:cs="Times New Roman"/>
                <w:sz w:val="28"/>
                <w:szCs w:val="28"/>
              </w:rPr>
              <w:br/>
              <w:t>на территории Ивнянского района Белгородской области»</w:t>
            </w:r>
          </w:p>
        </w:tc>
      </w:tr>
      <w:tr w:rsidR="00074703" w:rsidTr="00074703">
        <w:tc>
          <w:tcPr>
            <w:tcW w:w="9628" w:type="dxa"/>
          </w:tcPr>
          <w:p w:rsidR="00074703" w:rsidRPr="002E20BA" w:rsidRDefault="002E20BA" w:rsidP="006F470E">
            <w:pPr>
              <w:pStyle w:val="a4"/>
              <w:numPr>
                <w:ilvl w:val="0"/>
                <w:numId w:val="1"/>
              </w:numPr>
              <w:tabs>
                <w:tab w:val="left" w:pos="1014"/>
              </w:tabs>
              <w:ind w:left="73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 (окажет/н</w:t>
            </w:r>
            <w:r w:rsidR="00A15A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окажет, </w:t>
            </w:r>
            <w:r w:rsidR="00A15A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если окажет, кажите какое влияние и на какие товарные рынки):</w:t>
            </w:r>
          </w:p>
        </w:tc>
      </w:tr>
      <w:tr w:rsidR="00074703" w:rsidTr="00074703">
        <w:tc>
          <w:tcPr>
            <w:tcW w:w="9628" w:type="dxa"/>
          </w:tcPr>
          <w:p w:rsidR="00074703" w:rsidRDefault="008D67EC" w:rsidP="008D67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окажет</w:t>
            </w:r>
          </w:p>
        </w:tc>
      </w:tr>
      <w:tr w:rsidR="00074703" w:rsidTr="00074703">
        <w:tc>
          <w:tcPr>
            <w:tcW w:w="9628" w:type="dxa"/>
          </w:tcPr>
          <w:p w:rsidR="00074703" w:rsidRPr="008D67EC" w:rsidRDefault="008D67EC" w:rsidP="006F470E">
            <w:pPr>
              <w:pStyle w:val="a4"/>
              <w:numPr>
                <w:ilvl w:val="0"/>
                <w:numId w:val="1"/>
              </w:numPr>
              <w:tabs>
                <w:tab w:val="left" w:pos="1014"/>
              </w:tabs>
              <w:ind w:left="73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 присутствуют, отразите короткое обоснование их наличия):</w:t>
            </w:r>
          </w:p>
        </w:tc>
      </w:tr>
      <w:tr w:rsidR="00074703" w:rsidTr="00074703">
        <w:tc>
          <w:tcPr>
            <w:tcW w:w="9628" w:type="dxa"/>
          </w:tcPr>
          <w:p w:rsidR="00074703" w:rsidRDefault="008D67EC" w:rsidP="008D67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074703" w:rsidRPr="00074703" w:rsidRDefault="00074703" w:rsidP="000747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74703" w:rsidRPr="00074703" w:rsidSect="00604E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D20"/>
    <w:multiLevelType w:val="hybridMultilevel"/>
    <w:tmpl w:val="8BBA0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703"/>
    <w:rsid w:val="000606E6"/>
    <w:rsid w:val="00074703"/>
    <w:rsid w:val="002E20BA"/>
    <w:rsid w:val="00604EA8"/>
    <w:rsid w:val="006A2D25"/>
    <w:rsid w:val="006F470E"/>
    <w:rsid w:val="0071345D"/>
    <w:rsid w:val="007F0FB8"/>
    <w:rsid w:val="008D67EC"/>
    <w:rsid w:val="009E1F61"/>
    <w:rsid w:val="00A15A57"/>
    <w:rsid w:val="00BA1EF3"/>
    <w:rsid w:val="00D25BE4"/>
    <w:rsid w:val="00DE4D36"/>
    <w:rsid w:val="00E2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84C9"/>
  <w15:chartTrackingRefBased/>
  <w15:docId w15:val="{16322EDD-1144-47D1-98A3-7367734D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4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5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Юрисконсульт</cp:lastModifiedBy>
  <cp:revision>4</cp:revision>
  <dcterms:created xsi:type="dcterms:W3CDTF">2025-03-13T10:42:00Z</dcterms:created>
  <dcterms:modified xsi:type="dcterms:W3CDTF">2025-03-13T10:47:00Z</dcterms:modified>
</cp:coreProperties>
</file>