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DC83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5AC476CA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E0DFE1F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39DAC3D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0476A52A" w14:textId="77777777">
        <w:trPr>
          <w:trHeight w:val="2625"/>
        </w:trPr>
        <w:tc>
          <w:tcPr>
            <w:tcW w:w="9573" w:type="dxa"/>
          </w:tcPr>
          <w:p w14:paraId="18976A52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3D67827" w14:textId="4FD56E9D" w:rsidR="00CF0CE0" w:rsidRPr="004808CC" w:rsidRDefault="00DE1EC7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="00AC44C0" w:rsidRPr="00AC44C0">
              <w:rPr>
                <w:rFonts w:eastAsia="Calibri"/>
                <w:sz w:val="28"/>
                <w:szCs w:val="28"/>
              </w:rPr>
              <w:t>Об утверждении муниципальной программы «</w:t>
            </w:r>
            <w:r w:rsidR="0041698E">
              <w:rPr>
                <w:rFonts w:eastAsia="Calibri"/>
                <w:sz w:val="28"/>
                <w:szCs w:val="28"/>
              </w:rPr>
              <w:t>Развитие культуры Ивнянского района</w:t>
            </w:r>
            <w:r w:rsidR="00AC44C0" w:rsidRPr="00AC44C0">
              <w:rPr>
                <w:rFonts w:eastAsia="Calibri"/>
                <w:sz w:val="28"/>
                <w:szCs w:val="28"/>
              </w:rPr>
              <w:t>»</w:t>
            </w:r>
            <w:r w:rsidR="002F1197">
              <w:rPr>
                <w:rFonts w:eastAsia="MS Mincho"/>
                <w:sz w:val="28"/>
                <w:szCs w:val="28"/>
              </w:rPr>
              <w:t>»</w:t>
            </w:r>
          </w:p>
          <w:p w14:paraId="55CC11A9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14:paraId="10CE61A8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A967BF5" wp14:editId="3A1E4371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D5AC1B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H8UwIAACcFAAAOAAAAZHJzL2Uyb0RvYy54bWykVNuO0zAQfUfiHyy/0zShZdto09Wqy1ZI&#10;C6xY+ADXcS4i8Zix27R8PWM7e6ErXkoeIo/n4jnnjH15deg7tldoW9AFTydTzpSWULa6LviP77fv&#10;FpxZJ3QpOtCq4Edl+dXq7ZvLweQqgwa6UiGjItrmgyl445zJk8TKRvXCTsAoTc4KsBeOTKyTEsVA&#10;1fsuyabTD8kAWBoEqayl3Zvo5KtQv6qUdF+ryirHuoJTby78Mfy3/p+sLkVeozBNK8c2xBld9KLV&#10;dOhTqRvhBNth+6pU30oEC5WbSOgTqKpWqoCB0KTTEzQbhJ0JWOp8qM0TTUTtCU9nl5Vf9vfI2pK0&#10;40yLniQKp7LMUzOYOqeIDZoHc48RHy3vQP605E5O/d6uYzDbDp+hpHJi5yBQc6iw9yUINDsEBY5P&#10;CqiDY5I258uLxTybcybJly5m6TwqJBuS8VWWbD6OeUsfGZKypc9IRB6PCy2OLXk8NGX2mUj7f0Q+&#10;NMKooI/1NI1EZo9EfqPpE7ruFHsfyQxRj0zaSCPTsG4oSl0jwtAoUVJTacDgu6WyMcEblkQ4j9d/&#10;8iNyg9ZtFPTMLwqO1HSQS+zvrItUPoZ49Sx0bXnbdl0wsN6uO2R74a9X+Eb2/wrrtA/W4NNiRb9D&#10;0kRIUZctlEeChxDvKL0ptGgAf3M20P0suP21E6g46z5pomiZzmb+QgdjNr/IyMCXnu1Lj9CSShXc&#10;cRaXaxcfgZ3Btm7opDSA1nBN41q1AbjvL3Y1NkujMw493cYwZOPL4a/7SztEPb9vqz8AAAD//wMA&#10;UEsDBBQABgAIAAAAIQDTW0jC2wAAAAMBAAAPAAAAZHJzL2Rvd25yZXYueG1sTI9Ba8JAEIXvhf6H&#10;ZQre6iZapabZiEjbkxTUgngbs2MSzM6G7JrEf99tL/Uy8HiP975Jl4OpRUetqywriMcRCOLc6ooL&#10;Bd/7j+dXEM4ja6wtk4IbOVhmjw8pJtr2vKVu5wsRStglqKD0vkmkdHlJBt3YNsTBO9vWoA+yLaRu&#10;sQ/lppaTKJpLgxWHhRIbWpeUX3ZXo+Czx341jd+7zeW8vh33s6/DJialRk/D6g2Ep8H/h+EXP6BD&#10;FphO9sraiVpBeMT/3eAtXuIZiJOCyQJklsp79uwHAAD//wMAUEsBAi0AFAAGAAgAAAAhALaDOJL+&#10;AAAA4QEAABMAAAAAAAAAAAAAAAAAAAAAAFtDb250ZW50X1R5cGVzXS54bWxQSwECLQAUAAYACAAA&#10;ACEAOP0h/9YAAACUAQAACwAAAAAAAAAAAAAAAAAvAQAAX3JlbHMvLnJlbHNQSwECLQAUAAYACAAA&#10;ACEATl7R/FMCAAAnBQAADgAAAAAAAAAAAAAAAAAuAgAAZHJzL2Uyb0RvYy54bWxQSwECLQAUAAYA&#10;CAAAACEA01tIwtsAAAADAQAADwAAAAAAAAAAAAAAAACtBAAAZHJzL2Rvd25yZXYueG1sUEsFBgAA&#10;AAAEAAQA8wAAALUFAAAAAA==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588514AA" w14:textId="6FEC04C4" w:rsidR="002D76DF" w:rsidRDefault="0041698E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Муниципальное казенное учреждение «Управление культуры администрации муниципального района «Ивнянский район» Белгородской области»</w:t>
            </w:r>
          </w:p>
        </w:tc>
      </w:tr>
      <w:tr w:rsidR="002D76DF" w14:paraId="437CE779" w14:textId="77777777">
        <w:trPr>
          <w:trHeight w:val="642"/>
        </w:trPr>
        <w:tc>
          <w:tcPr>
            <w:tcW w:w="9573" w:type="dxa"/>
          </w:tcPr>
          <w:p w14:paraId="56AAE2D8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74CD6736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06FD6E4B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14:paraId="19036C09" w14:textId="77777777" w:rsidTr="00CF0CE0">
        <w:trPr>
          <w:trHeight w:val="953"/>
        </w:trPr>
        <w:tc>
          <w:tcPr>
            <w:tcW w:w="9573" w:type="dxa"/>
          </w:tcPr>
          <w:p w14:paraId="29C8D796" w14:textId="0A53EB43" w:rsidR="002D76DF" w:rsidRPr="00C42592" w:rsidRDefault="00FC0E3E" w:rsidP="005B751D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 w:rsidRPr="00FC0E3E">
              <w:rPr>
                <w:sz w:val="28"/>
                <w:szCs w:val="28"/>
              </w:rPr>
              <w:t>В соответствии со ст. 179 Бюджетного кодекса Российской Федерации, статьи 3</w:t>
            </w:r>
            <w:r w:rsidR="004F23E8">
              <w:rPr>
                <w:sz w:val="28"/>
                <w:szCs w:val="28"/>
              </w:rPr>
              <w:t>9</w:t>
            </w:r>
            <w:r w:rsidRPr="00FC0E3E">
              <w:rPr>
                <w:sz w:val="28"/>
                <w:szCs w:val="28"/>
              </w:rPr>
              <w:t xml:space="preserve"> Федерального закона от 28 июня 2014 года № 172-ФЗ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«О стратегическом планировании в Российской Федерации», решением Муниципального Совета  от 26 декабря 2023 года № 4/32 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>«О бюджете муниципального района «Ивнянский район» на 2024 год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 xml:space="preserve">и плановый период 2025 и 2026 годов», 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 и реализации муниципальных  программ Ивнянского района Белгородской области» в целях исполнения постановлений администрации муниципального района «Ивнянский район» от 5 сентября 2024 года № 322 «Об утверждении Положения  о системе управления муниципальными программами Ивнянского района», </w:t>
            </w:r>
            <w:r w:rsidR="006C5C8B"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от </w:t>
            </w:r>
            <w:r w:rsidR="006C5C8B">
              <w:rPr>
                <w:sz w:val="28"/>
                <w:szCs w:val="28"/>
              </w:rPr>
              <w:t>25 сентября</w:t>
            </w:r>
            <w:r w:rsidRPr="00FC0E3E">
              <w:rPr>
                <w:sz w:val="28"/>
                <w:szCs w:val="28"/>
              </w:rPr>
              <w:t xml:space="preserve"> 2024 года №</w:t>
            </w:r>
            <w:r w:rsidR="006C5C8B">
              <w:rPr>
                <w:sz w:val="28"/>
                <w:szCs w:val="28"/>
              </w:rPr>
              <w:t xml:space="preserve"> 347</w:t>
            </w:r>
            <w:r w:rsidRPr="00FC0E3E">
              <w:rPr>
                <w:sz w:val="28"/>
                <w:szCs w:val="28"/>
              </w:rPr>
              <w:t xml:space="preserve"> «Об утверждении перечня муниципальных программ Ивнянского района»</w:t>
            </w:r>
            <w:r w:rsidR="00C42592" w:rsidRPr="00C42592">
              <w:rPr>
                <w:sz w:val="28"/>
                <w:szCs w:val="28"/>
              </w:rPr>
              <w:t xml:space="preserve">, </w:t>
            </w:r>
            <w:r w:rsidR="00D74BA8" w:rsidRPr="00C42592">
              <w:rPr>
                <w:sz w:val="28"/>
                <w:szCs w:val="28"/>
              </w:rPr>
              <w:t>подготовлен данный проект постановления.</w:t>
            </w:r>
            <w:r w:rsidR="00D74BA8">
              <w:rPr>
                <w:sz w:val="28"/>
                <w:szCs w:val="28"/>
              </w:rPr>
              <w:t xml:space="preserve"> </w:t>
            </w:r>
          </w:p>
        </w:tc>
      </w:tr>
      <w:tr w:rsidR="002D76DF" w14:paraId="302A0757" w14:textId="77777777">
        <w:trPr>
          <w:trHeight w:val="1288"/>
        </w:trPr>
        <w:tc>
          <w:tcPr>
            <w:tcW w:w="9573" w:type="dxa"/>
          </w:tcPr>
          <w:p w14:paraId="3354673E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4809846C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5A7EF2D0" w14:textId="77777777" w:rsidTr="00CF0CE0">
        <w:trPr>
          <w:trHeight w:val="407"/>
        </w:trPr>
        <w:tc>
          <w:tcPr>
            <w:tcW w:w="9573" w:type="dxa"/>
          </w:tcPr>
          <w:p w14:paraId="576861DB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5EB901C6" w14:textId="77777777">
        <w:trPr>
          <w:trHeight w:val="1610"/>
        </w:trPr>
        <w:tc>
          <w:tcPr>
            <w:tcW w:w="9573" w:type="dxa"/>
          </w:tcPr>
          <w:p w14:paraId="5335F0C0" w14:textId="0B8B113B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3. Информация о положениях проекта нормативного правового акта,  которые могут привести к недопущению, ограничению или устранению конкуренции</w:t>
            </w:r>
            <w:r w:rsidR="00961EE9">
              <w:rPr>
                <w:sz w:val="28"/>
              </w:rPr>
              <w:t xml:space="preserve"> </w:t>
            </w:r>
            <w:r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5761D1C3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025E576F" w14:textId="77777777">
        <w:trPr>
          <w:trHeight w:val="568"/>
        </w:trPr>
        <w:tc>
          <w:tcPr>
            <w:tcW w:w="9573" w:type="dxa"/>
          </w:tcPr>
          <w:p w14:paraId="7A860442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784CEFBF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2D76DF"/>
    <w:rsid w:val="002F1197"/>
    <w:rsid w:val="00320B9B"/>
    <w:rsid w:val="00330D49"/>
    <w:rsid w:val="0041698E"/>
    <w:rsid w:val="004808CC"/>
    <w:rsid w:val="004F23E8"/>
    <w:rsid w:val="005B751D"/>
    <w:rsid w:val="006C5C8B"/>
    <w:rsid w:val="006D0D08"/>
    <w:rsid w:val="0073112C"/>
    <w:rsid w:val="00921FDA"/>
    <w:rsid w:val="00961EE9"/>
    <w:rsid w:val="009D38DF"/>
    <w:rsid w:val="00A752FF"/>
    <w:rsid w:val="00AC44C0"/>
    <w:rsid w:val="00C42592"/>
    <w:rsid w:val="00C52DB5"/>
    <w:rsid w:val="00CE5D7C"/>
    <w:rsid w:val="00CF0CE0"/>
    <w:rsid w:val="00D74BA8"/>
    <w:rsid w:val="00DE1EC7"/>
    <w:rsid w:val="00FA7E4B"/>
    <w:rsid w:val="00F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0038"/>
  <w15:docId w15:val="{2492A421-89CB-4ACD-B0E5-56B86BA9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15</cp:revision>
  <cp:lastPrinted>2024-10-22T06:08:00Z</cp:lastPrinted>
  <dcterms:created xsi:type="dcterms:W3CDTF">2021-12-15T12:51:00Z</dcterms:created>
  <dcterms:modified xsi:type="dcterms:W3CDTF">2024-10-29T07:08:00Z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