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EE0EFFC" w14:textId="77777777" w:rsidR="00C3216A" w:rsidRPr="003350E7" w:rsidRDefault="00C3216A" w:rsidP="00C3216A">
      <w:pPr>
        <w:spacing w:after="0" w:line="240" w:lineRule="auto"/>
        <w:ind w:left="-142" w:firstLine="142"/>
        <w:jc w:val="center"/>
        <w:rPr>
          <w:rFonts w:ascii="Arial" w:hAnsi="Arial" w:cs="Arial"/>
          <w:b/>
          <w:sz w:val="20"/>
          <w:szCs w:val="20"/>
        </w:rPr>
      </w:pPr>
      <w:r w:rsidRPr="003350E7">
        <w:rPr>
          <w:rFonts w:ascii="Arial" w:hAnsi="Arial" w:cs="Arial"/>
          <w:b/>
          <w:sz w:val="20"/>
          <w:szCs w:val="20"/>
        </w:rPr>
        <w:t xml:space="preserve">Р О С </w:t>
      </w:r>
      <w:proofErr w:type="spellStart"/>
      <w:r w:rsidRPr="003350E7">
        <w:rPr>
          <w:rFonts w:ascii="Arial" w:hAnsi="Arial" w:cs="Arial"/>
          <w:b/>
          <w:sz w:val="20"/>
          <w:szCs w:val="20"/>
        </w:rPr>
        <w:t>С</w:t>
      </w:r>
      <w:proofErr w:type="spellEnd"/>
      <w:r w:rsidRPr="003350E7">
        <w:rPr>
          <w:rFonts w:ascii="Arial" w:hAnsi="Arial" w:cs="Arial"/>
          <w:b/>
          <w:sz w:val="20"/>
          <w:szCs w:val="20"/>
        </w:rPr>
        <w:t xml:space="preserve"> И Й С К А Я   Ф Е Д Е Р А Ц И Я</w:t>
      </w:r>
    </w:p>
    <w:p w14:paraId="16638C7D" w14:textId="77777777" w:rsidR="00C3216A" w:rsidRPr="003350E7" w:rsidRDefault="00C3216A" w:rsidP="00C3216A">
      <w:pPr>
        <w:spacing w:after="0" w:line="240" w:lineRule="auto"/>
        <w:jc w:val="center"/>
        <w:rPr>
          <w:rFonts w:ascii="Arial" w:hAnsi="Arial" w:cs="Arial"/>
          <w:sz w:val="20"/>
          <w:szCs w:val="20"/>
        </w:rPr>
      </w:pPr>
      <w:r w:rsidRPr="003350E7">
        <w:rPr>
          <w:rFonts w:ascii="Arial" w:hAnsi="Arial" w:cs="Arial"/>
          <w:b/>
          <w:sz w:val="20"/>
          <w:szCs w:val="20"/>
        </w:rPr>
        <w:t>Б Е Л Г О Р О Д С К А Я   О Б Л А С Т Ь</w:t>
      </w:r>
    </w:p>
    <w:p w14:paraId="0411474B" w14:textId="77777777" w:rsidR="00C3216A" w:rsidRPr="0044330B" w:rsidRDefault="00C3216A" w:rsidP="00C3216A">
      <w:pPr>
        <w:spacing w:after="0" w:line="240" w:lineRule="auto"/>
        <w:jc w:val="center"/>
        <w:rPr>
          <w:rFonts w:ascii="Times New Roman" w:hAnsi="Times New Roman"/>
          <w:sz w:val="28"/>
          <w:szCs w:val="28"/>
        </w:rPr>
      </w:pPr>
      <w:r>
        <w:rPr>
          <w:rFonts w:ascii="Arial" w:hAnsi="Arial" w:cs="Arial"/>
          <w:noProof/>
          <w:sz w:val="20"/>
          <w:szCs w:val="20"/>
        </w:rPr>
        <w:drawing>
          <wp:inline distT="0" distB="0" distL="0" distR="0" wp14:anchorId="0E8A75DE" wp14:editId="70D88962">
            <wp:extent cx="504825" cy="609600"/>
            <wp:effectExtent l="19050" t="0" r="9525" b="0"/>
            <wp:docPr id="1" name="Рисунок 1" descr="Описание: Описание: g1101_ivnya_raj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Описание: g1101_ivnya_rajon"/>
                    <pic:cNvPicPr>
                      <a:picLocks noChangeAspect="1" noChangeArrowheads="1"/>
                    </pic:cNvPicPr>
                  </pic:nvPicPr>
                  <pic:blipFill>
                    <a:blip r:embed="rId8" cstate="print"/>
                    <a:srcRect/>
                    <a:stretch>
                      <a:fillRect/>
                    </a:stretch>
                  </pic:blipFill>
                  <pic:spPr bwMode="auto">
                    <a:xfrm>
                      <a:off x="0" y="0"/>
                      <a:ext cx="504825" cy="609600"/>
                    </a:xfrm>
                    <a:prstGeom prst="rect">
                      <a:avLst/>
                    </a:prstGeom>
                    <a:noFill/>
                    <a:ln w="9525">
                      <a:noFill/>
                      <a:miter lim="800000"/>
                      <a:headEnd/>
                      <a:tailEnd/>
                    </a:ln>
                  </pic:spPr>
                </pic:pic>
              </a:graphicData>
            </a:graphic>
          </wp:inline>
        </w:drawing>
      </w:r>
    </w:p>
    <w:p w14:paraId="25E8BE59" w14:textId="77777777" w:rsidR="00C3216A" w:rsidRPr="003350E7" w:rsidRDefault="00C3216A" w:rsidP="00C3216A">
      <w:pPr>
        <w:keepNext/>
        <w:spacing w:after="0" w:line="240" w:lineRule="auto"/>
        <w:jc w:val="center"/>
        <w:outlineLvl w:val="0"/>
        <w:rPr>
          <w:rFonts w:ascii="Arial Narrow" w:hAnsi="Arial Narrow"/>
          <w:b/>
          <w:bCs/>
          <w:kern w:val="32"/>
          <w:sz w:val="40"/>
          <w:szCs w:val="40"/>
        </w:rPr>
      </w:pPr>
      <w:r w:rsidRPr="003350E7">
        <w:rPr>
          <w:rFonts w:ascii="Arial Narrow" w:hAnsi="Arial Narrow"/>
          <w:b/>
          <w:bCs/>
          <w:kern w:val="32"/>
          <w:sz w:val="40"/>
          <w:szCs w:val="40"/>
        </w:rPr>
        <w:t>АДМИНИСТРАЦИЯ МУНИЦИПАЛЬНОГО РАЙОНА</w:t>
      </w:r>
    </w:p>
    <w:p w14:paraId="6CDB155A" w14:textId="77777777" w:rsidR="00C3216A" w:rsidRPr="003350E7" w:rsidRDefault="00C3216A" w:rsidP="00C3216A">
      <w:pPr>
        <w:keepNext/>
        <w:spacing w:after="0" w:line="240" w:lineRule="auto"/>
        <w:jc w:val="center"/>
        <w:outlineLvl w:val="0"/>
        <w:rPr>
          <w:rFonts w:ascii="Arial Narrow" w:hAnsi="Arial Narrow"/>
          <w:b/>
          <w:bCs/>
          <w:kern w:val="32"/>
          <w:sz w:val="40"/>
          <w:szCs w:val="40"/>
        </w:rPr>
      </w:pPr>
      <w:r w:rsidRPr="003350E7">
        <w:rPr>
          <w:rFonts w:ascii="Arial Narrow" w:hAnsi="Arial Narrow"/>
          <w:b/>
          <w:bCs/>
          <w:kern w:val="32"/>
          <w:sz w:val="40"/>
          <w:szCs w:val="40"/>
        </w:rPr>
        <w:t>«ИВНЯНСКИЙ РАЙОН»</w:t>
      </w:r>
    </w:p>
    <w:p w14:paraId="2BCF004D" w14:textId="17B3BE6C" w:rsidR="00C3216A" w:rsidRPr="003350E7" w:rsidRDefault="00426864" w:rsidP="00C3216A">
      <w:pPr>
        <w:keepNext/>
        <w:spacing w:after="0" w:line="240" w:lineRule="auto"/>
        <w:jc w:val="center"/>
        <w:outlineLvl w:val="0"/>
        <w:rPr>
          <w:rFonts w:ascii="Arial" w:hAnsi="Arial" w:cs="Arial"/>
          <w:b/>
          <w:bCs/>
          <w:kern w:val="32"/>
          <w:sz w:val="32"/>
          <w:szCs w:val="32"/>
        </w:rPr>
      </w:pPr>
      <w:r>
        <w:rPr>
          <w:rFonts w:ascii="Arial" w:hAnsi="Arial" w:cs="Arial"/>
          <w:b/>
          <w:bCs/>
          <w:kern w:val="32"/>
          <w:sz w:val="32"/>
          <w:szCs w:val="32"/>
        </w:rPr>
        <w:t xml:space="preserve">П Р О Е К Т    </w:t>
      </w:r>
      <w:r w:rsidR="00C3216A" w:rsidRPr="003350E7">
        <w:rPr>
          <w:rFonts w:ascii="Arial" w:hAnsi="Arial" w:cs="Arial"/>
          <w:b/>
          <w:bCs/>
          <w:kern w:val="32"/>
          <w:sz w:val="32"/>
          <w:szCs w:val="32"/>
        </w:rPr>
        <w:t xml:space="preserve">П О С Т А Н О В Л Е Н И </w:t>
      </w:r>
      <w:r>
        <w:rPr>
          <w:rFonts w:ascii="Arial" w:hAnsi="Arial" w:cs="Arial"/>
          <w:b/>
          <w:bCs/>
          <w:kern w:val="32"/>
          <w:sz w:val="32"/>
          <w:szCs w:val="32"/>
        </w:rPr>
        <w:t>Я</w:t>
      </w:r>
      <w:bookmarkStart w:id="0" w:name="_GoBack"/>
      <w:bookmarkEnd w:id="0"/>
    </w:p>
    <w:p w14:paraId="3F4B6550" w14:textId="77777777" w:rsidR="00C3216A" w:rsidRPr="003350E7" w:rsidRDefault="00C3216A" w:rsidP="00C3216A">
      <w:pPr>
        <w:spacing w:after="0" w:line="240" w:lineRule="auto"/>
        <w:jc w:val="center"/>
        <w:rPr>
          <w:rFonts w:ascii="Arial" w:hAnsi="Arial" w:cs="Arial"/>
          <w:b/>
          <w:sz w:val="17"/>
          <w:szCs w:val="17"/>
        </w:rPr>
      </w:pPr>
      <w:r w:rsidRPr="003350E7">
        <w:rPr>
          <w:rFonts w:ascii="Arial" w:hAnsi="Arial" w:cs="Arial"/>
          <w:b/>
          <w:sz w:val="17"/>
          <w:szCs w:val="17"/>
        </w:rPr>
        <w:t>Посёлок Ивня</w:t>
      </w:r>
    </w:p>
    <w:p w14:paraId="4A7A71A6" w14:textId="77777777" w:rsidR="00C3216A" w:rsidRPr="002C262E" w:rsidRDefault="00C3216A" w:rsidP="00C3216A">
      <w:pPr>
        <w:spacing w:after="0" w:line="240" w:lineRule="auto"/>
        <w:jc w:val="center"/>
        <w:rPr>
          <w:rFonts w:ascii="Times New Roman" w:hAnsi="Times New Roman"/>
          <w:b/>
          <w:sz w:val="28"/>
          <w:szCs w:val="28"/>
        </w:rPr>
      </w:pPr>
    </w:p>
    <w:tbl>
      <w:tblPr>
        <w:tblW w:w="9601" w:type="dxa"/>
        <w:tblLayout w:type="fixed"/>
        <w:tblLook w:val="04A0" w:firstRow="1" w:lastRow="0" w:firstColumn="1" w:lastColumn="0" w:noHBand="0" w:noVBand="1"/>
      </w:tblPr>
      <w:tblGrid>
        <w:gridCol w:w="3934"/>
        <w:gridCol w:w="2835"/>
        <w:gridCol w:w="2832"/>
      </w:tblGrid>
      <w:tr w:rsidR="00C3216A" w:rsidRPr="001708F2" w14:paraId="53F7CAA5" w14:textId="77777777" w:rsidTr="00EA7EE1">
        <w:tc>
          <w:tcPr>
            <w:tcW w:w="3934" w:type="dxa"/>
          </w:tcPr>
          <w:p w14:paraId="5666C100" w14:textId="0724EF61" w:rsidR="00C3216A" w:rsidRPr="003350E7" w:rsidRDefault="00FF02AA" w:rsidP="00EA7EE1">
            <w:pPr>
              <w:spacing w:after="0" w:line="240" w:lineRule="auto"/>
              <w:jc w:val="both"/>
              <w:rPr>
                <w:rFonts w:ascii="Arial" w:hAnsi="Arial" w:cs="Arial"/>
                <w:sz w:val="18"/>
                <w:szCs w:val="18"/>
              </w:rPr>
            </w:pPr>
            <w:r>
              <w:rPr>
                <w:rFonts w:ascii="Arial" w:hAnsi="Arial" w:cs="Arial"/>
                <w:sz w:val="18"/>
                <w:szCs w:val="18"/>
              </w:rPr>
              <w:t>___________________ 202</w:t>
            </w:r>
            <w:r w:rsidR="00447DFB">
              <w:rPr>
                <w:rFonts w:ascii="Arial" w:hAnsi="Arial" w:cs="Arial"/>
                <w:sz w:val="18"/>
                <w:szCs w:val="18"/>
              </w:rPr>
              <w:t>4</w:t>
            </w:r>
            <w:r w:rsidR="00C3216A" w:rsidRPr="003350E7">
              <w:rPr>
                <w:rFonts w:ascii="Arial" w:hAnsi="Arial" w:cs="Arial"/>
                <w:sz w:val="18"/>
                <w:szCs w:val="18"/>
              </w:rPr>
              <w:t xml:space="preserve"> г.</w:t>
            </w:r>
          </w:p>
          <w:p w14:paraId="3F06F2B8" w14:textId="77777777" w:rsidR="00E32994" w:rsidRPr="00E32994" w:rsidRDefault="00E32994" w:rsidP="00EA7EE1">
            <w:pPr>
              <w:spacing w:after="0" w:line="240" w:lineRule="auto"/>
              <w:jc w:val="both"/>
              <w:rPr>
                <w:rFonts w:ascii="Arial" w:hAnsi="Arial" w:cs="Arial"/>
                <w:sz w:val="27"/>
                <w:szCs w:val="27"/>
              </w:rPr>
            </w:pPr>
          </w:p>
        </w:tc>
        <w:tc>
          <w:tcPr>
            <w:tcW w:w="2835" w:type="dxa"/>
          </w:tcPr>
          <w:p w14:paraId="089A4EE5" w14:textId="77777777" w:rsidR="00C3216A" w:rsidRPr="003350E7" w:rsidRDefault="00C3216A" w:rsidP="00EA7EE1">
            <w:pPr>
              <w:spacing w:after="0" w:line="240" w:lineRule="auto"/>
              <w:jc w:val="center"/>
              <w:rPr>
                <w:rFonts w:ascii="Arial" w:hAnsi="Arial" w:cs="Arial"/>
                <w:sz w:val="18"/>
                <w:szCs w:val="18"/>
              </w:rPr>
            </w:pPr>
          </w:p>
        </w:tc>
        <w:tc>
          <w:tcPr>
            <w:tcW w:w="2832" w:type="dxa"/>
            <w:hideMark/>
          </w:tcPr>
          <w:p w14:paraId="22D156B3" w14:textId="77777777" w:rsidR="00C3216A" w:rsidRPr="003350E7" w:rsidRDefault="007016EE" w:rsidP="00EA7EE1">
            <w:pPr>
              <w:spacing w:after="0" w:line="240" w:lineRule="auto"/>
              <w:jc w:val="center"/>
              <w:rPr>
                <w:rFonts w:ascii="Arial" w:hAnsi="Arial" w:cs="Arial"/>
                <w:sz w:val="18"/>
                <w:szCs w:val="18"/>
                <w:lang w:val="en-US"/>
              </w:rPr>
            </w:pPr>
            <w:r w:rsidRPr="003350E7">
              <w:rPr>
                <w:rFonts w:ascii="Arial" w:hAnsi="Arial" w:cs="Arial"/>
                <w:sz w:val="18"/>
                <w:szCs w:val="18"/>
              </w:rPr>
              <w:t>№ _____</w:t>
            </w:r>
          </w:p>
        </w:tc>
      </w:tr>
    </w:tbl>
    <w:p w14:paraId="64260FEE" w14:textId="77777777" w:rsidR="00C3216A" w:rsidRPr="00E32994" w:rsidRDefault="00C3216A" w:rsidP="007975D6">
      <w:pPr>
        <w:spacing w:after="0" w:line="240" w:lineRule="auto"/>
        <w:rPr>
          <w:rFonts w:ascii="Times New Roman" w:hAnsi="Times New Roman"/>
          <w:b/>
          <w:sz w:val="27"/>
          <w:szCs w:val="27"/>
        </w:rPr>
      </w:pPr>
    </w:p>
    <w:p w14:paraId="233DFE32" w14:textId="77777777" w:rsidR="00E32994" w:rsidRPr="00E32994" w:rsidRDefault="00E32994" w:rsidP="007975D6">
      <w:pPr>
        <w:spacing w:after="0" w:line="240" w:lineRule="auto"/>
        <w:rPr>
          <w:rFonts w:ascii="Times New Roman" w:hAnsi="Times New Roman"/>
          <w:b/>
          <w:sz w:val="27"/>
          <w:szCs w:val="27"/>
        </w:rPr>
      </w:pPr>
    </w:p>
    <w:p w14:paraId="1C4D8AC0" w14:textId="77777777" w:rsidR="00E7346F" w:rsidRPr="00AE5F49" w:rsidRDefault="00E7346F" w:rsidP="007975D6">
      <w:pPr>
        <w:spacing w:after="0" w:line="240" w:lineRule="auto"/>
        <w:rPr>
          <w:rFonts w:ascii="Times New Roman" w:hAnsi="Times New Roman"/>
          <w:b/>
          <w:sz w:val="16"/>
          <w:szCs w:val="16"/>
        </w:rPr>
      </w:pPr>
    </w:p>
    <w:tbl>
      <w:tblPr>
        <w:tblW w:w="2265" w:type="pct"/>
        <w:tblLook w:val="04A0" w:firstRow="1" w:lastRow="0" w:firstColumn="1" w:lastColumn="0" w:noHBand="0" w:noVBand="1"/>
      </w:tblPr>
      <w:tblGrid>
        <w:gridCol w:w="4464"/>
      </w:tblGrid>
      <w:tr w:rsidR="00C3216A" w:rsidRPr="00AE5F49" w14:paraId="0F7B0AC3" w14:textId="77777777" w:rsidTr="00364537">
        <w:trPr>
          <w:trHeight w:val="1799"/>
        </w:trPr>
        <w:tc>
          <w:tcPr>
            <w:tcW w:w="5000" w:type="pct"/>
          </w:tcPr>
          <w:p w14:paraId="65D09F45" w14:textId="77777777" w:rsidR="00C3216A" w:rsidRPr="00D13208" w:rsidRDefault="00481A9B" w:rsidP="007A1A4D">
            <w:pPr>
              <w:tabs>
                <w:tab w:val="left" w:pos="4253"/>
              </w:tabs>
              <w:spacing w:after="0" w:line="240" w:lineRule="auto"/>
              <w:ind w:right="-108"/>
              <w:jc w:val="both"/>
              <w:rPr>
                <w:rFonts w:ascii="Times New Roman" w:hAnsi="Times New Roman"/>
                <w:b/>
                <w:bCs/>
                <w:sz w:val="28"/>
                <w:szCs w:val="28"/>
              </w:rPr>
            </w:pPr>
            <w:r w:rsidRPr="00D13208">
              <w:rPr>
                <w:rFonts w:ascii="Times New Roman" w:hAnsi="Times New Roman"/>
                <w:b/>
                <w:bCs/>
                <w:sz w:val="28"/>
                <w:szCs w:val="28"/>
              </w:rPr>
              <w:t>О внесении изменений</w:t>
            </w:r>
            <w:r w:rsidR="002A3CE6" w:rsidRPr="00D13208">
              <w:rPr>
                <w:rFonts w:ascii="Times New Roman" w:hAnsi="Times New Roman"/>
                <w:b/>
                <w:bCs/>
                <w:sz w:val="28"/>
                <w:szCs w:val="28"/>
              </w:rPr>
              <w:t xml:space="preserve"> </w:t>
            </w:r>
            <w:r w:rsidR="0068611E" w:rsidRPr="00D13208">
              <w:rPr>
                <w:rFonts w:ascii="Times New Roman" w:hAnsi="Times New Roman"/>
                <w:b/>
                <w:bCs/>
                <w:sz w:val="28"/>
                <w:szCs w:val="28"/>
              </w:rPr>
              <w:t xml:space="preserve">                            </w:t>
            </w:r>
            <w:r w:rsidRPr="00D13208">
              <w:rPr>
                <w:rFonts w:ascii="Times New Roman" w:hAnsi="Times New Roman"/>
                <w:b/>
                <w:bCs/>
                <w:sz w:val="28"/>
                <w:szCs w:val="28"/>
              </w:rPr>
              <w:t>в</w:t>
            </w:r>
            <w:r w:rsidR="007A1A4D" w:rsidRPr="00D13208">
              <w:rPr>
                <w:rFonts w:ascii="Times New Roman" w:hAnsi="Times New Roman"/>
                <w:b/>
                <w:bCs/>
                <w:sz w:val="28"/>
                <w:szCs w:val="28"/>
              </w:rPr>
              <w:t xml:space="preserve"> </w:t>
            </w:r>
            <w:r w:rsidRPr="00D13208">
              <w:rPr>
                <w:rFonts w:ascii="Times New Roman" w:hAnsi="Times New Roman"/>
                <w:b/>
                <w:bCs/>
                <w:sz w:val="28"/>
                <w:szCs w:val="28"/>
              </w:rPr>
              <w:t>постановление</w:t>
            </w:r>
            <w:r w:rsidR="007A1A4D" w:rsidRPr="00D13208">
              <w:rPr>
                <w:rFonts w:ascii="Times New Roman" w:hAnsi="Times New Roman"/>
                <w:b/>
                <w:bCs/>
                <w:sz w:val="28"/>
                <w:szCs w:val="28"/>
              </w:rPr>
              <w:t xml:space="preserve"> администрации муниципального района </w:t>
            </w:r>
            <w:r w:rsidR="002A3CE6" w:rsidRPr="00D13208">
              <w:rPr>
                <w:rFonts w:ascii="Times New Roman" w:hAnsi="Times New Roman"/>
                <w:b/>
                <w:bCs/>
                <w:sz w:val="28"/>
                <w:szCs w:val="28"/>
              </w:rPr>
              <w:t xml:space="preserve"> </w:t>
            </w:r>
            <w:r w:rsidR="007A1A4D" w:rsidRPr="00D13208">
              <w:rPr>
                <w:rFonts w:ascii="Times New Roman" w:hAnsi="Times New Roman"/>
                <w:b/>
                <w:bCs/>
                <w:sz w:val="28"/>
                <w:szCs w:val="28"/>
              </w:rPr>
              <w:t>«</w:t>
            </w:r>
            <w:r w:rsidR="002A3CE6" w:rsidRPr="00D13208">
              <w:rPr>
                <w:rFonts w:ascii="Times New Roman" w:hAnsi="Times New Roman"/>
                <w:b/>
                <w:bCs/>
                <w:sz w:val="28"/>
                <w:szCs w:val="28"/>
              </w:rPr>
              <w:t>И</w:t>
            </w:r>
            <w:r w:rsidR="007A1A4D" w:rsidRPr="00D13208">
              <w:rPr>
                <w:rFonts w:ascii="Times New Roman" w:hAnsi="Times New Roman"/>
                <w:b/>
                <w:bCs/>
                <w:sz w:val="28"/>
                <w:szCs w:val="28"/>
              </w:rPr>
              <w:t xml:space="preserve">внянский район» </w:t>
            </w:r>
            <w:r w:rsidRPr="00D13208">
              <w:rPr>
                <w:rFonts w:ascii="Times New Roman" w:hAnsi="Times New Roman"/>
                <w:b/>
                <w:bCs/>
                <w:sz w:val="28"/>
                <w:szCs w:val="28"/>
              </w:rPr>
              <w:t xml:space="preserve"> </w:t>
            </w:r>
            <w:r w:rsidR="00307355" w:rsidRPr="00D13208">
              <w:rPr>
                <w:rFonts w:ascii="Times New Roman" w:hAnsi="Times New Roman"/>
                <w:b/>
                <w:bCs/>
                <w:sz w:val="28"/>
                <w:szCs w:val="28"/>
              </w:rPr>
              <w:t xml:space="preserve">                 </w:t>
            </w:r>
            <w:r w:rsidR="007A1A4D" w:rsidRPr="00D13208">
              <w:rPr>
                <w:rFonts w:ascii="Times New Roman" w:hAnsi="Times New Roman"/>
                <w:b/>
                <w:bCs/>
                <w:sz w:val="28"/>
                <w:szCs w:val="28"/>
              </w:rPr>
              <w:t xml:space="preserve">         </w:t>
            </w:r>
            <w:r w:rsidR="00307355" w:rsidRPr="00D13208">
              <w:rPr>
                <w:rFonts w:ascii="Times New Roman" w:hAnsi="Times New Roman"/>
                <w:b/>
                <w:bCs/>
                <w:sz w:val="28"/>
                <w:szCs w:val="28"/>
              </w:rPr>
              <w:t xml:space="preserve"> </w:t>
            </w:r>
            <w:r w:rsidRPr="00D13208">
              <w:rPr>
                <w:rFonts w:ascii="Times New Roman" w:hAnsi="Times New Roman"/>
                <w:b/>
                <w:bCs/>
                <w:sz w:val="28"/>
                <w:szCs w:val="28"/>
              </w:rPr>
              <w:t xml:space="preserve">от </w:t>
            </w:r>
            <w:r w:rsidR="004A7EBB" w:rsidRPr="00D13208">
              <w:rPr>
                <w:rFonts w:ascii="Times New Roman" w:hAnsi="Times New Roman"/>
                <w:b/>
                <w:bCs/>
                <w:sz w:val="28"/>
                <w:szCs w:val="28"/>
              </w:rPr>
              <w:t>28 февраля 2022</w:t>
            </w:r>
            <w:r w:rsidR="00307355" w:rsidRPr="00D13208">
              <w:rPr>
                <w:rFonts w:ascii="Times New Roman" w:hAnsi="Times New Roman"/>
                <w:b/>
                <w:bCs/>
                <w:sz w:val="28"/>
                <w:szCs w:val="28"/>
              </w:rPr>
              <w:t xml:space="preserve"> года</w:t>
            </w:r>
            <w:r w:rsidR="003159B8" w:rsidRPr="00D13208">
              <w:rPr>
                <w:rFonts w:ascii="Times New Roman" w:hAnsi="Times New Roman"/>
                <w:b/>
                <w:bCs/>
                <w:sz w:val="28"/>
                <w:szCs w:val="28"/>
              </w:rPr>
              <w:t xml:space="preserve"> </w:t>
            </w:r>
            <w:r w:rsidR="004A7EBB" w:rsidRPr="00D13208">
              <w:rPr>
                <w:rFonts w:ascii="Times New Roman" w:hAnsi="Times New Roman"/>
                <w:b/>
                <w:bCs/>
                <w:sz w:val="28"/>
                <w:szCs w:val="28"/>
              </w:rPr>
              <w:t>№ 49</w:t>
            </w:r>
          </w:p>
        </w:tc>
      </w:tr>
    </w:tbl>
    <w:p w14:paraId="7E589581" w14:textId="77777777" w:rsidR="0028348C" w:rsidRPr="00E32994" w:rsidRDefault="0028348C" w:rsidP="007975D6">
      <w:pPr>
        <w:tabs>
          <w:tab w:val="left" w:pos="2260"/>
        </w:tabs>
        <w:spacing w:after="0" w:line="240" w:lineRule="auto"/>
        <w:jc w:val="both"/>
        <w:rPr>
          <w:rFonts w:ascii="Times New Roman" w:hAnsi="Times New Roman"/>
          <w:sz w:val="27"/>
          <w:szCs w:val="27"/>
        </w:rPr>
      </w:pPr>
    </w:p>
    <w:p w14:paraId="276C7EAF" w14:textId="77777777" w:rsidR="00E7346F" w:rsidRPr="00E32994" w:rsidRDefault="00E7346F" w:rsidP="007975D6">
      <w:pPr>
        <w:tabs>
          <w:tab w:val="left" w:pos="2260"/>
        </w:tabs>
        <w:spacing w:after="0" w:line="240" w:lineRule="auto"/>
        <w:jc w:val="both"/>
        <w:rPr>
          <w:rFonts w:ascii="Times New Roman" w:hAnsi="Times New Roman"/>
          <w:sz w:val="27"/>
          <w:szCs w:val="27"/>
        </w:rPr>
      </w:pPr>
    </w:p>
    <w:p w14:paraId="0844CD21" w14:textId="3C352C43" w:rsidR="00481A9B" w:rsidRPr="00D13208" w:rsidRDefault="00447DFB" w:rsidP="007975D6">
      <w:pPr>
        <w:pStyle w:val="Default"/>
        <w:ind w:firstLine="709"/>
        <w:jc w:val="both"/>
        <w:rPr>
          <w:b/>
          <w:color w:val="auto"/>
          <w:sz w:val="28"/>
          <w:szCs w:val="28"/>
        </w:rPr>
      </w:pPr>
      <w:r w:rsidRPr="00D13208">
        <w:rPr>
          <w:sz w:val="28"/>
          <w:szCs w:val="28"/>
        </w:rPr>
        <w:t xml:space="preserve">В целях создания условий для развития конкуренции и расширения перечня товарных рынков в Ивнянском районе,  в соответствии </w:t>
      </w:r>
      <w:r w:rsidR="00D13208">
        <w:rPr>
          <w:sz w:val="28"/>
          <w:szCs w:val="28"/>
        </w:rPr>
        <w:t xml:space="preserve">                                     </w:t>
      </w:r>
      <w:r w:rsidRPr="00D13208">
        <w:rPr>
          <w:sz w:val="28"/>
          <w:szCs w:val="28"/>
        </w:rPr>
        <w:t xml:space="preserve">с Национальным планом («дорожной картой») развития конкуренции </w:t>
      </w:r>
      <w:r w:rsidR="00D13208">
        <w:rPr>
          <w:sz w:val="28"/>
          <w:szCs w:val="28"/>
        </w:rPr>
        <w:t xml:space="preserve">                               </w:t>
      </w:r>
      <w:r w:rsidRPr="00D13208">
        <w:rPr>
          <w:sz w:val="28"/>
          <w:szCs w:val="28"/>
        </w:rPr>
        <w:t>в Российской Федерации на 2021-2025 годы, утвержденным распоряжением Правительства Российской Федерации от 2 сентября 2021 года № 2424-р, стандартом развития конкуренции</w:t>
      </w:r>
      <w:r w:rsidR="00D13208">
        <w:rPr>
          <w:sz w:val="28"/>
          <w:szCs w:val="28"/>
        </w:rPr>
        <w:t xml:space="preserve"> </w:t>
      </w:r>
      <w:r w:rsidRPr="00D13208">
        <w:rPr>
          <w:sz w:val="28"/>
          <w:szCs w:val="28"/>
        </w:rPr>
        <w:t xml:space="preserve">в субъектах Российской Федерации, утвержденным распоряжением Правительства Российской Федерации </w:t>
      </w:r>
      <w:r w:rsidR="00D13208">
        <w:rPr>
          <w:sz w:val="28"/>
          <w:szCs w:val="28"/>
        </w:rPr>
        <w:t xml:space="preserve">                             </w:t>
      </w:r>
      <w:r w:rsidRPr="00D13208">
        <w:rPr>
          <w:sz w:val="28"/>
          <w:szCs w:val="28"/>
        </w:rPr>
        <w:t xml:space="preserve">от 17 апреля 2019 года № 768-р, постановлением Губернатора Белгородской области от 30 декабря 2021 года № 180 «Об утверждении перечня товарных рынков и плана мероприятий по содействию развитию конкуренции </w:t>
      </w:r>
      <w:r w:rsidR="00BE2D25">
        <w:rPr>
          <w:sz w:val="28"/>
          <w:szCs w:val="28"/>
        </w:rPr>
        <w:t xml:space="preserve">                            </w:t>
      </w:r>
      <w:r w:rsidRPr="00D13208">
        <w:rPr>
          <w:sz w:val="28"/>
          <w:szCs w:val="28"/>
        </w:rPr>
        <w:t>в Белгородской области на 2021-2025 годы», постановлением Губернатора Белгородской области от 19 сентября 2023 года № 136 «О внесении изменений в постановление Губернатора Белгородской области от 30 декабря 2021 года</w:t>
      </w:r>
      <w:r w:rsidR="00BE2D25">
        <w:rPr>
          <w:sz w:val="28"/>
          <w:szCs w:val="28"/>
        </w:rPr>
        <w:t xml:space="preserve">               </w:t>
      </w:r>
      <w:r w:rsidRPr="00D13208">
        <w:rPr>
          <w:sz w:val="28"/>
          <w:szCs w:val="28"/>
        </w:rPr>
        <w:t xml:space="preserve"> № 180» </w:t>
      </w:r>
      <w:r w:rsidR="00AE5F49" w:rsidRPr="00D13208">
        <w:rPr>
          <w:color w:val="auto"/>
          <w:sz w:val="28"/>
          <w:szCs w:val="28"/>
        </w:rPr>
        <w:t>администрация Ивнянского района</w:t>
      </w:r>
      <w:r w:rsidRPr="00D13208">
        <w:rPr>
          <w:color w:val="auto"/>
          <w:sz w:val="28"/>
          <w:szCs w:val="28"/>
        </w:rPr>
        <w:t xml:space="preserve"> </w:t>
      </w:r>
      <w:r w:rsidR="00AE5F49" w:rsidRPr="00D13208">
        <w:rPr>
          <w:color w:val="auto"/>
          <w:sz w:val="28"/>
          <w:szCs w:val="28"/>
        </w:rPr>
        <w:t xml:space="preserve"> </w:t>
      </w:r>
      <w:r w:rsidR="00481A9B" w:rsidRPr="00D13208">
        <w:rPr>
          <w:b/>
          <w:color w:val="auto"/>
          <w:sz w:val="28"/>
          <w:szCs w:val="28"/>
        </w:rPr>
        <w:t>п о с т а н о в л я е т:</w:t>
      </w:r>
    </w:p>
    <w:p w14:paraId="527E1E63" w14:textId="06612E88" w:rsidR="00481A9B" w:rsidRDefault="00B91226" w:rsidP="007975D6">
      <w:pPr>
        <w:pStyle w:val="Default"/>
        <w:ind w:firstLine="709"/>
        <w:jc w:val="both"/>
        <w:rPr>
          <w:sz w:val="28"/>
          <w:szCs w:val="28"/>
        </w:rPr>
      </w:pPr>
      <w:r w:rsidRPr="00D13208">
        <w:rPr>
          <w:sz w:val="28"/>
          <w:szCs w:val="28"/>
        </w:rPr>
        <w:t>1.</w:t>
      </w:r>
      <w:r w:rsidR="00F75E4A" w:rsidRPr="00D13208">
        <w:rPr>
          <w:sz w:val="28"/>
          <w:szCs w:val="28"/>
        </w:rPr>
        <w:t>Внести в постановление</w:t>
      </w:r>
      <w:r w:rsidR="00B448EA" w:rsidRPr="00D13208">
        <w:rPr>
          <w:sz w:val="28"/>
          <w:szCs w:val="28"/>
        </w:rPr>
        <w:t xml:space="preserve"> </w:t>
      </w:r>
      <w:r w:rsidR="00F43CC7" w:rsidRPr="00D13208">
        <w:rPr>
          <w:sz w:val="28"/>
          <w:szCs w:val="28"/>
        </w:rPr>
        <w:t>администрации</w:t>
      </w:r>
      <w:r w:rsidR="0054351D" w:rsidRPr="00D13208">
        <w:rPr>
          <w:sz w:val="28"/>
          <w:szCs w:val="28"/>
        </w:rPr>
        <w:t xml:space="preserve"> муниципального района</w:t>
      </w:r>
      <w:r w:rsidR="00F43CC7" w:rsidRPr="00D13208">
        <w:rPr>
          <w:sz w:val="28"/>
          <w:szCs w:val="28"/>
        </w:rPr>
        <w:t xml:space="preserve"> </w:t>
      </w:r>
      <w:r w:rsidR="0054351D" w:rsidRPr="00D13208">
        <w:rPr>
          <w:sz w:val="28"/>
          <w:szCs w:val="28"/>
        </w:rPr>
        <w:t>«Ивнянский район»</w:t>
      </w:r>
      <w:r w:rsidR="00B448EA" w:rsidRPr="00D13208">
        <w:rPr>
          <w:sz w:val="28"/>
          <w:szCs w:val="28"/>
        </w:rPr>
        <w:t xml:space="preserve"> Белгородской области</w:t>
      </w:r>
      <w:r w:rsidR="0028348C" w:rsidRPr="00D13208">
        <w:rPr>
          <w:sz w:val="28"/>
          <w:szCs w:val="28"/>
        </w:rPr>
        <w:t xml:space="preserve"> </w:t>
      </w:r>
      <w:r w:rsidR="00D0121B" w:rsidRPr="00D13208">
        <w:rPr>
          <w:sz w:val="28"/>
          <w:szCs w:val="28"/>
        </w:rPr>
        <w:t xml:space="preserve">от </w:t>
      </w:r>
      <w:r w:rsidR="001F7E8E" w:rsidRPr="00D13208">
        <w:rPr>
          <w:sz w:val="28"/>
          <w:szCs w:val="28"/>
        </w:rPr>
        <w:t>28 февраля 2022</w:t>
      </w:r>
      <w:r w:rsidR="00F6775A" w:rsidRPr="00D13208">
        <w:rPr>
          <w:sz w:val="28"/>
          <w:szCs w:val="28"/>
        </w:rPr>
        <w:t xml:space="preserve"> года </w:t>
      </w:r>
      <w:r w:rsidR="008B2D7E" w:rsidRPr="00D13208">
        <w:rPr>
          <w:sz w:val="28"/>
          <w:szCs w:val="28"/>
        </w:rPr>
        <w:t xml:space="preserve">                                      </w:t>
      </w:r>
      <w:r w:rsidR="001F7E8E" w:rsidRPr="00D13208">
        <w:rPr>
          <w:sz w:val="28"/>
          <w:szCs w:val="28"/>
        </w:rPr>
        <w:t>№ 49</w:t>
      </w:r>
      <w:r w:rsidR="0054351D" w:rsidRPr="00D13208">
        <w:rPr>
          <w:sz w:val="28"/>
          <w:szCs w:val="28"/>
        </w:rPr>
        <w:t xml:space="preserve"> </w:t>
      </w:r>
      <w:r w:rsidR="00481A9B" w:rsidRPr="00D13208">
        <w:rPr>
          <w:sz w:val="28"/>
          <w:szCs w:val="28"/>
        </w:rPr>
        <w:t>«</w:t>
      </w:r>
      <w:r w:rsidR="006B4D9F" w:rsidRPr="00D13208">
        <w:rPr>
          <w:sz w:val="28"/>
          <w:szCs w:val="28"/>
        </w:rPr>
        <w:t>Об утверждении перечня товарных рынков и плана мероприятий                                   по содействию развити</w:t>
      </w:r>
      <w:r w:rsidR="006029FD" w:rsidRPr="00D13208">
        <w:rPr>
          <w:sz w:val="28"/>
          <w:szCs w:val="28"/>
        </w:rPr>
        <w:t>ю конкуренции в Ивнянском районе</w:t>
      </w:r>
      <w:r w:rsidR="006B4D9F" w:rsidRPr="00D13208">
        <w:rPr>
          <w:sz w:val="28"/>
          <w:szCs w:val="28"/>
        </w:rPr>
        <w:t xml:space="preserve"> на 2022-2025 годы</w:t>
      </w:r>
      <w:r w:rsidR="00D70B39" w:rsidRPr="00D13208">
        <w:rPr>
          <w:sz w:val="28"/>
          <w:szCs w:val="28"/>
        </w:rPr>
        <w:t xml:space="preserve">» </w:t>
      </w:r>
      <w:r w:rsidR="009557B5" w:rsidRPr="00D13208">
        <w:rPr>
          <w:sz w:val="28"/>
          <w:szCs w:val="28"/>
        </w:rPr>
        <w:t>следующие изменения:</w:t>
      </w:r>
    </w:p>
    <w:p w14:paraId="5942D9DE" w14:textId="5B3A9436" w:rsidR="00800AFC" w:rsidRDefault="00800AFC" w:rsidP="007975D6">
      <w:pPr>
        <w:pStyle w:val="Default"/>
        <w:ind w:firstLine="709"/>
        <w:jc w:val="both"/>
        <w:rPr>
          <w:sz w:val="28"/>
          <w:szCs w:val="28"/>
        </w:rPr>
      </w:pPr>
      <w:r>
        <w:rPr>
          <w:sz w:val="28"/>
          <w:szCs w:val="28"/>
        </w:rPr>
        <w:t xml:space="preserve">- </w:t>
      </w:r>
      <w:r w:rsidR="00BF7096">
        <w:rPr>
          <w:sz w:val="28"/>
          <w:szCs w:val="28"/>
        </w:rPr>
        <w:t>п</w:t>
      </w:r>
      <w:r w:rsidRPr="00800AFC">
        <w:rPr>
          <w:sz w:val="28"/>
          <w:szCs w:val="28"/>
        </w:rPr>
        <w:t>ереч</w:t>
      </w:r>
      <w:r w:rsidR="00BF7096">
        <w:rPr>
          <w:sz w:val="28"/>
          <w:szCs w:val="28"/>
        </w:rPr>
        <w:t>ень</w:t>
      </w:r>
      <w:r w:rsidRPr="00800AFC">
        <w:rPr>
          <w:sz w:val="28"/>
          <w:szCs w:val="28"/>
        </w:rPr>
        <w:t xml:space="preserve"> товарных рынков для содействия развитию конкуренции               в Ивнянском районе</w:t>
      </w:r>
      <w:r w:rsidR="00BF7096">
        <w:rPr>
          <w:sz w:val="28"/>
          <w:szCs w:val="28"/>
        </w:rPr>
        <w:t>,</w:t>
      </w:r>
      <w:r>
        <w:rPr>
          <w:sz w:val="28"/>
          <w:szCs w:val="28"/>
        </w:rPr>
        <w:t xml:space="preserve"> </w:t>
      </w:r>
      <w:bookmarkStart w:id="1" w:name="_Hlk169777040"/>
      <w:r w:rsidRPr="00800AFC">
        <w:rPr>
          <w:sz w:val="28"/>
          <w:szCs w:val="28"/>
        </w:rPr>
        <w:t>утвержденный</w:t>
      </w:r>
      <w:r>
        <w:rPr>
          <w:sz w:val="28"/>
          <w:szCs w:val="28"/>
        </w:rPr>
        <w:t xml:space="preserve"> </w:t>
      </w:r>
      <w:r w:rsidRPr="00800AFC">
        <w:rPr>
          <w:sz w:val="28"/>
          <w:szCs w:val="28"/>
        </w:rPr>
        <w:t>в пункте 1 названного постановления</w:t>
      </w:r>
      <w:r>
        <w:rPr>
          <w:sz w:val="28"/>
          <w:szCs w:val="28"/>
        </w:rPr>
        <w:t>, изложить в редакции согласно приложению № 1 к настоящему постановлению</w:t>
      </w:r>
      <w:r w:rsidR="00BF7096">
        <w:rPr>
          <w:sz w:val="28"/>
          <w:szCs w:val="28"/>
        </w:rPr>
        <w:t>;</w:t>
      </w:r>
      <w:r>
        <w:rPr>
          <w:sz w:val="28"/>
          <w:szCs w:val="28"/>
        </w:rPr>
        <w:t xml:space="preserve"> </w:t>
      </w:r>
      <w:bookmarkEnd w:id="1"/>
    </w:p>
    <w:p w14:paraId="0FFF3F90" w14:textId="0AC5AA56" w:rsidR="00800AFC" w:rsidRDefault="00800AFC" w:rsidP="00800AFC">
      <w:pPr>
        <w:pStyle w:val="Default"/>
        <w:ind w:firstLine="709"/>
        <w:jc w:val="both"/>
        <w:rPr>
          <w:sz w:val="28"/>
          <w:szCs w:val="28"/>
        </w:rPr>
      </w:pPr>
      <w:r>
        <w:rPr>
          <w:sz w:val="28"/>
          <w:szCs w:val="28"/>
        </w:rPr>
        <w:lastRenderedPageBreak/>
        <w:t xml:space="preserve">- </w:t>
      </w:r>
      <w:r w:rsidR="004259BF">
        <w:rPr>
          <w:sz w:val="28"/>
          <w:szCs w:val="28"/>
        </w:rPr>
        <w:t>п</w:t>
      </w:r>
      <w:r w:rsidRPr="00800AFC">
        <w:rPr>
          <w:sz w:val="28"/>
          <w:szCs w:val="28"/>
        </w:rPr>
        <w:t>лан мероприятий («дорожная карта») по содействию развитию конкуренции в Ивнянском районе на 2022-2025 годы</w:t>
      </w:r>
      <w:r w:rsidR="00D40803">
        <w:rPr>
          <w:sz w:val="28"/>
          <w:szCs w:val="28"/>
        </w:rPr>
        <w:t>,</w:t>
      </w:r>
      <w:r>
        <w:rPr>
          <w:sz w:val="28"/>
          <w:szCs w:val="28"/>
        </w:rPr>
        <w:t xml:space="preserve"> </w:t>
      </w:r>
      <w:r w:rsidRPr="00800AFC">
        <w:rPr>
          <w:sz w:val="28"/>
          <w:szCs w:val="28"/>
        </w:rPr>
        <w:t xml:space="preserve">утвержденный в пункте </w:t>
      </w:r>
      <w:r>
        <w:rPr>
          <w:sz w:val="28"/>
          <w:szCs w:val="28"/>
        </w:rPr>
        <w:t>2</w:t>
      </w:r>
      <w:r w:rsidRPr="00800AFC">
        <w:rPr>
          <w:sz w:val="28"/>
          <w:szCs w:val="28"/>
        </w:rPr>
        <w:t xml:space="preserve"> названного постановления, изложить в редакции согласно приложению № </w:t>
      </w:r>
      <w:r>
        <w:rPr>
          <w:sz w:val="28"/>
          <w:szCs w:val="28"/>
        </w:rPr>
        <w:t xml:space="preserve">2                </w:t>
      </w:r>
      <w:r w:rsidRPr="00800AFC">
        <w:rPr>
          <w:sz w:val="28"/>
          <w:szCs w:val="28"/>
        </w:rPr>
        <w:t xml:space="preserve"> к настоящему постановлению.</w:t>
      </w:r>
    </w:p>
    <w:p w14:paraId="22E3E75E" w14:textId="19040E5B" w:rsidR="00800AFC" w:rsidRPr="00A01E14" w:rsidRDefault="0054351D" w:rsidP="00800AFC">
      <w:pPr>
        <w:autoSpaceDE w:val="0"/>
        <w:autoSpaceDN w:val="0"/>
        <w:adjustRightInd w:val="0"/>
        <w:spacing w:after="0" w:line="240" w:lineRule="auto"/>
        <w:ind w:firstLine="708"/>
        <w:jc w:val="both"/>
        <w:rPr>
          <w:rFonts w:ascii="Times New Roman" w:hAnsi="Times New Roman"/>
          <w:color w:val="000000"/>
          <w:sz w:val="28"/>
          <w:szCs w:val="28"/>
        </w:rPr>
      </w:pPr>
      <w:r w:rsidRPr="00A01E14">
        <w:rPr>
          <w:rFonts w:ascii="Times New Roman" w:hAnsi="Times New Roman"/>
          <w:color w:val="000000"/>
          <w:sz w:val="28"/>
          <w:szCs w:val="28"/>
        </w:rPr>
        <w:t>2.</w:t>
      </w:r>
      <w:r w:rsidR="00293AE7" w:rsidRPr="00A01E14">
        <w:rPr>
          <w:rFonts w:ascii="Times New Roman" w:hAnsi="Times New Roman"/>
          <w:color w:val="000000"/>
          <w:sz w:val="28"/>
          <w:szCs w:val="28"/>
        </w:rPr>
        <w:t>Отделу по связя</w:t>
      </w:r>
      <w:r w:rsidR="00EA286D" w:rsidRPr="00A01E14">
        <w:rPr>
          <w:rFonts w:ascii="Times New Roman" w:hAnsi="Times New Roman"/>
          <w:color w:val="000000"/>
          <w:sz w:val="28"/>
          <w:szCs w:val="28"/>
        </w:rPr>
        <w:t>м</w:t>
      </w:r>
      <w:r w:rsidR="0089763E" w:rsidRPr="00A01E14">
        <w:rPr>
          <w:rFonts w:ascii="Times New Roman" w:hAnsi="Times New Roman"/>
          <w:color w:val="000000"/>
          <w:sz w:val="28"/>
          <w:szCs w:val="28"/>
        </w:rPr>
        <w:t xml:space="preserve"> с общественностью и СМИ</w:t>
      </w:r>
      <w:r w:rsidR="00A02D43" w:rsidRPr="00A01E14">
        <w:rPr>
          <w:rFonts w:ascii="Times New Roman" w:hAnsi="Times New Roman"/>
          <w:color w:val="000000"/>
          <w:sz w:val="28"/>
          <w:szCs w:val="28"/>
        </w:rPr>
        <w:t xml:space="preserve">, информационных технологий аппарата главы Ивнянского района </w:t>
      </w:r>
      <w:r w:rsidR="0089763E" w:rsidRPr="00A01E14">
        <w:rPr>
          <w:rFonts w:ascii="Times New Roman" w:hAnsi="Times New Roman"/>
          <w:sz w:val="28"/>
          <w:szCs w:val="28"/>
        </w:rPr>
        <w:t xml:space="preserve"> (</w:t>
      </w:r>
      <w:r w:rsidR="008B2D7E" w:rsidRPr="00A01E14">
        <w:rPr>
          <w:rFonts w:ascii="Times New Roman" w:hAnsi="Times New Roman"/>
          <w:sz w:val="28"/>
          <w:szCs w:val="28"/>
        </w:rPr>
        <w:t>Бабичева А.</w:t>
      </w:r>
      <w:r w:rsidR="005321A8" w:rsidRPr="00A01E14">
        <w:rPr>
          <w:rFonts w:ascii="Times New Roman" w:hAnsi="Times New Roman"/>
          <w:sz w:val="28"/>
          <w:szCs w:val="28"/>
        </w:rPr>
        <w:t xml:space="preserve">Ю.) </w:t>
      </w:r>
      <w:r w:rsidRPr="00A01E14">
        <w:rPr>
          <w:rFonts w:ascii="Times New Roman" w:hAnsi="Times New Roman"/>
          <w:sz w:val="28"/>
          <w:szCs w:val="28"/>
        </w:rPr>
        <w:t xml:space="preserve"> </w:t>
      </w:r>
      <w:r w:rsidRPr="00A01E14">
        <w:rPr>
          <w:rFonts w:ascii="Times New Roman" w:hAnsi="Times New Roman"/>
          <w:color w:val="000000"/>
          <w:sz w:val="28"/>
          <w:szCs w:val="28"/>
        </w:rPr>
        <w:t xml:space="preserve">обеспечить </w:t>
      </w:r>
      <w:r w:rsidR="0089763E" w:rsidRPr="00A01E14">
        <w:rPr>
          <w:rFonts w:ascii="Times New Roman" w:hAnsi="Times New Roman"/>
          <w:color w:val="000000"/>
          <w:sz w:val="28"/>
          <w:szCs w:val="28"/>
        </w:rPr>
        <w:t xml:space="preserve">размещение данного постановления на официальном сайте администрации Ивнянского района. </w:t>
      </w:r>
    </w:p>
    <w:p w14:paraId="15BA749B" w14:textId="0D835302" w:rsidR="00800AFC" w:rsidRDefault="00C907FE" w:rsidP="00800AFC">
      <w:pPr>
        <w:pStyle w:val="ConsPlusTitle"/>
        <w:rPr>
          <w:rFonts w:ascii="Times New Roman" w:hAnsi="Times New Roman" w:cs="Times New Roman"/>
          <w:b w:val="0"/>
          <w:bCs w:val="0"/>
          <w:sz w:val="28"/>
          <w:szCs w:val="28"/>
        </w:rPr>
      </w:pPr>
      <w:r>
        <w:rPr>
          <w:rFonts w:ascii="Times New Roman" w:hAnsi="Times New Roman" w:cs="Times New Roman"/>
          <w:b w:val="0"/>
          <w:bCs w:val="0"/>
          <w:sz w:val="28"/>
          <w:szCs w:val="28"/>
        </w:rPr>
        <w:t>3.</w:t>
      </w:r>
      <w:r w:rsidR="00800AFC" w:rsidRPr="00800AFC">
        <w:rPr>
          <w:rFonts w:ascii="Times New Roman" w:hAnsi="Times New Roman" w:cs="Times New Roman"/>
          <w:b w:val="0"/>
          <w:bCs w:val="0"/>
          <w:sz w:val="28"/>
          <w:szCs w:val="28"/>
        </w:rPr>
        <w:t xml:space="preserve">Контроль за исполнением постановления возложить на первого заместителя главы администрации Ивнянского района по экономическому развитию Родионову Л.А. </w:t>
      </w:r>
    </w:p>
    <w:p w14:paraId="091FB940" w14:textId="77777777" w:rsidR="00EC7057" w:rsidRPr="00800AFC" w:rsidRDefault="00EC7057" w:rsidP="00800AFC">
      <w:pPr>
        <w:pStyle w:val="ConsPlusTitle"/>
        <w:rPr>
          <w:rFonts w:ascii="Times New Roman" w:hAnsi="Times New Roman" w:cs="Times New Roman"/>
          <w:b w:val="0"/>
          <w:bCs w:val="0"/>
          <w:sz w:val="28"/>
          <w:szCs w:val="28"/>
        </w:rPr>
      </w:pPr>
    </w:p>
    <w:p w14:paraId="21126F78" w14:textId="77777777" w:rsidR="00AE5F49" w:rsidRDefault="00AE5F49" w:rsidP="009916A9">
      <w:pPr>
        <w:pStyle w:val="ConsPlusTitle"/>
        <w:ind w:firstLine="0"/>
        <w:rPr>
          <w:rFonts w:ascii="Times New Roman" w:hAnsi="Times New Roman" w:cs="Times New Roman"/>
          <w:b w:val="0"/>
          <w:sz w:val="16"/>
          <w:szCs w:val="16"/>
        </w:rPr>
      </w:pPr>
    </w:p>
    <w:p w14:paraId="5B4B104E" w14:textId="77777777" w:rsidR="00AE5F49" w:rsidRPr="00AE5F49" w:rsidRDefault="00AE5F49" w:rsidP="009916A9">
      <w:pPr>
        <w:pStyle w:val="ConsPlusTitle"/>
        <w:ind w:firstLine="0"/>
        <w:rPr>
          <w:rFonts w:ascii="Times New Roman" w:hAnsi="Times New Roman" w:cs="Times New Roman"/>
          <w:b w:val="0"/>
          <w:sz w:val="16"/>
          <w:szCs w:val="16"/>
        </w:rPr>
      </w:pPr>
    </w:p>
    <w:p w14:paraId="69BD65A3" w14:textId="77777777" w:rsidR="00BE3950" w:rsidRPr="00AE5F49" w:rsidRDefault="00BE3950" w:rsidP="00BE3950">
      <w:pPr>
        <w:tabs>
          <w:tab w:val="left" w:pos="991"/>
        </w:tabs>
        <w:spacing w:after="0" w:line="240" w:lineRule="auto"/>
        <w:rPr>
          <w:rFonts w:ascii="Times New Roman" w:hAnsi="Times New Roman"/>
          <w:b/>
          <w:bCs/>
          <w:sz w:val="27"/>
          <w:szCs w:val="27"/>
        </w:rPr>
      </w:pPr>
      <w:r w:rsidRPr="00AE5F49">
        <w:rPr>
          <w:rFonts w:ascii="Times New Roman" w:hAnsi="Times New Roman"/>
          <w:b/>
          <w:bCs/>
          <w:sz w:val="27"/>
          <w:szCs w:val="27"/>
        </w:rPr>
        <w:t>Глава администрации</w:t>
      </w:r>
    </w:p>
    <w:p w14:paraId="21F10E3C" w14:textId="77777777" w:rsidR="00BE3950" w:rsidRPr="00AE5F49" w:rsidRDefault="00BE3950" w:rsidP="00BE3950">
      <w:pPr>
        <w:tabs>
          <w:tab w:val="left" w:pos="991"/>
        </w:tabs>
        <w:spacing w:after="0" w:line="240" w:lineRule="auto"/>
        <w:rPr>
          <w:rFonts w:ascii="Times New Roman" w:hAnsi="Times New Roman"/>
          <w:b/>
          <w:bCs/>
          <w:sz w:val="27"/>
          <w:szCs w:val="27"/>
        </w:rPr>
      </w:pPr>
      <w:r w:rsidRPr="00AE5F49">
        <w:rPr>
          <w:rFonts w:ascii="Times New Roman" w:hAnsi="Times New Roman"/>
          <w:b/>
          <w:bCs/>
          <w:sz w:val="27"/>
          <w:szCs w:val="27"/>
        </w:rPr>
        <w:t xml:space="preserve">  Ивнянского района </w:t>
      </w:r>
      <w:r w:rsidRPr="00AE5F49">
        <w:rPr>
          <w:rFonts w:ascii="Times New Roman" w:hAnsi="Times New Roman"/>
          <w:b/>
          <w:bCs/>
          <w:sz w:val="27"/>
          <w:szCs w:val="27"/>
        </w:rPr>
        <w:tab/>
        <w:t xml:space="preserve">                                    </w:t>
      </w:r>
      <w:r w:rsidRPr="00AE5F49">
        <w:rPr>
          <w:rFonts w:ascii="Times New Roman" w:hAnsi="Times New Roman"/>
          <w:b/>
          <w:bCs/>
          <w:sz w:val="27"/>
          <w:szCs w:val="27"/>
        </w:rPr>
        <w:tab/>
        <w:t xml:space="preserve">                                  И.А. Щепин</w:t>
      </w:r>
    </w:p>
    <w:p w14:paraId="37BBDC7A" w14:textId="77777777" w:rsidR="00D70B39" w:rsidRPr="00AE5F49" w:rsidRDefault="00D70B39" w:rsidP="007975D6">
      <w:pPr>
        <w:pStyle w:val="ConsPlusTitle"/>
        <w:rPr>
          <w:rFonts w:ascii="Times New Roman" w:hAnsi="Times New Roman" w:cs="Times New Roman"/>
          <w:b w:val="0"/>
          <w:sz w:val="27"/>
          <w:szCs w:val="27"/>
        </w:rPr>
      </w:pPr>
    </w:p>
    <w:p w14:paraId="3D061581" w14:textId="77777777" w:rsidR="0028348C" w:rsidRPr="00AE5F49" w:rsidRDefault="0028348C" w:rsidP="00D70B39">
      <w:pPr>
        <w:pStyle w:val="ConsPlusTitle"/>
        <w:ind w:firstLine="0"/>
        <w:rPr>
          <w:rFonts w:ascii="Times New Roman" w:hAnsi="Times New Roman" w:cs="Times New Roman"/>
          <w:b w:val="0"/>
          <w:sz w:val="27"/>
          <w:szCs w:val="27"/>
        </w:rPr>
      </w:pPr>
    </w:p>
    <w:p w14:paraId="2D73BFE5" w14:textId="77777777" w:rsidR="00BE3950" w:rsidRPr="00AE5F49" w:rsidRDefault="007722DE" w:rsidP="00BE3950">
      <w:pPr>
        <w:tabs>
          <w:tab w:val="left" w:pos="991"/>
        </w:tabs>
        <w:spacing w:after="0" w:line="240" w:lineRule="auto"/>
        <w:jc w:val="both"/>
        <w:rPr>
          <w:rFonts w:ascii="Times New Roman" w:hAnsi="Times New Roman"/>
          <w:b/>
          <w:bCs/>
          <w:sz w:val="27"/>
          <w:szCs w:val="27"/>
        </w:rPr>
      </w:pPr>
      <w:r w:rsidRPr="00AE5F49">
        <w:rPr>
          <w:rFonts w:ascii="Times New Roman" w:hAnsi="Times New Roman"/>
          <w:b/>
          <w:sz w:val="27"/>
          <w:szCs w:val="27"/>
        </w:rPr>
        <w:t xml:space="preserve"> </w:t>
      </w:r>
      <w:r w:rsidR="000F000F" w:rsidRPr="00AE5F49">
        <w:rPr>
          <w:rFonts w:ascii="Times New Roman" w:hAnsi="Times New Roman"/>
          <w:b/>
          <w:sz w:val="27"/>
          <w:szCs w:val="27"/>
        </w:rPr>
        <w:t xml:space="preserve">      </w:t>
      </w:r>
    </w:p>
    <w:p w14:paraId="4C95795A" w14:textId="77777777" w:rsidR="008B2D7E" w:rsidRPr="002C262E" w:rsidRDefault="008B2D7E" w:rsidP="000F000F">
      <w:pPr>
        <w:spacing w:after="0" w:line="240" w:lineRule="auto"/>
        <w:contextualSpacing/>
        <w:rPr>
          <w:rFonts w:ascii="Times New Roman" w:hAnsi="Times New Roman"/>
          <w:b/>
          <w:bCs/>
          <w:sz w:val="28"/>
          <w:szCs w:val="28"/>
        </w:rPr>
      </w:pPr>
    </w:p>
    <w:p w14:paraId="1D5D3E46" w14:textId="77777777" w:rsidR="00364537" w:rsidRDefault="000F000F" w:rsidP="000F000F">
      <w:pPr>
        <w:spacing w:after="0" w:line="240" w:lineRule="auto"/>
        <w:contextualSpacing/>
        <w:rPr>
          <w:rFonts w:ascii="Times New Roman" w:hAnsi="Times New Roman"/>
          <w:b/>
          <w:bCs/>
          <w:sz w:val="27"/>
          <w:szCs w:val="27"/>
        </w:rPr>
      </w:pPr>
      <w:r w:rsidRPr="00AA1957">
        <w:rPr>
          <w:rFonts w:ascii="Times New Roman" w:hAnsi="Times New Roman"/>
          <w:b/>
          <w:bCs/>
          <w:sz w:val="27"/>
          <w:szCs w:val="27"/>
        </w:rPr>
        <w:tab/>
      </w:r>
      <w:r w:rsidRPr="00AA1957">
        <w:rPr>
          <w:rFonts w:ascii="Times New Roman" w:hAnsi="Times New Roman"/>
          <w:b/>
          <w:bCs/>
          <w:sz w:val="27"/>
          <w:szCs w:val="27"/>
        </w:rPr>
        <w:tab/>
      </w:r>
    </w:p>
    <w:p w14:paraId="1D2ACF56" w14:textId="77777777" w:rsidR="00364537" w:rsidRDefault="00364537" w:rsidP="000F000F">
      <w:pPr>
        <w:spacing w:after="0" w:line="240" w:lineRule="auto"/>
        <w:contextualSpacing/>
        <w:rPr>
          <w:rFonts w:ascii="Times New Roman" w:hAnsi="Times New Roman"/>
          <w:b/>
          <w:bCs/>
          <w:sz w:val="27"/>
          <w:szCs w:val="27"/>
        </w:rPr>
      </w:pPr>
    </w:p>
    <w:p w14:paraId="0E60C9CC" w14:textId="77777777" w:rsidR="00364537" w:rsidRDefault="00364537" w:rsidP="000F000F">
      <w:pPr>
        <w:spacing w:after="0" w:line="240" w:lineRule="auto"/>
        <w:contextualSpacing/>
        <w:rPr>
          <w:rFonts w:ascii="Times New Roman" w:hAnsi="Times New Roman"/>
          <w:b/>
          <w:bCs/>
          <w:sz w:val="27"/>
          <w:szCs w:val="27"/>
        </w:rPr>
      </w:pPr>
    </w:p>
    <w:p w14:paraId="322A4963" w14:textId="77777777" w:rsidR="00364537" w:rsidRDefault="00364537" w:rsidP="000F000F">
      <w:pPr>
        <w:spacing w:after="0" w:line="240" w:lineRule="auto"/>
        <w:contextualSpacing/>
        <w:rPr>
          <w:rFonts w:ascii="Times New Roman" w:hAnsi="Times New Roman"/>
          <w:b/>
          <w:bCs/>
          <w:sz w:val="27"/>
          <w:szCs w:val="27"/>
        </w:rPr>
      </w:pPr>
    </w:p>
    <w:p w14:paraId="1B4E303C" w14:textId="77777777" w:rsidR="00364537" w:rsidRDefault="00364537" w:rsidP="000F000F">
      <w:pPr>
        <w:spacing w:after="0" w:line="240" w:lineRule="auto"/>
        <w:contextualSpacing/>
        <w:rPr>
          <w:rFonts w:ascii="Times New Roman" w:hAnsi="Times New Roman"/>
          <w:b/>
          <w:bCs/>
          <w:sz w:val="27"/>
          <w:szCs w:val="27"/>
        </w:rPr>
      </w:pPr>
    </w:p>
    <w:p w14:paraId="219D3C66" w14:textId="77777777" w:rsidR="00364537" w:rsidRDefault="00364537" w:rsidP="000F000F">
      <w:pPr>
        <w:spacing w:after="0" w:line="240" w:lineRule="auto"/>
        <w:contextualSpacing/>
        <w:rPr>
          <w:rFonts w:ascii="Times New Roman" w:hAnsi="Times New Roman"/>
          <w:b/>
          <w:bCs/>
          <w:sz w:val="27"/>
          <w:szCs w:val="27"/>
        </w:rPr>
      </w:pPr>
    </w:p>
    <w:p w14:paraId="2822DD4A" w14:textId="77777777" w:rsidR="00364537" w:rsidRDefault="00364537" w:rsidP="000F000F">
      <w:pPr>
        <w:spacing w:after="0" w:line="240" w:lineRule="auto"/>
        <w:contextualSpacing/>
        <w:rPr>
          <w:rFonts w:ascii="Times New Roman" w:hAnsi="Times New Roman"/>
          <w:b/>
          <w:bCs/>
          <w:sz w:val="27"/>
          <w:szCs w:val="27"/>
        </w:rPr>
      </w:pPr>
    </w:p>
    <w:p w14:paraId="5C901741" w14:textId="77777777" w:rsidR="00364537" w:rsidRDefault="00364537" w:rsidP="000F000F">
      <w:pPr>
        <w:spacing w:after="0" w:line="240" w:lineRule="auto"/>
        <w:contextualSpacing/>
        <w:rPr>
          <w:rFonts w:ascii="Times New Roman" w:hAnsi="Times New Roman"/>
          <w:b/>
          <w:bCs/>
          <w:sz w:val="27"/>
          <w:szCs w:val="27"/>
        </w:rPr>
      </w:pPr>
    </w:p>
    <w:p w14:paraId="1ED8FB5F" w14:textId="77777777" w:rsidR="00364537" w:rsidRDefault="00364537" w:rsidP="000F000F">
      <w:pPr>
        <w:spacing w:after="0" w:line="240" w:lineRule="auto"/>
        <w:contextualSpacing/>
        <w:rPr>
          <w:rFonts w:ascii="Times New Roman" w:hAnsi="Times New Roman"/>
          <w:b/>
          <w:bCs/>
          <w:sz w:val="27"/>
          <w:szCs w:val="27"/>
        </w:rPr>
      </w:pPr>
    </w:p>
    <w:p w14:paraId="05302E6D" w14:textId="77777777" w:rsidR="00364537" w:rsidRDefault="00364537" w:rsidP="000F000F">
      <w:pPr>
        <w:spacing w:after="0" w:line="240" w:lineRule="auto"/>
        <w:contextualSpacing/>
        <w:rPr>
          <w:rFonts w:ascii="Times New Roman" w:hAnsi="Times New Roman"/>
          <w:b/>
          <w:bCs/>
          <w:sz w:val="27"/>
          <w:szCs w:val="27"/>
        </w:rPr>
      </w:pPr>
    </w:p>
    <w:p w14:paraId="2471C6F1" w14:textId="77777777" w:rsidR="00364537" w:rsidRDefault="00364537" w:rsidP="000F000F">
      <w:pPr>
        <w:spacing w:after="0" w:line="240" w:lineRule="auto"/>
        <w:contextualSpacing/>
        <w:rPr>
          <w:rFonts w:ascii="Times New Roman" w:hAnsi="Times New Roman"/>
          <w:b/>
          <w:bCs/>
          <w:sz w:val="27"/>
          <w:szCs w:val="27"/>
        </w:rPr>
      </w:pPr>
    </w:p>
    <w:p w14:paraId="3BE9DFFF" w14:textId="77777777" w:rsidR="00364537" w:rsidRDefault="00364537" w:rsidP="000F000F">
      <w:pPr>
        <w:spacing w:after="0" w:line="240" w:lineRule="auto"/>
        <w:contextualSpacing/>
        <w:rPr>
          <w:rFonts w:ascii="Times New Roman" w:hAnsi="Times New Roman"/>
          <w:b/>
          <w:bCs/>
          <w:sz w:val="27"/>
          <w:szCs w:val="27"/>
        </w:rPr>
      </w:pPr>
    </w:p>
    <w:p w14:paraId="16430850" w14:textId="77777777" w:rsidR="00364537" w:rsidRDefault="00364537" w:rsidP="000F000F">
      <w:pPr>
        <w:spacing w:after="0" w:line="240" w:lineRule="auto"/>
        <w:contextualSpacing/>
        <w:rPr>
          <w:rFonts w:ascii="Times New Roman" w:hAnsi="Times New Roman"/>
          <w:b/>
          <w:bCs/>
          <w:sz w:val="27"/>
          <w:szCs w:val="27"/>
        </w:rPr>
      </w:pPr>
    </w:p>
    <w:p w14:paraId="24A2B444" w14:textId="02142FE6" w:rsidR="00364537" w:rsidRDefault="00364537" w:rsidP="000F000F">
      <w:pPr>
        <w:spacing w:after="0" w:line="240" w:lineRule="auto"/>
        <w:contextualSpacing/>
        <w:rPr>
          <w:rFonts w:ascii="Times New Roman" w:hAnsi="Times New Roman"/>
          <w:b/>
          <w:bCs/>
          <w:sz w:val="27"/>
          <w:szCs w:val="27"/>
        </w:rPr>
      </w:pPr>
    </w:p>
    <w:p w14:paraId="5B7E388F" w14:textId="144CB406" w:rsidR="00C907FE" w:rsidRDefault="00C907FE" w:rsidP="000F000F">
      <w:pPr>
        <w:spacing w:after="0" w:line="240" w:lineRule="auto"/>
        <w:contextualSpacing/>
        <w:rPr>
          <w:rFonts w:ascii="Times New Roman" w:hAnsi="Times New Roman"/>
          <w:b/>
          <w:bCs/>
          <w:sz w:val="27"/>
          <w:szCs w:val="27"/>
        </w:rPr>
      </w:pPr>
    </w:p>
    <w:p w14:paraId="5DA30E23" w14:textId="53624B40" w:rsidR="00C907FE" w:rsidRDefault="00C907FE" w:rsidP="000F000F">
      <w:pPr>
        <w:spacing w:after="0" w:line="240" w:lineRule="auto"/>
        <w:contextualSpacing/>
        <w:rPr>
          <w:rFonts w:ascii="Times New Roman" w:hAnsi="Times New Roman"/>
          <w:b/>
          <w:bCs/>
          <w:sz w:val="27"/>
          <w:szCs w:val="27"/>
        </w:rPr>
      </w:pPr>
    </w:p>
    <w:p w14:paraId="7CEDBDB9" w14:textId="47945C7D" w:rsidR="00C907FE" w:rsidRDefault="00C907FE" w:rsidP="000F000F">
      <w:pPr>
        <w:spacing w:after="0" w:line="240" w:lineRule="auto"/>
        <w:contextualSpacing/>
        <w:rPr>
          <w:rFonts w:ascii="Times New Roman" w:hAnsi="Times New Roman"/>
          <w:b/>
          <w:bCs/>
          <w:sz w:val="27"/>
          <w:szCs w:val="27"/>
        </w:rPr>
      </w:pPr>
    </w:p>
    <w:p w14:paraId="21AD1209" w14:textId="0799A8F5" w:rsidR="00C907FE" w:rsidRDefault="00C907FE" w:rsidP="000F000F">
      <w:pPr>
        <w:spacing w:after="0" w:line="240" w:lineRule="auto"/>
        <w:contextualSpacing/>
        <w:rPr>
          <w:rFonts w:ascii="Times New Roman" w:hAnsi="Times New Roman"/>
          <w:b/>
          <w:bCs/>
          <w:sz w:val="27"/>
          <w:szCs w:val="27"/>
        </w:rPr>
      </w:pPr>
    </w:p>
    <w:p w14:paraId="2CF36FA2" w14:textId="120E6F46" w:rsidR="00C907FE" w:rsidRDefault="00C907FE" w:rsidP="000F000F">
      <w:pPr>
        <w:spacing w:after="0" w:line="240" w:lineRule="auto"/>
        <w:contextualSpacing/>
        <w:rPr>
          <w:rFonts w:ascii="Times New Roman" w:hAnsi="Times New Roman"/>
          <w:b/>
          <w:bCs/>
          <w:sz w:val="27"/>
          <w:szCs w:val="27"/>
        </w:rPr>
      </w:pPr>
    </w:p>
    <w:p w14:paraId="4ECF869A" w14:textId="0A6BA84D" w:rsidR="00C907FE" w:rsidRDefault="00C907FE" w:rsidP="000F000F">
      <w:pPr>
        <w:spacing w:after="0" w:line="240" w:lineRule="auto"/>
        <w:contextualSpacing/>
        <w:rPr>
          <w:rFonts w:ascii="Times New Roman" w:hAnsi="Times New Roman"/>
          <w:b/>
          <w:bCs/>
          <w:sz w:val="27"/>
          <w:szCs w:val="27"/>
        </w:rPr>
      </w:pPr>
    </w:p>
    <w:p w14:paraId="5F244A18" w14:textId="0E3B566F" w:rsidR="00C907FE" w:rsidRDefault="00C907FE" w:rsidP="000F000F">
      <w:pPr>
        <w:spacing w:after="0" w:line="240" w:lineRule="auto"/>
        <w:contextualSpacing/>
        <w:rPr>
          <w:rFonts w:ascii="Times New Roman" w:hAnsi="Times New Roman"/>
          <w:b/>
          <w:bCs/>
          <w:sz w:val="27"/>
          <w:szCs w:val="27"/>
        </w:rPr>
      </w:pPr>
    </w:p>
    <w:p w14:paraId="156FA064" w14:textId="7668DB6A" w:rsidR="00C907FE" w:rsidRDefault="00C907FE" w:rsidP="000F000F">
      <w:pPr>
        <w:spacing w:after="0" w:line="240" w:lineRule="auto"/>
        <w:contextualSpacing/>
        <w:rPr>
          <w:rFonts w:ascii="Times New Roman" w:hAnsi="Times New Roman"/>
          <w:b/>
          <w:bCs/>
          <w:sz w:val="27"/>
          <w:szCs w:val="27"/>
        </w:rPr>
      </w:pPr>
    </w:p>
    <w:p w14:paraId="2FB66F77" w14:textId="04DEE8BF" w:rsidR="00C907FE" w:rsidRDefault="00C907FE" w:rsidP="000F000F">
      <w:pPr>
        <w:spacing w:after="0" w:line="240" w:lineRule="auto"/>
        <w:contextualSpacing/>
        <w:rPr>
          <w:rFonts w:ascii="Times New Roman" w:hAnsi="Times New Roman"/>
          <w:b/>
          <w:bCs/>
          <w:sz w:val="27"/>
          <w:szCs w:val="27"/>
        </w:rPr>
      </w:pPr>
    </w:p>
    <w:p w14:paraId="7693A9EC" w14:textId="19EAA7F7" w:rsidR="00C907FE" w:rsidRDefault="00C907FE" w:rsidP="000F000F">
      <w:pPr>
        <w:spacing w:after="0" w:line="240" w:lineRule="auto"/>
        <w:contextualSpacing/>
        <w:rPr>
          <w:rFonts w:ascii="Times New Roman" w:hAnsi="Times New Roman"/>
          <w:b/>
          <w:bCs/>
          <w:sz w:val="27"/>
          <w:szCs w:val="27"/>
        </w:rPr>
      </w:pPr>
    </w:p>
    <w:p w14:paraId="68CD6E3E" w14:textId="70E193CF" w:rsidR="00C907FE" w:rsidRDefault="00C907FE" w:rsidP="000F000F">
      <w:pPr>
        <w:spacing w:after="0" w:line="240" w:lineRule="auto"/>
        <w:contextualSpacing/>
        <w:rPr>
          <w:rFonts w:ascii="Times New Roman" w:hAnsi="Times New Roman"/>
          <w:b/>
          <w:bCs/>
          <w:sz w:val="27"/>
          <w:szCs w:val="27"/>
        </w:rPr>
      </w:pPr>
    </w:p>
    <w:p w14:paraId="18F0709A" w14:textId="77777777" w:rsidR="00467C37" w:rsidRDefault="00467C37" w:rsidP="000F000F">
      <w:pPr>
        <w:spacing w:after="0" w:line="240" w:lineRule="auto"/>
        <w:contextualSpacing/>
        <w:rPr>
          <w:rFonts w:ascii="Times New Roman" w:hAnsi="Times New Roman"/>
          <w:b/>
          <w:bCs/>
          <w:sz w:val="27"/>
          <w:szCs w:val="27"/>
        </w:rPr>
      </w:pPr>
    </w:p>
    <w:tbl>
      <w:tblPr>
        <w:tblStyle w:val="af0"/>
        <w:tblW w:w="0" w:type="auto"/>
        <w:tblInd w:w="50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4"/>
      </w:tblGrid>
      <w:tr w:rsidR="004574C0" w14:paraId="26C3E3A0" w14:textId="77777777" w:rsidTr="004574C0">
        <w:tc>
          <w:tcPr>
            <w:tcW w:w="4784" w:type="dxa"/>
          </w:tcPr>
          <w:p w14:paraId="3425DF9D" w14:textId="67F380D9" w:rsidR="004574C0" w:rsidRPr="004574C0" w:rsidRDefault="004574C0" w:rsidP="004574C0">
            <w:pPr>
              <w:contextualSpacing/>
              <w:jc w:val="center"/>
              <w:rPr>
                <w:rFonts w:ascii="Times New Roman" w:hAnsi="Times New Roman"/>
                <w:b/>
                <w:bCs/>
              </w:rPr>
            </w:pPr>
            <w:bookmarkStart w:id="2" w:name="_Hlk169782324"/>
            <w:r w:rsidRPr="004574C0">
              <w:rPr>
                <w:rFonts w:ascii="Times New Roman" w:hAnsi="Times New Roman"/>
                <w:b/>
                <w:bCs/>
              </w:rPr>
              <w:lastRenderedPageBreak/>
              <w:t>Приложение</w:t>
            </w:r>
            <w:r w:rsidR="008B5897">
              <w:rPr>
                <w:rFonts w:ascii="Times New Roman" w:hAnsi="Times New Roman"/>
                <w:b/>
                <w:bCs/>
              </w:rPr>
              <w:t xml:space="preserve"> № 1</w:t>
            </w:r>
          </w:p>
          <w:p w14:paraId="6E611798" w14:textId="21E61F7E" w:rsidR="004574C0" w:rsidRPr="004574C0" w:rsidRDefault="004574C0" w:rsidP="004574C0">
            <w:pPr>
              <w:contextualSpacing/>
              <w:jc w:val="center"/>
              <w:rPr>
                <w:rFonts w:ascii="Times New Roman" w:hAnsi="Times New Roman"/>
                <w:b/>
                <w:bCs/>
              </w:rPr>
            </w:pPr>
            <w:r w:rsidRPr="004574C0">
              <w:rPr>
                <w:rFonts w:ascii="Times New Roman" w:hAnsi="Times New Roman"/>
                <w:b/>
                <w:bCs/>
              </w:rPr>
              <w:t>к постановлению администрации</w:t>
            </w:r>
          </w:p>
          <w:p w14:paraId="6EA83433" w14:textId="77777777" w:rsidR="004574C0" w:rsidRPr="004574C0" w:rsidRDefault="004574C0" w:rsidP="004574C0">
            <w:pPr>
              <w:contextualSpacing/>
              <w:jc w:val="center"/>
              <w:rPr>
                <w:rFonts w:ascii="Times New Roman" w:hAnsi="Times New Roman"/>
                <w:b/>
                <w:bCs/>
              </w:rPr>
            </w:pPr>
            <w:r w:rsidRPr="004574C0">
              <w:rPr>
                <w:rFonts w:ascii="Times New Roman" w:hAnsi="Times New Roman"/>
                <w:b/>
                <w:bCs/>
              </w:rPr>
              <w:t>Ивнянского района</w:t>
            </w:r>
          </w:p>
          <w:p w14:paraId="180DBDA6" w14:textId="6E9D3EEE" w:rsidR="004574C0" w:rsidRDefault="004574C0" w:rsidP="004574C0">
            <w:pPr>
              <w:contextualSpacing/>
              <w:jc w:val="center"/>
              <w:rPr>
                <w:rFonts w:ascii="Times New Roman" w:hAnsi="Times New Roman"/>
                <w:b/>
                <w:bCs/>
                <w:sz w:val="27"/>
                <w:szCs w:val="27"/>
              </w:rPr>
            </w:pPr>
            <w:r w:rsidRPr="004574C0">
              <w:rPr>
                <w:rFonts w:ascii="Times New Roman" w:hAnsi="Times New Roman"/>
                <w:b/>
                <w:bCs/>
              </w:rPr>
              <w:t>от «___»</w:t>
            </w:r>
            <w:r>
              <w:rPr>
                <w:rFonts w:ascii="Times New Roman" w:hAnsi="Times New Roman"/>
                <w:b/>
                <w:bCs/>
              </w:rPr>
              <w:t xml:space="preserve"> </w:t>
            </w:r>
            <w:r w:rsidRPr="004574C0">
              <w:rPr>
                <w:rFonts w:ascii="Times New Roman" w:hAnsi="Times New Roman"/>
                <w:b/>
                <w:bCs/>
              </w:rPr>
              <w:t>_________202</w:t>
            </w:r>
            <w:r w:rsidR="000F1AFF">
              <w:rPr>
                <w:rFonts w:ascii="Times New Roman" w:hAnsi="Times New Roman"/>
                <w:b/>
                <w:bCs/>
              </w:rPr>
              <w:t>4</w:t>
            </w:r>
            <w:r w:rsidRPr="004574C0">
              <w:rPr>
                <w:rFonts w:ascii="Times New Roman" w:hAnsi="Times New Roman"/>
                <w:b/>
                <w:bCs/>
              </w:rPr>
              <w:t xml:space="preserve"> г. №____</w:t>
            </w:r>
          </w:p>
          <w:p w14:paraId="5B1DF16E" w14:textId="36D80392" w:rsidR="004574C0" w:rsidRDefault="004574C0" w:rsidP="004574C0">
            <w:pPr>
              <w:contextualSpacing/>
              <w:jc w:val="center"/>
              <w:rPr>
                <w:rFonts w:ascii="Times New Roman" w:hAnsi="Times New Roman"/>
                <w:b/>
                <w:bCs/>
                <w:sz w:val="27"/>
                <w:szCs w:val="27"/>
              </w:rPr>
            </w:pPr>
            <w:r>
              <w:rPr>
                <w:rFonts w:ascii="Times New Roman" w:hAnsi="Times New Roman"/>
                <w:b/>
                <w:bCs/>
                <w:sz w:val="27"/>
                <w:szCs w:val="27"/>
              </w:rPr>
              <w:t xml:space="preserve"> </w:t>
            </w:r>
          </w:p>
        </w:tc>
      </w:tr>
      <w:bookmarkEnd w:id="2"/>
    </w:tbl>
    <w:p w14:paraId="4163CEEE" w14:textId="2D066311" w:rsidR="00C907FE" w:rsidRPr="00D40803" w:rsidRDefault="00C907FE" w:rsidP="004574C0">
      <w:pPr>
        <w:spacing w:after="0" w:line="240" w:lineRule="auto"/>
        <w:contextualSpacing/>
        <w:jc w:val="center"/>
        <w:rPr>
          <w:rFonts w:ascii="Times New Roman" w:hAnsi="Times New Roman"/>
          <w:b/>
          <w:bCs/>
          <w:sz w:val="28"/>
          <w:szCs w:val="28"/>
        </w:rPr>
      </w:pPr>
    </w:p>
    <w:p w14:paraId="3930CED4" w14:textId="207B70BC" w:rsidR="00C907FE" w:rsidRPr="00840DE9" w:rsidRDefault="00C907FE" w:rsidP="000F000F">
      <w:pPr>
        <w:spacing w:after="0" w:line="240" w:lineRule="auto"/>
        <w:contextualSpacing/>
        <w:rPr>
          <w:rFonts w:ascii="Times New Roman" w:hAnsi="Times New Roman"/>
          <w:b/>
          <w:bCs/>
          <w:sz w:val="16"/>
          <w:szCs w:val="16"/>
        </w:rPr>
      </w:pPr>
    </w:p>
    <w:p w14:paraId="3AA0AE58" w14:textId="414D3BD6" w:rsidR="00C907FE" w:rsidRPr="00D40803" w:rsidRDefault="00C907FE" w:rsidP="000F000F">
      <w:pPr>
        <w:spacing w:after="0" w:line="240" w:lineRule="auto"/>
        <w:contextualSpacing/>
        <w:rPr>
          <w:rFonts w:ascii="Times New Roman" w:hAnsi="Times New Roman"/>
          <w:b/>
          <w:bCs/>
          <w:sz w:val="28"/>
          <w:szCs w:val="28"/>
        </w:rPr>
      </w:pPr>
    </w:p>
    <w:p w14:paraId="146654BA" w14:textId="77777777" w:rsidR="0016242D" w:rsidRDefault="0016242D" w:rsidP="0016242D">
      <w:pPr>
        <w:spacing w:after="0" w:line="240" w:lineRule="auto"/>
        <w:contextualSpacing/>
        <w:jc w:val="center"/>
        <w:rPr>
          <w:rFonts w:ascii="Times New Roman" w:hAnsi="Times New Roman"/>
          <w:b/>
          <w:bCs/>
          <w:sz w:val="28"/>
          <w:szCs w:val="28"/>
        </w:rPr>
      </w:pPr>
      <w:r w:rsidRPr="0016242D">
        <w:rPr>
          <w:rFonts w:ascii="Times New Roman" w:hAnsi="Times New Roman"/>
          <w:b/>
          <w:bCs/>
          <w:sz w:val="28"/>
          <w:szCs w:val="28"/>
        </w:rPr>
        <w:t>Перечень</w:t>
      </w:r>
    </w:p>
    <w:p w14:paraId="17EFDCAF" w14:textId="689E1A5D" w:rsidR="0016242D" w:rsidRDefault="0016242D" w:rsidP="0016242D">
      <w:pPr>
        <w:spacing w:after="0" w:line="240" w:lineRule="auto"/>
        <w:contextualSpacing/>
        <w:jc w:val="center"/>
        <w:rPr>
          <w:rFonts w:ascii="Times New Roman" w:hAnsi="Times New Roman"/>
          <w:b/>
          <w:bCs/>
          <w:sz w:val="28"/>
          <w:szCs w:val="28"/>
        </w:rPr>
      </w:pPr>
      <w:r w:rsidRPr="0016242D">
        <w:rPr>
          <w:rFonts w:ascii="Times New Roman" w:hAnsi="Times New Roman"/>
          <w:b/>
          <w:bCs/>
          <w:sz w:val="28"/>
          <w:szCs w:val="28"/>
        </w:rPr>
        <w:t xml:space="preserve"> товарных рынков для содействия развитию конкуренции</w:t>
      </w:r>
    </w:p>
    <w:p w14:paraId="0FB51545" w14:textId="67F1E064" w:rsidR="0016242D" w:rsidRDefault="0016242D" w:rsidP="0016242D">
      <w:pPr>
        <w:spacing w:after="0" w:line="240" w:lineRule="auto"/>
        <w:contextualSpacing/>
        <w:jc w:val="center"/>
        <w:rPr>
          <w:rFonts w:ascii="Times New Roman" w:hAnsi="Times New Roman"/>
          <w:b/>
          <w:bCs/>
          <w:sz w:val="28"/>
          <w:szCs w:val="28"/>
        </w:rPr>
      </w:pPr>
      <w:r w:rsidRPr="0016242D">
        <w:rPr>
          <w:rFonts w:ascii="Times New Roman" w:hAnsi="Times New Roman"/>
          <w:b/>
          <w:bCs/>
          <w:sz w:val="28"/>
          <w:szCs w:val="28"/>
        </w:rPr>
        <w:t xml:space="preserve"> в Ивнянском районе</w:t>
      </w:r>
    </w:p>
    <w:p w14:paraId="453A4CB8" w14:textId="77777777" w:rsidR="0016242D" w:rsidRPr="00D40803" w:rsidRDefault="0016242D" w:rsidP="0016242D">
      <w:pPr>
        <w:spacing w:after="0" w:line="240" w:lineRule="auto"/>
        <w:contextualSpacing/>
        <w:jc w:val="center"/>
        <w:rPr>
          <w:rFonts w:ascii="Times New Roman" w:hAnsi="Times New Roman"/>
          <w:b/>
          <w:bCs/>
          <w:sz w:val="28"/>
          <w:szCs w:val="28"/>
        </w:rPr>
      </w:pPr>
    </w:p>
    <w:p w14:paraId="4AFD60BA" w14:textId="30FDB283" w:rsidR="00C907FE" w:rsidRPr="0016242D" w:rsidRDefault="0016242D" w:rsidP="0016242D">
      <w:pPr>
        <w:spacing w:after="0" w:line="240" w:lineRule="auto"/>
        <w:contextualSpacing/>
        <w:jc w:val="center"/>
        <w:rPr>
          <w:rFonts w:ascii="Times New Roman" w:hAnsi="Times New Roman"/>
          <w:b/>
          <w:bCs/>
          <w:sz w:val="28"/>
          <w:szCs w:val="28"/>
        </w:rPr>
      </w:pPr>
      <w:r w:rsidRPr="0016242D">
        <w:rPr>
          <w:rFonts w:ascii="Times New Roman" w:hAnsi="Times New Roman"/>
          <w:b/>
          <w:bCs/>
          <w:sz w:val="28"/>
          <w:szCs w:val="28"/>
        </w:rPr>
        <w:t>I. Перечень товарных рынков</w:t>
      </w:r>
    </w:p>
    <w:p w14:paraId="138A8D7C" w14:textId="45628558" w:rsidR="00C907FE" w:rsidRPr="00D40803" w:rsidRDefault="00C907FE" w:rsidP="000F000F">
      <w:pPr>
        <w:spacing w:after="0" w:line="240" w:lineRule="auto"/>
        <w:contextualSpacing/>
        <w:rPr>
          <w:rFonts w:ascii="Times New Roman" w:hAnsi="Times New Roman"/>
          <w:b/>
          <w:bCs/>
          <w:sz w:val="28"/>
          <w:szCs w:val="28"/>
        </w:rPr>
      </w:pPr>
    </w:p>
    <w:p w14:paraId="2EEBAEDF" w14:textId="77777777" w:rsidR="00AB13BC" w:rsidRPr="00A9786A" w:rsidRDefault="00AB13BC" w:rsidP="00AB13BC">
      <w:pPr>
        <w:pStyle w:val="ConsPlusTitle"/>
        <w:rPr>
          <w:rFonts w:ascii="Times New Roman" w:hAnsi="Times New Roman" w:cs="Times New Roman"/>
          <w:b w:val="0"/>
          <w:sz w:val="28"/>
          <w:szCs w:val="28"/>
        </w:rPr>
      </w:pPr>
      <w:r w:rsidRPr="00A9786A">
        <w:rPr>
          <w:rFonts w:ascii="Times New Roman" w:hAnsi="Times New Roman" w:cs="Times New Roman"/>
          <w:b w:val="0"/>
          <w:sz w:val="28"/>
          <w:szCs w:val="28"/>
        </w:rPr>
        <w:t xml:space="preserve">В целях улучшения конкурентной среды на рынках товаров, работ, услуг                    в муниципальном районе «Ивнянский район» в соответствии </w:t>
      </w:r>
      <w:r w:rsidRPr="001B04AE">
        <w:rPr>
          <w:rFonts w:ascii="Times New Roman" w:hAnsi="Times New Roman" w:cs="Times New Roman"/>
          <w:b w:val="0"/>
          <w:sz w:val="28"/>
          <w:szCs w:val="28"/>
        </w:rPr>
        <w:t>с Национальным планом (</w:t>
      </w:r>
      <w:r>
        <w:rPr>
          <w:rFonts w:ascii="Times New Roman" w:hAnsi="Times New Roman" w:cs="Times New Roman"/>
          <w:b w:val="0"/>
          <w:sz w:val="28"/>
          <w:szCs w:val="28"/>
        </w:rPr>
        <w:t>«</w:t>
      </w:r>
      <w:r w:rsidRPr="001B04AE">
        <w:rPr>
          <w:rFonts w:ascii="Times New Roman" w:hAnsi="Times New Roman" w:cs="Times New Roman"/>
          <w:b w:val="0"/>
          <w:sz w:val="28"/>
          <w:szCs w:val="28"/>
        </w:rPr>
        <w:t>дорожной картой</w:t>
      </w:r>
      <w:r>
        <w:rPr>
          <w:rFonts w:ascii="Times New Roman" w:hAnsi="Times New Roman" w:cs="Times New Roman"/>
          <w:b w:val="0"/>
          <w:sz w:val="28"/>
          <w:szCs w:val="28"/>
        </w:rPr>
        <w:t>»</w:t>
      </w:r>
      <w:r w:rsidRPr="001B04AE">
        <w:rPr>
          <w:rFonts w:ascii="Times New Roman" w:hAnsi="Times New Roman" w:cs="Times New Roman"/>
          <w:b w:val="0"/>
          <w:sz w:val="28"/>
          <w:szCs w:val="28"/>
        </w:rPr>
        <w:t xml:space="preserve">) развития конкуренции в Российской Федерации на 2021 - 2025 годы, утвержденным распоряжением Правительства Российской Федерации от 2 сентября 2021 года </w:t>
      </w:r>
      <w:r>
        <w:rPr>
          <w:rFonts w:ascii="Times New Roman" w:hAnsi="Times New Roman" w:cs="Times New Roman"/>
          <w:b w:val="0"/>
          <w:sz w:val="28"/>
          <w:szCs w:val="28"/>
        </w:rPr>
        <w:t>№</w:t>
      </w:r>
      <w:r w:rsidRPr="001B04AE">
        <w:rPr>
          <w:rFonts w:ascii="Times New Roman" w:hAnsi="Times New Roman" w:cs="Times New Roman"/>
          <w:b w:val="0"/>
          <w:sz w:val="28"/>
          <w:szCs w:val="28"/>
        </w:rPr>
        <w:t xml:space="preserve"> 2424-р</w:t>
      </w:r>
      <w:r w:rsidRPr="00A9786A">
        <w:rPr>
          <w:rFonts w:ascii="Times New Roman" w:hAnsi="Times New Roman" w:cs="Times New Roman"/>
          <w:b w:val="0"/>
          <w:sz w:val="28"/>
          <w:szCs w:val="28"/>
        </w:rPr>
        <w:t xml:space="preserve">, </w:t>
      </w:r>
      <w:r w:rsidRPr="001B04AE">
        <w:rPr>
          <w:rFonts w:ascii="Times New Roman" w:hAnsi="Times New Roman" w:cs="Times New Roman"/>
          <w:b w:val="0"/>
          <w:sz w:val="28"/>
          <w:szCs w:val="28"/>
        </w:rPr>
        <w:t xml:space="preserve">стандартом развития конкуренции в субъектах Российской Федерации, утвержденным распоряжением Правительства Российской Федерации от 17 апреля 2019 года </w:t>
      </w:r>
      <w:r>
        <w:rPr>
          <w:rFonts w:ascii="Times New Roman" w:hAnsi="Times New Roman" w:cs="Times New Roman"/>
          <w:b w:val="0"/>
          <w:sz w:val="28"/>
          <w:szCs w:val="28"/>
        </w:rPr>
        <w:t>№</w:t>
      </w:r>
      <w:r w:rsidRPr="001B04AE">
        <w:rPr>
          <w:rFonts w:ascii="Times New Roman" w:hAnsi="Times New Roman" w:cs="Times New Roman"/>
          <w:b w:val="0"/>
          <w:sz w:val="28"/>
          <w:szCs w:val="28"/>
        </w:rPr>
        <w:t xml:space="preserve"> 768-р</w:t>
      </w:r>
      <w:r>
        <w:rPr>
          <w:rFonts w:ascii="Times New Roman" w:hAnsi="Times New Roman" w:cs="Times New Roman"/>
          <w:b w:val="0"/>
          <w:sz w:val="28"/>
          <w:szCs w:val="28"/>
        </w:rPr>
        <w:t>,</w:t>
      </w:r>
      <w:r w:rsidRPr="001B04AE">
        <w:rPr>
          <w:rFonts w:ascii="Times New Roman" w:hAnsi="Times New Roman" w:cs="Times New Roman"/>
          <w:b w:val="0"/>
          <w:sz w:val="28"/>
          <w:szCs w:val="28"/>
        </w:rPr>
        <w:t xml:space="preserve"> </w:t>
      </w:r>
      <w:r w:rsidRPr="00A9786A">
        <w:rPr>
          <w:rFonts w:ascii="Times New Roman" w:hAnsi="Times New Roman" w:cs="Times New Roman"/>
          <w:b w:val="0"/>
          <w:sz w:val="28"/>
          <w:szCs w:val="28"/>
        </w:rPr>
        <w:t xml:space="preserve">постановлением Губернатора Белгородской области от 30 </w:t>
      </w:r>
      <w:r>
        <w:rPr>
          <w:rFonts w:ascii="Times New Roman" w:hAnsi="Times New Roman" w:cs="Times New Roman"/>
          <w:b w:val="0"/>
          <w:sz w:val="28"/>
          <w:szCs w:val="28"/>
        </w:rPr>
        <w:t>декабря</w:t>
      </w:r>
      <w:r w:rsidRPr="00A9786A">
        <w:rPr>
          <w:rFonts w:ascii="Times New Roman" w:hAnsi="Times New Roman" w:cs="Times New Roman"/>
          <w:b w:val="0"/>
          <w:sz w:val="28"/>
          <w:szCs w:val="28"/>
        </w:rPr>
        <w:t xml:space="preserve"> 20</w:t>
      </w:r>
      <w:r>
        <w:rPr>
          <w:rFonts w:ascii="Times New Roman" w:hAnsi="Times New Roman" w:cs="Times New Roman"/>
          <w:b w:val="0"/>
          <w:sz w:val="28"/>
          <w:szCs w:val="28"/>
        </w:rPr>
        <w:t>2</w:t>
      </w:r>
      <w:r w:rsidRPr="00A9786A">
        <w:rPr>
          <w:rFonts w:ascii="Times New Roman" w:hAnsi="Times New Roman" w:cs="Times New Roman"/>
          <w:b w:val="0"/>
          <w:sz w:val="28"/>
          <w:szCs w:val="28"/>
        </w:rPr>
        <w:t>1 года</w:t>
      </w:r>
      <w:r>
        <w:rPr>
          <w:rFonts w:ascii="Times New Roman" w:hAnsi="Times New Roman" w:cs="Times New Roman"/>
          <w:b w:val="0"/>
          <w:sz w:val="28"/>
          <w:szCs w:val="28"/>
        </w:rPr>
        <w:t xml:space="preserve"> № 180 </w:t>
      </w:r>
      <w:r w:rsidRPr="00A9786A">
        <w:rPr>
          <w:rFonts w:ascii="Times New Roman" w:hAnsi="Times New Roman" w:cs="Times New Roman"/>
          <w:b w:val="0"/>
          <w:sz w:val="28"/>
          <w:szCs w:val="28"/>
        </w:rPr>
        <w:t>«Об утверждении перечня</w:t>
      </w:r>
      <w:r>
        <w:rPr>
          <w:rFonts w:ascii="Times New Roman" w:hAnsi="Times New Roman" w:cs="Times New Roman"/>
          <w:b w:val="0"/>
          <w:sz w:val="28"/>
          <w:szCs w:val="28"/>
        </w:rPr>
        <w:t>,</w:t>
      </w:r>
      <w:r w:rsidRPr="00A9786A">
        <w:rPr>
          <w:rFonts w:ascii="Times New Roman" w:hAnsi="Times New Roman" w:cs="Times New Roman"/>
          <w:b w:val="0"/>
          <w:sz w:val="28"/>
          <w:szCs w:val="28"/>
        </w:rPr>
        <w:t xml:space="preserve"> товарных рынков и плана мероприятий по содействию развитию конкуренции</w:t>
      </w:r>
      <w:r>
        <w:rPr>
          <w:rFonts w:ascii="Times New Roman" w:hAnsi="Times New Roman" w:cs="Times New Roman"/>
          <w:b w:val="0"/>
          <w:sz w:val="28"/>
          <w:szCs w:val="28"/>
        </w:rPr>
        <w:t xml:space="preserve">     </w:t>
      </w:r>
      <w:r w:rsidRPr="00A9786A">
        <w:rPr>
          <w:rFonts w:ascii="Times New Roman" w:hAnsi="Times New Roman" w:cs="Times New Roman"/>
          <w:b w:val="0"/>
          <w:sz w:val="28"/>
          <w:szCs w:val="28"/>
        </w:rPr>
        <w:t>в Белгородской области на 20</w:t>
      </w:r>
      <w:r>
        <w:rPr>
          <w:rFonts w:ascii="Times New Roman" w:hAnsi="Times New Roman" w:cs="Times New Roman"/>
          <w:b w:val="0"/>
          <w:sz w:val="28"/>
          <w:szCs w:val="28"/>
        </w:rPr>
        <w:t>22</w:t>
      </w:r>
      <w:r w:rsidRPr="00A9786A">
        <w:rPr>
          <w:rFonts w:ascii="Times New Roman" w:hAnsi="Times New Roman" w:cs="Times New Roman"/>
          <w:b w:val="0"/>
          <w:sz w:val="28"/>
          <w:szCs w:val="28"/>
        </w:rPr>
        <w:t>-202</w:t>
      </w:r>
      <w:r>
        <w:rPr>
          <w:rFonts w:ascii="Times New Roman" w:hAnsi="Times New Roman" w:cs="Times New Roman"/>
          <w:b w:val="0"/>
          <w:sz w:val="28"/>
          <w:szCs w:val="28"/>
        </w:rPr>
        <w:t>5</w:t>
      </w:r>
      <w:r w:rsidRPr="00A9786A">
        <w:rPr>
          <w:rFonts w:ascii="Times New Roman" w:hAnsi="Times New Roman" w:cs="Times New Roman"/>
          <w:b w:val="0"/>
          <w:sz w:val="28"/>
          <w:szCs w:val="28"/>
        </w:rPr>
        <w:t xml:space="preserve"> годы» разработан перечень товарных рынков для содействия развитию конкуренции в муниципальном районе «Ивнянский район» (далее – перечень товарных рынков).</w:t>
      </w:r>
    </w:p>
    <w:p w14:paraId="22A06BDE" w14:textId="77777777" w:rsidR="00AB13BC" w:rsidRPr="00840DE9" w:rsidRDefault="00AB13BC" w:rsidP="00AB13BC">
      <w:pPr>
        <w:spacing w:after="0" w:line="240" w:lineRule="auto"/>
        <w:ind w:firstLine="709"/>
        <w:jc w:val="both"/>
        <w:rPr>
          <w:rFonts w:ascii="Times New Roman" w:hAnsi="Times New Roman"/>
          <w:sz w:val="16"/>
          <w:szCs w:val="16"/>
        </w:rPr>
      </w:pPr>
    </w:p>
    <w:tbl>
      <w:tblPr>
        <w:tblStyle w:val="af0"/>
        <w:tblW w:w="9747" w:type="dxa"/>
        <w:tblInd w:w="0" w:type="dxa"/>
        <w:tblLayout w:type="fixed"/>
        <w:tblLook w:val="04A0" w:firstRow="1" w:lastRow="0" w:firstColumn="1" w:lastColumn="0" w:noHBand="0" w:noVBand="1"/>
      </w:tblPr>
      <w:tblGrid>
        <w:gridCol w:w="794"/>
        <w:gridCol w:w="23"/>
        <w:gridCol w:w="4565"/>
        <w:gridCol w:w="4365"/>
      </w:tblGrid>
      <w:tr w:rsidR="00AB13BC" w:rsidRPr="00670DCE" w14:paraId="0160EEC0" w14:textId="77777777" w:rsidTr="00C7500C">
        <w:trPr>
          <w:tblHeader/>
        </w:trPr>
        <w:tc>
          <w:tcPr>
            <w:tcW w:w="817" w:type="dxa"/>
            <w:gridSpan w:val="2"/>
          </w:tcPr>
          <w:p w14:paraId="7F56E8BB" w14:textId="77777777" w:rsidR="00AB13BC" w:rsidRPr="00670DCE" w:rsidRDefault="00AB13BC" w:rsidP="00C7500C">
            <w:pPr>
              <w:jc w:val="center"/>
              <w:rPr>
                <w:rFonts w:ascii="Times New Roman" w:hAnsi="Times New Roman"/>
                <w:b/>
                <w:sz w:val="26"/>
                <w:szCs w:val="26"/>
              </w:rPr>
            </w:pPr>
            <w:r w:rsidRPr="00670DCE">
              <w:rPr>
                <w:rFonts w:ascii="Times New Roman" w:hAnsi="Times New Roman"/>
                <w:b/>
                <w:sz w:val="26"/>
                <w:szCs w:val="26"/>
              </w:rPr>
              <w:t>№ п/п</w:t>
            </w:r>
          </w:p>
        </w:tc>
        <w:tc>
          <w:tcPr>
            <w:tcW w:w="4565" w:type="dxa"/>
          </w:tcPr>
          <w:p w14:paraId="442B39E8" w14:textId="77777777" w:rsidR="00AB13BC" w:rsidRPr="00670DCE" w:rsidRDefault="00AB13BC" w:rsidP="00C7500C">
            <w:pPr>
              <w:jc w:val="center"/>
              <w:rPr>
                <w:rFonts w:ascii="Times New Roman" w:hAnsi="Times New Roman"/>
                <w:b/>
                <w:sz w:val="26"/>
                <w:szCs w:val="26"/>
              </w:rPr>
            </w:pPr>
            <w:r w:rsidRPr="00670DCE">
              <w:rPr>
                <w:rFonts w:ascii="Times New Roman" w:hAnsi="Times New Roman"/>
                <w:b/>
                <w:sz w:val="26"/>
                <w:szCs w:val="26"/>
              </w:rPr>
              <w:t>Наименование товарного рынка</w:t>
            </w:r>
          </w:p>
        </w:tc>
        <w:tc>
          <w:tcPr>
            <w:tcW w:w="4365" w:type="dxa"/>
          </w:tcPr>
          <w:p w14:paraId="49594961" w14:textId="77777777" w:rsidR="00AB13BC" w:rsidRPr="00670DCE" w:rsidRDefault="00AB13BC" w:rsidP="00C7500C">
            <w:pPr>
              <w:jc w:val="center"/>
              <w:rPr>
                <w:rFonts w:ascii="Times New Roman" w:hAnsi="Times New Roman"/>
                <w:b/>
                <w:sz w:val="26"/>
                <w:szCs w:val="26"/>
              </w:rPr>
            </w:pPr>
            <w:r w:rsidRPr="00670DCE">
              <w:rPr>
                <w:rFonts w:ascii="Times New Roman" w:hAnsi="Times New Roman"/>
                <w:b/>
                <w:sz w:val="26"/>
                <w:szCs w:val="26"/>
              </w:rPr>
              <w:t>Ответственные исполнители</w:t>
            </w:r>
          </w:p>
        </w:tc>
      </w:tr>
      <w:tr w:rsidR="00AB13BC" w:rsidRPr="00670DCE" w14:paraId="57A858D9" w14:textId="77777777" w:rsidTr="00E90B05">
        <w:trPr>
          <w:trHeight w:val="463"/>
        </w:trPr>
        <w:tc>
          <w:tcPr>
            <w:tcW w:w="9747" w:type="dxa"/>
            <w:gridSpan w:val="4"/>
            <w:vAlign w:val="center"/>
          </w:tcPr>
          <w:p w14:paraId="7EB3ED6D" w14:textId="77777777" w:rsidR="00AB13BC" w:rsidRPr="00670DCE" w:rsidRDefault="00AB13BC" w:rsidP="00E90B05">
            <w:pPr>
              <w:pStyle w:val="ae"/>
              <w:numPr>
                <w:ilvl w:val="0"/>
                <w:numId w:val="5"/>
              </w:numPr>
              <w:jc w:val="center"/>
              <w:rPr>
                <w:b/>
                <w:sz w:val="26"/>
                <w:szCs w:val="26"/>
              </w:rPr>
            </w:pPr>
            <w:r w:rsidRPr="00670DCE">
              <w:rPr>
                <w:b/>
                <w:sz w:val="26"/>
                <w:szCs w:val="26"/>
              </w:rPr>
              <w:t>Образование</w:t>
            </w:r>
          </w:p>
        </w:tc>
      </w:tr>
      <w:tr w:rsidR="00AB13BC" w:rsidRPr="00670DCE" w14:paraId="5362BEFD" w14:textId="77777777" w:rsidTr="00C7500C">
        <w:tc>
          <w:tcPr>
            <w:tcW w:w="817" w:type="dxa"/>
            <w:gridSpan w:val="2"/>
          </w:tcPr>
          <w:p w14:paraId="70655193" w14:textId="77777777" w:rsidR="00AB13BC" w:rsidRPr="00670DCE" w:rsidRDefault="00AB13BC" w:rsidP="00C7500C">
            <w:pPr>
              <w:jc w:val="center"/>
              <w:rPr>
                <w:rFonts w:ascii="Times New Roman" w:hAnsi="Times New Roman"/>
                <w:sz w:val="26"/>
                <w:szCs w:val="26"/>
              </w:rPr>
            </w:pPr>
            <w:r w:rsidRPr="00670DCE">
              <w:rPr>
                <w:rFonts w:ascii="Times New Roman" w:hAnsi="Times New Roman"/>
                <w:sz w:val="26"/>
                <w:szCs w:val="26"/>
              </w:rPr>
              <w:t>1.1.</w:t>
            </w:r>
          </w:p>
        </w:tc>
        <w:tc>
          <w:tcPr>
            <w:tcW w:w="4565" w:type="dxa"/>
          </w:tcPr>
          <w:p w14:paraId="79F75EF2" w14:textId="77777777" w:rsidR="00AB13BC" w:rsidRPr="00670DCE" w:rsidRDefault="00AB13BC" w:rsidP="00C7500C">
            <w:pPr>
              <w:jc w:val="both"/>
              <w:rPr>
                <w:rFonts w:ascii="Times New Roman" w:hAnsi="Times New Roman"/>
                <w:sz w:val="26"/>
                <w:szCs w:val="26"/>
              </w:rPr>
            </w:pPr>
            <w:r w:rsidRPr="00670DCE">
              <w:rPr>
                <w:rFonts w:ascii="Times New Roman" w:eastAsia="Calibri" w:hAnsi="Times New Roman"/>
                <w:bCs/>
                <w:sz w:val="26"/>
                <w:szCs w:val="26"/>
              </w:rPr>
              <w:t>Рынок услуг дошкольного образования</w:t>
            </w:r>
          </w:p>
        </w:tc>
        <w:tc>
          <w:tcPr>
            <w:tcW w:w="4365" w:type="dxa"/>
          </w:tcPr>
          <w:p w14:paraId="22027582" w14:textId="77777777" w:rsidR="00AB13BC" w:rsidRPr="00670DCE" w:rsidRDefault="00AB13BC" w:rsidP="00C7500C">
            <w:pPr>
              <w:jc w:val="both"/>
              <w:rPr>
                <w:rFonts w:ascii="Times New Roman" w:hAnsi="Times New Roman"/>
                <w:sz w:val="26"/>
                <w:szCs w:val="26"/>
              </w:rPr>
            </w:pPr>
            <w:r w:rsidRPr="00670DCE">
              <w:rPr>
                <w:rFonts w:ascii="Times New Roman" w:hAnsi="Times New Roman"/>
                <w:sz w:val="26"/>
                <w:szCs w:val="26"/>
              </w:rPr>
              <w:t xml:space="preserve">Муниципальное казенное учреждение «Управление образования администрации муниципального района «Ивнянский район» Белгородской области  </w:t>
            </w:r>
          </w:p>
        </w:tc>
      </w:tr>
      <w:tr w:rsidR="00AB13BC" w:rsidRPr="00670DCE" w14:paraId="6142CBED" w14:textId="77777777" w:rsidTr="00C7500C">
        <w:tc>
          <w:tcPr>
            <w:tcW w:w="817" w:type="dxa"/>
            <w:gridSpan w:val="2"/>
          </w:tcPr>
          <w:p w14:paraId="0E45C3AF" w14:textId="77777777" w:rsidR="00AB13BC" w:rsidRPr="00670DCE" w:rsidRDefault="00AB13BC" w:rsidP="00C7500C">
            <w:pPr>
              <w:jc w:val="center"/>
              <w:rPr>
                <w:rFonts w:ascii="Times New Roman" w:hAnsi="Times New Roman"/>
                <w:sz w:val="26"/>
                <w:szCs w:val="26"/>
              </w:rPr>
            </w:pPr>
            <w:r w:rsidRPr="00670DCE">
              <w:rPr>
                <w:rFonts w:ascii="Times New Roman" w:hAnsi="Times New Roman"/>
                <w:sz w:val="26"/>
                <w:szCs w:val="26"/>
              </w:rPr>
              <w:t>1.2.</w:t>
            </w:r>
          </w:p>
        </w:tc>
        <w:tc>
          <w:tcPr>
            <w:tcW w:w="4565" w:type="dxa"/>
          </w:tcPr>
          <w:p w14:paraId="2570C6E6" w14:textId="77777777" w:rsidR="00AB13BC" w:rsidRPr="00670DCE" w:rsidRDefault="00AB13BC" w:rsidP="00C7500C">
            <w:pPr>
              <w:jc w:val="both"/>
              <w:rPr>
                <w:rFonts w:ascii="Times New Roman" w:eastAsia="Calibri" w:hAnsi="Times New Roman"/>
                <w:bCs/>
                <w:sz w:val="26"/>
                <w:szCs w:val="26"/>
              </w:rPr>
            </w:pPr>
            <w:r w:rsidRPr="00670DCE">
              <w:rPr>
                <w:rFonts w:ascii="Times New Roman" w:eastAsia="Calibri" w:hAnsi="Times New Roman"/>
                <w:bCs/>
                <w:sz w:val="26"/>
                <w:szCs w:val="26"/>
              </w:rPr>
              <w:t>Рынок услуг общего образования</w:t>
            </w:r>
          </w:p>
        </w:tc>
        <w:tc>
          <w:tcPr>
            <w:tcW w:w="4365" w:type="dxa"/>
          </w:tcPr>
          <w:p w14:paraId="728B337A" w14:textId="77777777" w:rsidR="00AB13BC" w:rsidRPr="00670DCE" w:rsidRDefault="00AB13BC" w:rsidP="00C7500C">
            <w:pPr>
              <w:jc w:val="both"/>
              <w:rPr>
                <w:rFonts w:ascii="Times New Roman" w:hAnsi="Times New Roman"/>
                <w:sz w:val="26"/>
                <w:szCs w:val="26"/>
              </w:rPr>
            </w:pPr>
            <w:r w:rsidRPr="00670DCE">
              <w:rPr>
                <w:rFonts w:ascii="Times New Roman" w:hAnsi="Times New Roman"/>
                <w:sz w:val="26"/>
                <w:szCs w:val="26"/>
              </w:rPr>
              <w:t xml:space="preserve">Муниципальное казенное учреждение «Управление образования администрации муниципального района «Ивнянский район» Белгородской области  </w:t>
            </w:r>
          </w:p>
        </w:tc>
      </w:tr>
      <w:tr w:rsidR="00AB13BC" w:rsidRPr="00670DCE" w14:paraId="7F24C7EA" w14:textId="77777777" w:rsidTr="00C7500C">
        <w:tc>
          <w:tcPr>
            <w:tcW w:w="817" w:type="dxa"/>
            <w:gridSpan w:val="2"/>
          </w:tcPr>
          <w:p w14:paraId="5A961FA2" w14:textId="77777777" w:rsidR="00AB13BC" w:rsidRPr="00670DCE" w:rsidRDefault="00AB13BC" w:rsidP="00C7500C">
            <w:pPr>
              <w:jc w:val="center"/>
              <w:rPr>
                <w:rFonts w:ascii="Times New Roman" w:hAnsi="Times New Roman"/>
                <w:sz w:val="26"/>
                <w:szCs w:val="26"/>
              </w:rPr>
            </w:pPr>
            <w:r w:rsidRPr="00670DCE">
              <w:rPr>
                <w:rFonts w:ascii="Times New Roman" w:hAnsi="Times New Roman"/>
                <w:sz w:val="26"/>
                <w:szCs w:val="26"/>
              </w:rPr>
              <w:t>1.3.</w:t>
            </w:r>
          </w:p>
        </w:tc>
        <w:tc>
          <w:tcPr>
            <w:tcW w:w="4565" w:type="dxa"/>
          </w:tcPr>
          <w:p w14:paraId="4C487034" w14:textId="77777777" w:rsidR="00AB13BC" w:rsidRPr="00670DCE" w:rsidRDefault="00AB13BC" w:rsidP="00C7500C">
            <w:pPr>
              <w:jc w:val="both"/>
              <w:rPr>
                <w:rFonts w:ascii="Times New Roman" w:hAnsi="Times New Roman"/>
                <w:sz w:val="26"/>
                <w:szCs w:val="26"/>
              </w:rPr>
            </w:pPr>
            <w:r w:rsidRPr="00670DCE">
              <w:rPr>
                <w:rFonts w:ascii="Times New Roman" w:eastAsia="Calibri" w:hAnsi="Times New Roman"/>
                <w:bCs/>
                <w:sz w:val="26"/>
                <w:szCs w:val="26"/>
              </w:rPr>
              <w:t>Рынок услуг дополнительного образования детей</w:t>
            </w:r>
          </w:p>
        </w:tc>
        <w:tc>
          <w:tcPr>
            <w:tcW w:w="4365" w:type="dxa"/>
          </w:tcPr>
          <w:p w14:paraId="72429396" w14:textId="1C745199" w:rsidR="00840DE9" w:rsidRPr="00670DCE" w:rsidRDefault="00AB13BC" w:rsidP="00C7500C">
            <w:pPr>
              <w:jc w:val="both"/>
              <w:rPr>
                <w:rFonts w:ascii="Times New Roman" w:hAnsi="Times New Roman"/>
                <w:sz w:val="26"/>
                <w:szCs w:val="26"/>
              </w:rPr>
            </w:pPr>
            <w:r w:rsidRPr="00670DCE">
              <w:rPr>
                <w:rFonts w:ascii="Times New Roman" w:hAnsi="Times New Roman"/>
                <w:sz w:val="26"/>
                <w:szCs w:val="26"/>
              </w:rPr>
              <w:t xml:space="preserve">Муниципальное казенное учреждение «Управление образования администрации муниципального района «Ивнянский район» Белгородской области  </w:t>
            </w:r>
          </w:p>
        </w:tc>
      </w:tr>
      <w:tr w:rsidR="00AB13BC" w:rsidRPr="00670DCE" w14:paraId="139CC131" w14:textId="77777777" w:rsidTr="00E90B05">
        <w:trPr>
          <w:trHeight w:val="552"/>
        </w:trPr>
        <w:tc>
          <w:tcPr>
            <w:tcW w:w="9747" w:type="dxa"/>
            <w:gridSpan w:val="4"/>
            <w:vAlign w:val="center"/>
          </w:tcPr>
          <w:p w14:paraId="411667E6" w14:textId="77777777" w:rsidR="00AB13BC" w:rsidRPr="00670DCE" w:rsidRDefault="00AB13BC" w:rsidP="00E90B05">
            <w:pPr>
              <w:pStyle w:val="ae"/>
              <w:ind w:left="0"/>
              <w:jc w:val="center"/>
              <w:rPr>
                <w:b/>
                <w:sz w:val="26"/>
                <w:szCs w:val="26"/>
              </w:rPr>
            </w:pPr>
            <w:r w:rsidRPr="00670DCE">
              <w:rPr>
                <w:b/>
                <w:sz w:val="26"/>
                <w:szCs w:val="26"/>
              </w:rPr>
              <w:lastRenderedPageBreak/>
              <w:t>2. Здравоохранение и социальная защита населения</w:t>
            </w:r>
          </w:p>
        </w:tc>
      </w:tr>
      <w:tr w:rsidR="00AB13BC" w:rsidRPr="00670DCE" w14:paraId="594DAE6A" w14:textId="77777777" w:rsidTr="00C7500C">
        <w:tc>
          <w:tcPr>
            <w:tcW w:w="817" w:type="dxa"/>
            <w:gridSpan w:val="2"/>
          </w:tcPr>
          <w:p w14:paraId="7FAC3815" w14:textId="77777777" w:rsidR="00AB13BC" w:rsidRPr="00670DCE" w:rsidRDefault="00AB13BC" w:rsidP="00C7500C">
            <w:pPr>
              <w:jc w:val="center"/>
              <w:rPr>
                <w:rFonts w:ascii="Times New Roman" w:hAnsi="Times New Roman"/>
                <w:sz w:val="26"/>
                <w:szCs w:val="26"/>
              </w:rPr>
            </w:pPr>
            <w:r w:rsidRPr="00670DCE">
              <w:rPr>
                <w:rFonts w:ascii="Times New Roman" w:hAnsi="Times New Roman"/>
                <w:sz w:val="26"/>
                <w:szCs w:val="26"/>
              </w:rPr>
              <w:t>2.1.</w:t>
            </w:r>
          </w:p>
        </w:tc>
        <w:tc>
          <w:tcPr>
            <w:tcW w:w="4565" w:type="dxa"/>
          </w:tcPr>
          <w:p w14:paraId="0CF0822E" w14:textId="77777777" w:rsidR="00AB13BC" w:rsidRPr="00670DCE" w:rsidRDefault="00AB13BC" w:rsidP="00C7500C">
            <w:pPr>
              <w:jc w:val="both"/>
              <w:rPr>
                <w:rFonts w:ascii="Times New Roman" w:hAnsi="Times New Roman"/>
                <w:sz w:val="26"/>
                <w:szCs w:val="26"/>
              </w:rPr>
            </w:pPr>
            <w:r w:rsidRPr="00670DCE">
              <w:rPr>
                <w:rFonts w:ascii="Times New Roman" w:eastAsia="Calibri" w:hAnsi="Times New Roman"/>
                <w:bCs/>
                <w:sz w:val="26"/>
                <w:szCs w:val="26"/>
              </w:rPr>
              <w:t>Рын</w:t>
            </w:r>
            <w:r w:rsidRPr="00670DCE">
              <w:rPr>
                <w:rFonts w:ascii="Times New Roman" w:eastAsia="Calibri" w:hAnsi="Times New Roman"/>
                <w:bCs/>
                <w:color w:val="000000" w:themeColor="text1"/>
                <w:sz w:val="26"/>
                <w:szCs w:val="26"/>
              </w:rPr>
              <w:t>ок</w:t>
            </w:r>
            <w:r w:rsidRPr="00670DCE">
              <w:rPr>
                <w:rFonts w:ascii="Times New Roman" w:eastAsia="Calibri" w:hAnsi="Times New Roman"/>
                <w:bCs/>
                <w:sz w:val="26"/>
                <w:szCs w:val="26"/>
              </w:rPr>
              <w:t xml:space="preserve"> медицинских услуг </w:t>
            </w:r>
          </w:p>
        </w:tc>
        <w:tc>
          <w:tcPr>
            <w:tcW w:w="4365" w:type="dxa"/>
          </w:tcPr>
          <w:p w14:paraId="01BEDEA1" w14:textId="77777777" w:rsidR="00AB13BC" w:rsidRPr="00670DCE" w:rsidRDefault="00AB13BC" w:rsidP="00C7500C">
            <w:pPr>
              <w:jc w:val="both"/>
              <w:rPr>
                <w:rFonts w:ascii="Times New Roman" w:hAnsi="Times New Roman"/>
                <w:sz w:val="26"/>
                <w:szCs w:val="26"/>
              </w:rPr>
            </w:pPr>
            <w:r w:rsidRPr="00670DCE">
              <w:rPr>
                <w:rFonts w:ascii="Times New Roman" w:hAnsi="Times New Roman"/>
                <w:sz w:val="26"/>
                <w:szCs w:val="26"/>
              </w:rPr>
              <w:t>Областное государственное бюджетное учреждение здравоохранения </w:t>
            </w:r>
          </w:p>
          <w:p w14:paraId="126F77A5" w14:textId="374EC774" w:rsidR="00AB13BC" w:rsidRPr="00670DCE" w:rsidRDefault="00AB13BC" w:rsidP="00C7500C">
            <w:pPr>
              <w:jc w:val="both"/>
              <w:rPr>
                <w:rFonts w:ascii="Times New Roman" w:hAnsi="Times New Roman"/>
                <w:sz w:val="26"/>
                <w:szCs w:val="26"/>
              </w:rPr>
            </w:pPr>
            <w:r w:rsidRPr="00670DCE">
              <w:rPr>
                <w:rFonts w:ascii="Times New Roman" w:hAnsi="Times New Roman"/>
                <w:sz w:val="26"/>
                <w:szCs w:val="26"/>
              </w:rPr>
              <w:t>«Ивнянская центральная районная больница» (по согласованию)</w:t>
            </w:r>
          </w:p>
        </w:tc>
      </w:tr>
      <w:tr w:rsidR="00AB13BC" w:rsidRPr="00670DCE" w14:paraId="192556D3" w14:textId="77777777" w:rsidTr="00C7500C">
        <w:tc>
          <w:tcPr>
            <w:tcW w:w="817" w:type="dxa"/>
            <w:gridSpan w:val="2"/>
          </w:tcPr>
          <w:p w14:paraId="1428EF34" w14:textId="77777777" w:rsidR="00AB13BC" w:rsidRPr="00670DCE" w:rsidRDefault="00AB13BC" w:rsidP="00C7500C">
            <w:pPr>
              <w:jc w:val="center"/>
              <w:rPr>
                <w:rFonts w:ascii="Times New Roman" w:hAnsi="Times New Roman"/>
                <w:sz w:val="26"/>
                <w:szCs w:val="26"/>
              </w:rPr>
            </w:pPr>
            <w:r w:rsidRPr="00670DCE">
              <w:rPr>
                <w:rFonts w:ascii="Times New Roman" w:hAnsi="Times New Roman"/>
                <w:sz w:val="26"/>
                <w:szCs w:val="26"/>
              </w:rPr>
              <w:t>2.2.</w:t>
            </w:r>
          </w:p>
        </w:tc>
        <w:tc>
          <w:tcPr>
            <w:tcW w:w="4565" w:type="dxa"/>
          </w:tcPr>
          <w:p w14:paraId="016D5771" w14:textId="77777777" w:rsidR="00AB13BC" w:rsidRPr="00670DCE" w:rsidRDefault="00AB13BC" w:rsidP="00C7500C">
            <w:pPr>
              <w:jc w:val="both"/>
              <w:rPr>
                <w:rFonts w:ascii="Times New Roman" w:eastAsia="Calibri" w:hAnsi="Times New Roman"/>
                <w:bCs/>
                <w:sz w:val="26"/>
                <w:szCs w:val="26"/>
              </w:rPr>
            </w:pPr>
            <w:r w:rsidRPr="00670DCE">
              <w:rPr>
                <w:rFonts w:ascii="Times New Roman" w:hAnsi="Times New Roman"/>
                <w:sz w:val="26"/>
                <w:szCs w:val="26"/>
              </w:rPr>
              <w:t>Рынок услуг розничной торговли лекарственными препаратами, медицинскими изделиями</w:t>
            </w:r>
            <w:r>
              <w:rPr>
                <w:rFonts w:ascii="Times New Roman" w:hAnsi="Times New Roman"/>
                <w:sz w:val="26"/>
                <w:szCs w:val="26"/>
              </w:rPr>
              <w:t xml:space="preserve">                    </w:t>
            </w:r>
            <w:r w:rsidRPr="00670DCE">
              <w:rPr>
                <w:rFonts w:ascii="Times New Roman" w:hAnsi="Times New Roman"/>
                <w:sz w:val="26"/>
                <w:szCs w:val="26"/>
              </w:rPr>
              <w:t xml:space="preserve"> и сопутствующими товарами</w:t>
            </w:r>
          </w:p>
        </w:tc>
        <w:tc>
          <w:tcPr>
            <w:tcW w:w="4365" w:type="dxa"/>
          </w:tcPr>
          <w:p w14:paraId="5AC02A58" w14:textId="77777777" w:rsidR="00AB13BC" w:rsidRPr="00670DCE" w:rsidRDefault="00AB13BC" w:rsidP="00C7500C">
            <w:pPr>
              <w:jc w:val="both"/>
              <w:rPr>
                <w:rFonts w:ascii="Times New Roman" w:hAnsi="Times New Roman"/>
                <w:sz w:val="26"/>
                <w:szCs w:val="26"/>
              </w:rPr>
            </w:pPr>
            <w:r w:rsidRPr="00670DCE">
              <w:rPr>
                <w:rFonts w:ascii="Times New Roman" w:eastAsia="Calibri" w:hAnsi="Times New Roman"/>
                <w:sz w:val="26"/>
                <w:szCs w:val="26"/>
              </w:rPr>
              <w:t>Отдел экономического развития                    и потребительского рынка администрации Ивнянского района</w:t>
            </w:r>
          </w:p>
        </w:tc>
      </w:tr>
      <w:tr w:rsidR="00AB13BC" w:rsidRPr="00670DCE" w14:paraId="399F15F6" w14:textId="77777777" w:rsidTr="00C7500C">
        <w:tc>
          <w:tcPr>
            <w:tcW w:w="817" w:type="dxa"/>
            <w:gridSpan w:val="2"/>
          </w:tcPr>
          <w:p w14:paraId="4880AE53" w14:textId="77777777" w:rsidR="00AB13BC" w:rsidRPr="00670DCE" w:rsidRDefault="00AB13BC" w:rsidP="00C7500C">
            <w:pPr>
              <w:jc w:val="center"/>
              <w:rPr>
                <w:rFonts w:ascii="Times New Roman" w:hAnsi="Times New Roman"/>
                <w:sz w:val="26"/>
                <w:szCs w:val="26"/>
              </w:rPr>
            </w:pPr>
            <w:r w:rsidRPr="00670DCE">
              <w:rPr>
                <w:rFonts w:ascii="Times New Roman" w:hAnsi="Times New Roman"/>
                <w:sz w:val="26"/>
                <w:szCs w:val="26"/>
              </w:rPr>
              <w:t>2.3.</w:t>
            </w:r>
          </w:p>
        </w:tc>
        <w:tc>
          <w:tcPr>
            <w:tcW w:w="4565" w:type="dxa"/>
          </w:tcPr>
          <w:p w14:paraId="0BAC7F8C" w14:textId="77777777" w:rsidR="00AB13BC" w:rsidRPr="00670DCE" w:rsidRDefault="00AB13BC" w:rsidP="00C7500C">
            <w:pPr>
              <w:jc w:val="both"/>
              <w:rPr>
                <w:rFonts w:ascii="Times New Roman" w:eastAsia="Calibri" w:hAnsi="Times New Roman"/>
                <w:bCs/>
                <w:sz w:val="26"/>
                <w:szCs w:val="26"/>
              </w:rPr>
            </w:pPr>
            <w:r w:rsidRPr="00670DCE">
              <w:rPr>
                <w:rFonts w:ascii="Times New Roman" w:eastAsia="Calibri" w:hAnsi="Times New Roman"/>
                <w:bCs/>
                <w:sz w:val="26"/>
                <w:szCs w:val="26"/>
              </w:rPr>
              <w:t>Рынок социальных услуг</w:t>
            </w:r>
          </w:p>
        </w:tc>
        <w:tc>
          <w:tcPr>
            <w:tcW w:w="4365" w:type="dxa"/>
          </w:tcPr>
          <w:p w14:paraId="73A5C5B8" w14:textId="77777777" w:rsidR="00AB13BC" w:rsidRPr="00670DCE" w:rsidRDefault="00AB13BC" w:rsidP="00C7500C">
            <w:pPr>
              <w:jc w:val="both"/>
              <w:rPr>
                <w:rFonts w:ascii="Times New Roman" w:hAnsi="Times New Roman"/>
                <w:sz w:val="26"/>
                <w:szCs w:val="26"/>
              </w:rPr>
            </w:pPr>
            <w:r w:rsidRPr="00670DCE">
              <w:rPr>
                <w:rFonts w:ascii="Times New Roman" w:hAnsi="Times New Roman"/>
                <w:color w:val="000000"/>
                <w:sz w:val="26"/>
                <w:szCs w:val="26"/>
              </w:rPr>
              <w:t>Управление социальной защиты населения администрации Ивнянского района</w:t>
            </w:r>
          </w:p>
        </w:tc>
      </w:tr>
      <w:tr w:rsidR="00AB13BC" w:rsidRPr="00670DCE" w14:paraId="36A5D2B9" w14:textId="77777777" w:rsidTr="00E90B05">
        <w:trPr>
          <w:trHeight w:val="625"/>
        </w:trPr>
        <w:tc>
          <w:tcPr>
            <w:tcW w:w="9747" w:type="dxa"/>
            <w:gridSpan w:val="4"/>
            <w:vAlign w:val="center"/>
          </w:tcPr>
          <w:p w14:paraId="271A4A6C" w14:textId="77777777" w:rsidR="00AB13BC" w:rsidRPr="00670DCE" w:rsidRDefault="00AB13BC" w:rsidP="00E90B05">
            <w:pPr>
              <w:jc w:val="center"/>
              <w:rPr>
                <w:rFonts w:ascii="Times New Roman" w:hAnsi="Times New Roman"/>
                <w:b/>
                <w:sz w:val="26"/>
                <w:szCs w:val="26"/>
              </w:rPr>
            </w:pPr>
            <w:r w:rsidRPr="00670DCE">
              <w:rPr>
                <w:rFonts w:ascii="Times New Roman" w:hAnsi="Times New Roman"/>
                <w:b/>
                <w:sz w:val="26"/>
                <w:szCs w:val="26"/>
              </w:rPr>
              <w:t>3. Жилищно-коммунальный комплекс</w:t>
            </w:r>
          </w:p>
        </w:tc>
      </w:tr>
      <w:tr w:rsidR="00AB13BC" w:rsidRPr="00670DCE" w14:paraId="490C735C" w14:textId="77777777" w:rsidTr="00C7500C">
        <w:tc>
          <w:tcPr>
            <w:tcW w:w="817" w:type="dxa"/>
            <w:gridSpan w:val="2"/>
          </w:tcPr>
          <w:p w14:paraId="1291D39C" w14:textId="77777777" w:rsidR="00AB13BC" w:rsidRPr="00670DCE" w:rsidRDefault="00AB13BC" w:rsidP="00C7500C">
            <w:pPr>
              <w:jc w:val="center"/>
              <w:rPr>
                <w:rFonts w:ascii="Times New Roman" w:hAnsi="Times New Roman"/>
                <w:sz w:val="26"/>
                <w:szCs w:val="26"/>
              </w:rPr>
            </w:pPr>
            <w:r w:rsidRPr="00670DCE">
              <w:rPr>
                <w:rFonts w:ascii="Times New Roman" w:hAnsi="Times New Roman"/>
                <w:sz w:val="26"/>
                <w:szCs w:val="26"/>
              </w:rPr>
              <w:t>3.1.</w:t>
            </w:r>
          </w:p>
        </w:tc>
        <w:tc>
          <w:tcPr>
            <w:tcW w:w="4565" w:type="dxa"/>
          </w:tcPr>
          <w:p w14:paraId="7F6FB753" w14:textId="77777777" w:rsidR="00AB13BC" w:rsidRPr="00670DCE" w:rsidRDefault="00AB13BC" w:rsidP="00C7500C">
            <w:pPr>
              <w:jc w:val="both"/>
              <w:rPr>
                <w:rFonts w:ascii="Times New Roman" w:eastAsia="Calibri" w:hAnsi="Times New Roman"/>
                <w:bCs/>
                <w:sz w:val="26"/>
                <w:szCs w:val="26"/>
              </w:rPr>
            </w:pPr>
            <w:r w:rsidRPr="00670DCE">
              <w:rPr>
                <w:rFonts w:ascii="Times New Roman" w:eastAsia="Calibri" w:hAnsi="Times New Roman"/>
                <w:bCs/>
                <w:sz w:val="26"/>
                <w:szCs w:val="26"/>
              </w:rPr>
              <w:t xml:space="preserve">Рынок ритуальных услуг </w:t>
            </w:r>
          </w:p>
        </w:tc>
        <w:tc>
          <w:tcPr>
            <w:tcW w:w="4365" w:type="dxa"/>
          </w:tcPr>
          <w:p w14:paraId="7BD8D912" w14:textId="77777777" w:rsidR="00AB13BC" w:rsidRPr="00670DCE" w:rsidRDefault="00AB13BC" w:rsidP="00C7500C">
            <w:pPr>
              <w:jc w:val="both"/>
              <w:rPr>
                <w:rFonts w:ascii="Times New Roman" w:hAnsi="Times New Roman"/>
                <w:sz w:val="26"/>
                <w:szCs w:val="26"/>
              </w:rPr>
            </w:pPr>
            <w:r w:rsidRPr="00670DCE">
              <w:rPr>
                <w:rFonts w:ascii="Times New Roman" w:eastAsia="Calibri" w:hAnsi="Times New Roman"/>
                <w:sz w:val="26"/>
                <w:szCs w:val="26"/>
              </w:rPr>
              <w:t>Отдел жилищно-коммунального хозяйства администрации Ивнянского района</w:t>
            </w:r>
          </w:p>
        </w:tc>
      </w:tr>
      <w:tr w:rsidR="00AB13BC" w:rsidRPr="00670DCE" w14:paraId="42D6C4AA" w14:textId="77777777" w:rsidTr="00E90B05">
        <w:trPr>
          <w:trHeight w:val="490"/>
        </w:trPr>
        <w:tc>
          <w:tcPr>
            <w:tcW w:w="9747" w:type="dxa"/>
            <w:gridSpan w:val="4"/>
            <w:vAlign w:val="center"/>
          </w:tcPr>
          <w:p w14:paraId="7DB278F2" w14:textId="77777777" w:rsidR="00AB13BC" w:rsidRPr="00670DCE" w:rsidRDefault="00AB13BC" w:rsidP="00E90B05">
            <w:pPr>
              <w:jc w:val="center"/>
              <w:rPr>
                <w:rFonts w:ascii="Times New Roman" w:hAnsi="Times New Roman"/>
                <w:b/>
                <w:sz w:val="26"/>
                <w:szCs w:val="26"/>
              </w:rPr>
            </w:pPr>
            <w:r w:rsidRPr="00670DCE">
              <w:rPr>
                <w:rFonts w:ascii="Times New Roman" w:hAnsi="Times New Roman"/>
                <w:b/>
                <w:sz w:val="26"/>
                <w:szCs w:val="26"/>
              </w:rPr>
              <w:t>4. Топливно-энергетический комплекс</w:t>
            </w:r>
          </w:p>
        </w:tc>
      </w:tr>
      <w:tr w:rsidR="00AB13BC" w:rsidRPr="00670DCE" w14:paraId="72FF632C" w14:textId="77777777" w:rsidTr="00C7500C">
        <w:tc>
          <w:tcPr>
            <w:tcW w:w="794" w:type="dxa"/>
          </w:tcPr>
          <w:p w14:paraId="44438533" w14:textId="77777777" w:rsidR="00AB13BC" w:rsidRPr="00670DCE" w:rsidRDefault="00AB13BC" w:rsidP="00C7500C">
            <w:pPr>
              <w:jc w:val="center"/>
              <w:rPr>
                <w:rFonts w:ascii="Times New Roman" w:hAnsi="Times New Roman"/>
                <w:sz w:val="26"/>
                <w:szCs w:val="26"/>
              </w:rPr>
            </w:pPr>
            <w:r w:rsidRPr="00670DCE">
              <w:rPr>
                <w:rFonts w:ascii="Times New Roman" w:hAnsi="Times New Roman"/>
                <w:sz w:val="26"/>
                <w:szCs w:val="26"/>
              </w:rPr>
              <w:t>4.1.</w:t>
            </w:r>
          </w:p>
        </w:tc>
        <w:tc>
          <w:tcPr>
            <w:tcW w:w="4588" w:type="dxa"/>
            <w:gridSpan w:val="2"/>
          </w:tcPr>
          <w:p w14:paraId="6D59CE64" w14:textId="77777777" w:rsidR="00AB13BC" w:rsidRPr="00670DCE" w:rsidRDefault="00AB13BC" w:rsidP="00C7500C">
            <w:pPr>
              <w:rPr>
                <w:rFonts w:ascii="Times New Roman" w:hAnsi="Times New Roman"/>
                <w:sz w:val="26"/>
                <w:szCs w:val="26"/>
              </w:rPr>
            </w:pPr>
            <w:r w:rsidRPr="00670DCE">
              <w:rPr>
                <w:rFonts w:ascii="Times New Roman" w:hAnsi="Times New Roman"/>
                <w:sz w:val="26"/>
                <w:szCs w:val="26"/>
              </w:rPr>
              <w:t>Рынок нефтепродуктов</w:t>
            </w:r>
          </w:p>
        </w:tc>
        <w:tc>
          <w:tcPr>
            <w:tcW w:w="4365" w:type="dxa"/>
          </w:tcPr>
          <w:p w14:paraId="294FBC81" w14:textId="77777777" w:rsidR="00AB13BC" w:rsidRPr="00670DCE" w:rsidRDefault="00AB13BC" w:rsidP="00C7500C">
            <w:pPr>
              <w:jc w:val="both"/>
              <w:rPr>
                <w:rFonts w:ascii="Times New Roman" w:hAnsi="Times New Roman"/>
                <w:sz w:val="26"/>
                <w:szCs w:val="26"/>
              </w:rPr>
            </w:pPr>
            <w:r w:rsidRPr="00670DCE">
              <w:rPr>
                <w:rFonts w:ascii="Times New Roman" w:eastAsia="Calibri" w:hAnsi="Times New Roman"/>
                <w:sz w:val="26"/>
                <w:szCs w:val="26"/>
              </w:rPr>
              <w:t>Отдел жилищно-коммунального хозяйства администрации Ивнянского района</w:t>
            </w:r>
          </w:p>
        </w:tc>
      </w:tr>
      <w:tr w:rsidR="00AB13BC" w:rsidRPr="00670DCE" w14:paraId="0BF0E68A" w14:textId="77777777" w:rsidTr="00E90B05">
        <w:trPr>
          <w:trHeight w:val="509"/>
        </w:trPr>
        <w:tc>
          <w:tcPr>
            <w:tcW w:w="9747" w:type="dxa"/>
            <w:gridSpan w:val="4"/>
            <w:vAlign w:val="center"/>
          </w:tcPr>
          <w:p w14:paraId="4A8C85AC" w14:textId="77777777" w:rsidR="00AB13BC" w:rsidRPr="00670DCE" w:rsidRDefault="00AB13BC" w:rsidP="00E90B05">
            <w:pPr>
              <w:jc w:val="center"/>
              <w:rPr>
                <w:rFonts w:ascii="Times New Roman" w:hAnsi="Times New Roman"/>
                <w:b/>
                <w:sz w:val="26"/>
                <w:szCs w:val="26"/>
              </w:rPr>
            </w:pPr>
            <w:r w:rsidRPr="00670DCE">
              <w:rPr>
                <w:rFonts w:ascii="Times New Roman" w:hAnsi="Times New Roman"/>
                <w:b/>
                <w:sz w:val="26"/>
                <w:szCs w:val="26"/>
              </w:rPr>
              <w:t>5. Транспортно-логистический комплекс</w:t>
            </w:r>
          </w:p>
        </w:tc>
      </w:tr>
      <w:tr w:rsidR="00AB13BC" w:rsidRPr="00670DCE" w14:paraId="32889353" w14:textId="77777777" w:rsidTr="00C7500C">
        <w:trPr>
          <w:trHeight w:val="900"/>
        </w:trPr>
        <w:tc>
          <w:tcPr>
            <w:tcW w:w="817" w:type="dxa"/>
            <w:gridSpan w:val="2"/>
          </w:tcPr>
          <w:p w14:paraId="33C8E173" w14:textId="77777777" w:rsidR="00AB13BC" w:rsidRPr="00670DCE" w:rsidRDefault="00AB13BC" w:rsidP="00C7500C">
            <w:pPr>
              <w:jc w:val="center"/>
              <w:rPr>
                <w:rFonts w:ascii="Times New Roman" w:hAnsi="Times New Roman"/>
                <w:sz w:val="26"/>
                <w:szCs w:val="26"/>
              </w:rPr>
            </w:pPr>
            <w:r w:rsidRPr="00670DCE">
              <w:rPr>
                <w:rFonts w:ascii="Times New Roman" w:hAnsi="Times New Roman"/>
                <w:sz w:val="26"/>
                <w:szCs w:val="26"/>
              </w:rPr>
              <w:t>5.1.</w:t>
            </w:r>
          </w:p>
        </w:tc>
        <w:tc>
          <w:tcPr>
            <w:tcW w:w="4565" w:type="dxa"/>
          </w:tcPr>
          <w:p w14:paraId="3C7DBDC9" w14:textId="77777777" w:rsidR="00AB13BC" w:rsidRPr="00670DCE" w:rsidRDefault="00AB13BC" w:rsidP="00C7500C">
            <w:pPr>
              <w:tabs>
                <w:tab w:val="left" w:pos="284"/>
                <w:tab w:val="left" w:pos="426"/>
              </w:tabs>
              <w:jc w:val="both"/>
              <w:rPr>
                <w:rFonts w:ascii="Times New Roman" w:hAnsi="Times New Roman"/>
                <w:sz w:val="26"/>
                <w:szCs w:val="26"/>
              </w:rPr>
            </w:pPr>
            <w:r w:rsidRPr="00670DCE">
              <w:rPr>
                <w:rFonts w:ascii="Times New Roman" w:hAnsi="Times New Roman"/>
                <w:sz w:val="26"/>
                <w:szCs w:val="26"/>
              </w:rPr>
              <w:t xml:space="preserve">Рынок оказания услуг по перевозке пассажиров автомобильным транспортом по муниципальным маршрутам регулярных перевозок </w:t>
            </w:r>
          </w:p>
        </w:tc>
        <w:tc>
          <w:tcPr>
            <w:tcW w:w="4365" w:type="dxa"/>
          </w:tcPr>
          <w:p w14:paraId="3EE6AD06" w14:textId="77777777" w:rsidR="00AB13BC" w:rsidRPr="00670DCE" w:rsidRDefault="00AB13BC" w:rsidP="00C7500C">
            <w:pPr>
              <w:jc w:val="both"/>
              <w:rPr>
                <w:rFonts w:ascii="Times New Roman" w:hAnsi="Times New Roman"/>
                <w:sz w:val="26"/>
                <w:szCs w:val="26"/>
              </w:rPr>
            </w:pPr>
            <w:r w:rsidRPr="00670DCE">
              <w:rPr>
                <w:rFonts w:ascii="Times New Roman" w:eastAsia="Calibri" w:hAnsi="Times New Roman"/>
                <w:sz w:val="26"/>
                <w:szCs w:val="26"/>
              </w:rPr>
              <w:t>Отдел строительства, промышленности, транспорта                               и связи администрации Ивнянского района</w:t>
            </w:r>
          </w:p>
        </w:tc>
      </w:tr>
      <w:tr w:rsidR="00AB13BC" w:rsidRPr="00670DCE" w14:paraId="7ACA4EBC" w14:textId="77777777" w:rsidTr="00C7500C">
        <w:tc>
          <w:tcPr>
            <w:tcW w:w="817" w:type="dxa"/>
            <w:gridSpan w:val="2"/>
          </w:tcPr>
          <w:p w14:paraId="3C88B051" w14:textId="77777777" w:rsidR="00AB13BC" w:rsidRPr="00670DCE" w:rsidRDefault="00AB13BC" w:rsidP="00C7500C">
            <w:pPr>
              <w:jc w:val="center"/>
              <w:rPr>
                <w:rFonts w:ascii="Times New Roman" w:hAnsi="Times New Roman"/>
                <w:sz w:val="26"/>
                <w:szCs w:val="26"/>
              </w:rPr>
            </w:pPr>
            <w:r w:rsidRPr="00670DCE">
              <w:rPr>
                <w:rFonts w:ascii="Times New Roman" w:hAnsi="Times New Roman"/>
                <w:sz w:val="26"/>
                <w:szCs w:val="26"/>
              </w:rPr>
              <w:t>5.2.</w:t>
            </w:r>
          </w:p>
        </w:tc>
        <w:tc>
          <w:tcPr>
            <w:tcW w:w="4565" w:type="dxa"/>
          </w:tcPr>
          <w:p w14:paraId="62E0F31B" w14:textId="2A7490D9" w:rsidR="00AB13BC" w:rsidRPr="00670DCE" w:rsidRDefault="00AB13BC" w:rsidP="00C7500C">
            <w:pPr>
              <w:tabs>
                <w:tab w:val="left" w:pos="284"/>
                <w:tab w:val="left" w:pos="426"/>
              </w:tabs>
              <w:jc w:val="both"/>
              <w:rPr>
                <w:rFonts w:ascii="Times New Roman" w:hAnsi="Times New Roman"/>
                <w:sz w:val="26"/>
                <w:szCs w:val="26"/>
              </w:rPr>
            </w:pPr>
            <w:r w:rsidRPr="00670DCE">
              <w:rPr>
                <w:rFonts w:ascii="Times New Roman" w:hAnsi="Times New Roman"/>
                <w:sz w:val="26"/>
                <w:szCs w:val="26"/>
              </w:rPr>
              <w:t xml:space="preserve">Рынок оказания услуг по перевозке пассажиров и багажа легковым такси на территории </w:t>
            </w:r>
            <w:r w:rsidR="006A2D38">
              <w:rPr>
                <w:rFonts w:ascii="Times New Roman" w:hAnsi="Times New Roman"/>
                <w:sz w:val="26"/>
                <w:szCs w:val="26"/>
              </w:rPr>
              <w:t xml:space="preserve">Ивнянского района </w:t>
            </w:r>
          </w:p>
        </w:tc>
        <w:tc>
          <w:tcPr>
            <w:tcW w:w="4365" w:type="dxa"/>
          </w:tcPr>
          <w:p w14:paraId="6ADB5149" w14:textId="77777777" w:rsidR="00AB13BC" w:rsidRPr="00670DCE" w:rsidRDefault="00AB13BC" w:rsidP="00C7500C">
            <w:pPr>
              <w:jc w:val="both"/>
              <w:rPr>
                <w:rFonts w:ascii="Times New Roman" w:hAnsi="Times New Roman"/>
                <w:sz w:val="26"/>
                <w:szCs w:val="26"/>
              </w:rPr>
            </w:pPr>
            <w:r w:rsidRPr="00670DCE">
              <w:rPr>
                <w:rFonts w:ascii="Times New Roman" w:eastAsia="Calibri" w:hAnsi="Times New Roman"/>
                <w:sz w:val="26"/>
                <w:szCs w:val="26"/>
              </w:rPr>
              <w:t>Отдел строительства, промышленности, транспорта                             и связи администрации Ивнянского района</w:t>
            </w:r>
          </w:p>
        </w:tc>
      </w:tr>
      <w:tr w:rsidR="00AB13BC" w:rsidRPr="00670DCE" w14:paraId="7ACABA06" w14:textId="77777777" w:rsidTr="00C7500C">
        <w:tc>
          <w:tcPr>
            <w:tcW w:w="817" w:type="dxa"/>
            <w:gridSpan w:val="2"/>
          </w:tcPr>
          <w:p w14:paraId="3E3B6DD2" w14:textId="77777777" w:rsidR="00AB13BC" w:rsidRPr="00670DCE" w:rsidRDefault="00AB13BC" w:rsidP="00C7500C">
            <w:pPr>
              <w:jc w:val="center"/>
              <w:rPr>
                <w:rFonts w:ascii="Times New Roman" w:hAnsi="Times New Roman"/>
                <w:sz w:val="26"/>
                <w:szCs w:val="26"/>
              </w:rPr>
            </w:pPr>
            <w:r w:rsidRPr="00670DCE">
              <w:rPr>
                <w:rFonts w:ascii="Times New Roman" w:hAnsi="Times New Roman"/>
                <w:sz w:val="26"/>
                <w:szCs w:val="26"/>
              </w:rPr>
              <w:t>5.3.</w:t>
            </w:r>
          </w:p>
        </w:tc>
        <w:tc>
          <w:tcPr>
            <w:tcW w:w="4565" w:type="dxa"/>
          </w:tcPr>
          <w:p w14:paraId="08F0DDF2" w14:textId="77777777" w:rsidR="00AB13BC" w:rsidRPr="00670DCE" w:rsidRDefault="00AB13BC" w:rsidP="00C7500C">
            <w:pPr>
              <w:tabs>
                <w:tab w:val="left" w:pos="284"/>
                <w:tab w:val="left" w:pos="426"/>
              </w:tabs>
              <w:jc w:val="both"/>
              <w:rPr>
                <w:rFonts w:ascii="Times New Roman" w:hAnsi="Times New Roman"/>
                <w:sz w:val="26"/>
                <w:szCs w:val="26"/>
              </w:rPr>
            </w:pPr>
            <w:r w:rsidRPr="00670DCE">
              <w:rPr>
                <w:rFonts w:ascii="Times New Roman" w:hAnsi="Times New Roman"/>
                <w:sz w:val="26"/>
                <w:szCs w:val="26"/>
              </w:rPr>
              <w:t>Рынок оказания услуг по ремонту автотранспортных средств</w:t>
            </w:r>
          </w:p>
        </w:tc>
        <w:tc>
          <w:tcPr>
            <w:tcW w:w="4365" w:type="dxa"/>
          </w:tcPr>
          <w:p w14:paraId="1B7F396D" w14:textId="77777777" w:rsidR="00AB13BC" w:rsidRPr="00670DCE" w:rsidRDefault="00AB13BC" w:rsidP="00C7500C">
            <w:pPr>
              <w:jc w:val="both"/>
              <w:rPr>
                <w:rFonts w:ascii="Times New Roman" w:hAnsi="Times New Roman"/>
                <w:sz w:val="26"/>
                <w:szCs w:val="26"/>
              </w:rPr>
            </w:pPr>
            <w:r w:rsidRPr="00670DCE">
              <w:rPr>
                <w:rFonts w:ascii="Times New Roman" w:eastAsia="Calibri" w:hAnsi="Times New Roman"/>
                <w:sz w:val="26"/>
                <w:szCs w:val="26"/>
              </w:rPr>
              <w:t>Отдел экономического развития                        и потребительского рынка администрации Ивнянского района</w:t>
            </w:r>
          </w:p>
        </w:tc>
      </w:tr>
      <w:tr w:rsidR="00AB13BC" w:rsidRPr="00670DCE" w14:paraId="59AA7AB2" w14:textId="77777777" w:rsidTr="00E90B05">
        <w:trPr>
          <w:trHeight w:val="493"/>
        </w:trPr>
        <w:tc>
          <w:tcPr>
            <w:tcW w:w="9747" w:type="dxa"/>
            <w:gridSpan w:val="4"/>
            <w:vAlign w:val="center"/>
          </w:tcPr>
          <w:p w14:paraId="4E4F778F" w14:textId="77777777" w:rsidR="00AB13BC" w:rsidRPr="00670DCE" w:rsidRDefault="00AB13BC" w:rsidP="00E90B05">
            <w:pPr>
              <w:jc w:val="center"/>
              <w:rPr>
                <w:rFonts w:ascii="Times New Roman" w:hAnsi="Times New Roman"/>
                <w:b/>
                <w:sz w:val="26"/>
                <w:szCs w:val="26"/>
              </w:rPr>
            </w:pPr>
            <w:r w:rsidRPr="00670DCE">
              <w:rPr>
                <w:rFonts w:ascii="Times New Roman" w:hAnsi="Times New Roman"/>
                <w:b/>
                <w:sz w:val="26"/>
                <w:szCs w:val="26"/>
              </w:rPr>
              <w:t xml:space="preserve">6. </w:t>
            </w:r>
            <w:r w:rsidRPr="00670DCE">
              <w:rPr>
                <w:rFonts w:ascii="Times New Roman" w:eastAsia="Calibri" w:hAnsi="Times New Roman"/>
                <w:b/>
                <w:bCs/>
                <w:sz w:val="26"/>
                <w:szCs w:val="26"/>
                <w:lang w:val="en-US"/>
              </w:rPr>
              <w:t>IT</w:t>
            </w:r>
            <w:r w:rsidRPr="00670DCE">
              <w:rPr>
                <w:rFonts w:ascii="Times New Roman" w:eastAsia="Calibri" w:hAnsi="Times New Roman"/>
                <w:b/>
                <w:bCs/>
                <w:sz w:val="26"/>
                <w:szCs w:val="26"/>
              </w:rPr>
              <w:t>-комплекс</w:t>
            </w:r>
          </w:p>
        </w:tc>
      </w:tr>
      <w:tr w:rsidR="00AB13BC" w:rsidRPr="00670DCE" w14:paraId="51905FA1" w14:textId="77777777" w:rsidTr="00E90B05">
        <w:trPr>
          <w:trHeight w:val="1410"/>
        </w:trPr>
        <w:tc>
          <w:tcPr>
            <w:tcW w:w="817" w:type="dxa"/>
            <w:gridSpan w:val="2"/>
          </w:tcPr>
          <w:p w14:paraId="7C31DF05" w14:textId="77777777" w:rsidR="00AB13BC" w:rsidRPr="00670DCE" w:rsidRDefault="00AB13BC" w:rsidP="00C7500C">
            <w:pPr>
              <w:jc w:val="center"/>
              <w:rPr>
                <w:rFonts w:ascii="Times New Roman" w:hAnsi="Times New Roman"/>
                <w:sz w:val="26"/>
                <w:szCs w:val="26"/>
              </w:rPr>
            </w:pPr>
            <w:r w:rsidRPr="00670DCE">
              <w:rPr>
                <w:rFonts w:ascii="Times New Roman" w:hAnsi="Times New Roman"/>
                <w:sz w:val="26"/>
                <w:szCs w:val="26"/>
              </w:rPr>
              <w:t>6.1.</w:t>
            </w:r>
          </w:p>
        </w:tc>
        <w:tc>
          <w:tcPr>
            <w:tcW w:w="4565" w:type="dxa"/>
          </w:tcPr>
          <w:p w14:paraId="2045B349" w14:textId="77777777" w:rsidR="00AB13BC" w:rsidRPr="00670DCE" w:rsidRDefault="00AB13BC" w:rsidP="00C7500C">
            <w:pPr>
              <w:jc w:val="both"/>
              <w:rPr>
                <w:rFonts w:ascii="Times New Roman" w:eastAsia="Calibri" w:hAnsi="Times New Roman"/>
                <w:bCs/>
                <w:sz w:val="26"/>
                <w:szCs w:val="26"/>
              </w:rPr>
            </w:pPr>
            <w:r w:rsidRPr="00670DCE">
              <w:rPr>
                <w:rFonts w:ascii="Times New Roman" w:eastAsia="Calibri" w:hAnsi="Times New Roman"/>
                <w:bCs/>
                <w:sz w:val="26"/>
                <w:szCs w:val="26"/>
              </w:rPr>
              <w:t xml:space="preserve">Рынок услуг связи, в том числе услуг </w:t>
            </w:r>
            <w:r w:rsidRPr="00670DCE">
              <w:rPr>
                <w:rFonts w:ascii="Times New Roman" w:hAnsi="Times New Roman"/>
                <w:sz w:val="26"/>
                <w:szCs w:val="26"/>
              </w:rPr>
              <w:t>по предоставлению широкополосного доступа к сети Интернет</w:t>
            </w:r>
          </w:p>
        </w:tc>
        <w:tc>
          <w:tcPr>
            <w:tcW w:w="4365" w:type="dxa"/>
          </w:tcPr>
          <w:p w14:paraId="6F84937B" w14:textId="77777777" w:rsidR="00AB13BC" w:rsidRDefault="00AB13BC" w:rsidP="00C7500C">
            <w:pPr>
              <w:jc w:val="both"/>
              <w:rPr>
                <w:rFonts w:ascii="Times New Roman" w:eastAsia="Calibri" w:hAnsi="Times New Roman"/>
                <w:sz w:val="26"/>
                <w:szCs w:val="26"/>
              </w:rPr>
            </w:pPr>
            <w:r w:rsidRPr="00670DCE">
              <w:rPr>
                <w:rFonts w:ascii="Times New Roman" w:eastAsia="Calibri" w:hAnsi="Times New Roman"/>
                <w:sz w:val="26"/>
                <w:szCs w:val="26"/>
              </w:rPr>
              <w:t>Отдел строительства, промышленности, транспорта                            и связи администрации Ивнянского района</w:t>
            </w:r>
          </w:p>
          <w:p w14:paraId="2CFBC3B9" w14:textId="6622F0A2" w:rsidR="00E90B05" w:rsidRPr="00670DCE" w:rsidRDefault="00E90B05" w:rsidP="00C7500C">
            <w:pPr>
              <w:jc w:val="both"/>
              <w:rPr>
                <w:rFonts w:ascii="Times New Roman" w:hAnsi="Times New Roman"/>
                <w:sz w:val="26"/>
                <w:szCs w:val="26"/>
              </w:rPr>
            </w:pPr>
          </w:p>
        </w:tc>
      </w:tr>
      <w:tr w:rsidR="00AB13BC" w:rsidRPr="00670DCE" w14:paraId="793B2D7E" w14:textId="77777777" w:rsidTr="00C7500C">
        <w:tc>
          <w:tcPr>
            <w:tcW w:w="9747" w:type="dxa"/>
            <w:gridSpan w:val="4"/>
          </w:tcPr>
          <w:p w14:paraId="2AB19202" w14:textId="77777777" w:rsidR="00AB13BC" w:rsidRPr="00670DCE" w:rsidRDefault="00AB13BC" w:rsidP="00C7500C">
            <w:pPr>
              <w:jc w:val="center"/>
              <w:rPr>
                <w:rFonts w:ascii="Times New Roman" w:hAnsi="Times New Roman"/>
                <w:b/>
                <w:sz w:val="26"/>
                <w:szCs w:val="26"/>
              </w:rPr>
            </w:pPr>
            <w:r w:rsidRPr="00670DCE">
              <w:rPr>
                <w:rFonts w:ascii="Times New Roman" w:hAnsi="Times New Roman"/>
                <w:b/>
                <w:sz w:val="26"/>
                <w:szCs w:val="26"/>
              </w:rPr>
              <w:t>7. Строительный комплекс</w:t>
            </w:r>
          </w:p>
        </w:tc>
      </w:tr>
      <w:tr w:rsidR="00AB13BC" w:rsidRPr="00670DCE" w14:paraId="3B5817B6" w14:textId="77777777" w:rsidTr="00C7500C">
        <w:trPr>
          <w:trHeight w:val="907"/>
        </w:trPr>
        <w:tc>
          <w:tcPr>
            <w:tcW w:w="817" w:type="dxa"/>
            <w:gridSpan w:val="2"/>
          </w:tcPr>
          <w:p w14:paraId="6E4D21A6" w14:textId="77777777" w:rsidR="00AB13BC" w:rsidRPr="00670DCE" w:rsidRDefault="00AB13BC" w:rsidP="00C7500C">
            <w:pPr>
              <w:jc w:val="center"/>
              <w:rPr>
                <w:rFonts w:ascii="Times New Roman" w:hAnsi="Times New Roman"/>
                <w:sz w:val="26"/>
                <w:szCs w:val="26"/>
              </w:rPr>
            </w:pPr>
            <w:r w:rsidRPr="00670DCE">
              <w:rPr>
                <w:rFonts w:ascii="Times New Roman" w:hAnsi="Times New Roman"/>
                <w:sz w:val="26"/>
                <w:szCs w:val="26"/>
              </w:rPr>
              <w:lastRenderedPageBreak/>
              <w:t>7.1.</w:t>
            </w:r>
          </w:p>
        </w:tc>
        <w:tc>
          <w:tcPr>
            <w:tcW w:w="4565" w:type="dxa"/>
          </w:tcPr>
          <w:p w14:paraId="2010C648" w14:textId="77777777" w:rsidR="00AB13BC" w:rsidRPr="00670DCE" w:rsidRDefault="00AB13BC" w:rsidP="00C7500C">
            <w:pPr>
              <w:tabs>
                <w:tab w:val="left" w:pos="284"/>
                <w:tab w:val="left" w:pos="426"/>
              </w:tabs>
              <w:jc w:val="both"/>
              <w:rPr>
                <w:rFonts w:ascii="Times New Roman" w:hAnsi="Times New Roman"/>
                <w:sz w:val="26"/>
                <w:szCs w:val="26"/>
              </w:rPr>
            </w:pPr>
            <w:r w:rsidRPr="00670DCE">
              <w:rPr>
                <w:rFonts w:ascii="Times New Roman" w:hAnsi="Times New Roman"/>
                <w:sz w:val="26"/>
                <w:szCs w:val="26"/>
              </w:rPr>
              <w:t>Рынок строительства объектов капитального строительства, за исключением жилищного и дорожного строительства</w:t>
            </w:r>
          </w:p>
        </w:tc>
        <w:tc>
          <w:tcPr>
            <w:tcW w:w="4365" w:type="dxa"/>
          </w:tcPr>
          <w:p w14:paraId="3E937E11" w14:textId="07E85DA1" w:rsidR="00840DE9" w:rsidRPr="00E90B05" w:rsidRDefault="00AB13BC" w:rsidP="00C7500C">
            <w:pPr>
              <w:jc w:val="both"/>
              <w:rPr>
                <w:rFonts w:ascii="Times New Roman" w:eastAsia="Calibri" w:hAnsi="Times New Roman"/>
                <w:sz w:val="26"/>
                <w:szCs w:val="26"/>
              </w:rPr>
            </w:pPr>
            <w:r w:rsidRPr="00670DCE">
              <w:rPr>
                <w:rFonts w:ascii="Times New Roman" w:eastAsia="Calibri" w:hAnsi="Times New Roman"/>
                <w:sz w:val="26"/>
                <w:szCs w:val="26"/>
              </w:rPr>
              <w:t>Отдел строительства, промышленности, транспорта                                и связи администрации Ивнянского района</w:t>
            </w:r>
          </w:p>
        </w:tc>
      </w:tr>
      <w:tr w:rsidR="00AB13BC" w:rsidRPr="00670DCE" w14:paraId="1E2BD772" w14:textId="77777777" w:rsidTr="00840DE9">
        <w:trPr>
          <w:trHeight w:val="411"/>
        </w:trPr>
        <w:tc>
          <w:tcPr>
            <w:tcW w:w="817" w:type="dxa"/>
            <w:gridSpan w:val="2"/>
          </w:tcPr>
          <w:p w14:paraId="3D926A2C" w14:textId="77777777" w:rsidR="00AB13BC" w:rsidRPr="00670DCE" w:rsidRDefault="00AB13BC" w:rsidP="00C7500C">
            <w:pPr>
              <w:jc w:val="center"/>
              <w:rPr>
                <w:rFonts w:ascii="Times New Roman" w:hAnsi="Times New Roman"/>
                <w:sz w:val="26"/>
                <w:szCs w:val="26"/>
              </w:rPr>
            </w:pPr>
            <w:r w:rsidRPr="00670DCE">
              <w:rPr>
                <w:rFonts w:ascii="Times New Roman" w:hAnsi="Times New Roman"/>
                <w:sz w:val="26"/>
                <w:szCs w:val="26"/>
              </w:rPr>
              <w:t>7.2.</w:t>
            </w:r>
          </w:p>
        </w:tc>
        <w:tc>
          <w:tcPr>
            <w:tcW w:w="4565" w:type="dxa"/>
          </w:tcPr>
          <w:p w14:paraId="34FFF7A5" w14:textId="77777777" w:rsidR="00AB13BC" w:rsidRPr="00670DCE" w:rsidRDefault="00AB13BC" w:rsidP="00C7500C">
            <w:pPr>
              <w:jc w:val="both"/>
              <w:rPr>
                <w:rFonts w:ascii="Times New Roman" w:eastAsia="Calibri" w:hAnsi="Times New Roman"/>
                <w:bCs/>
                <w:sz w:val="26"/>
                <w:szCs w:val="26"/>
              </w:rPr>
            </w:pPr>
            <w:r w:rsidRPr="00670DCE">
              <w:rPr>
                <w:rFonts w:ascii="Times New Roman" w:hAnsi="Times New Roman"/>
                <w:sz w:val="26"/>
                <w:szCs w:val="26"/>
              </w:rPr>
              <w:t>Рынок кадастровых</w:t>
            </w:r>
            <w:r>
              <w:rPr>
                <w:rFonts w:ascii="Times New Roman" w:hAnsi="Times New Roman"/>
                <w:sz w:val="26"/>
                <w:szCs w:val="26"/>
              </w:rPr>
              <w:t xml:space="preserve">                                       </w:t>
            </w:r>
            <w:r w:rsidRPr="00670DCE">
              <w:rPr>
                <w:rFonts w:ascii="Times New Roman" w:hAnsi="Times New Roman"/>
                <w:sz w:val="26"/>
                <w:szCs w:val="26"/>
              </w:rPr>
              <w:t xml:space="preserve"> и землеустроительных работ</w:t>
            </w:r>
          </w:p>
        </w:tc>
        <w:tc>
          <w:tcPr>
            <w:tcW w:w="4365" w:type="dxa"/>
          </w:tcPr>
          <w:p w14:paraId="5E4F2ADA" w14:textId="785CAC19" w:rsidR="00AB13BC" w:rsidRPr="00E90B05" w:rsidRDefault="00AB13BC" w:rsidP="00C7500C">
            <w:pPr>
              <w:jc w:val="both"/>
              <w:rPr>
                <w:rFonts w:ascii="Times New Roman" w:eastAsia="Calibri" w:hAnsi="Times New Roman"/>
                <w:sz w:val="26"/>
                <w:szCs w:val="26"/>
              </w:rPr>
            </w:pPr>
            <w:r w:rsidRPr="00670DCE">
              <w:rPr>
                <w:rFonts w:ascii="Times New Roman" w:eastAsia="Calibri" w:hAnsi="Times New Roman"/>
                <w:sz w:val="26"/>
                <w:szCs w:val="26"/>
              </w:rPr>
              <w:t>Отдел по управлению муниципальным имуществом                                 и земельными ресурсами администрации Ивнянского района</w:t>
            </w:r>
          </w:p>
        </w:tc>
      </w:tr>
      <w:tr w:rsidR="00AB13BC" w:rsidRPr="00670DCE" w14:paraId="5B190DFE" w14:textId="77777777" w:rsidTr="00E90B05">
        <w:trPr>
          <w:trHeight w:val="671"/>
        </w:trPr>
        <w:tc>
          <w:tcPr>
            <w:tcW w:w="9747" w:type="dxa"/>
            <w:gridSpan w:val="4"/>
            <w:vAlign w:val="center"/>
          </w:tcPr>
          <w:p w14:paraId="12F4F99F" w14:textId="77777777" w:rsidR="00AB13BC" w:rsidRPr="00670DCE" w:rsidRDefault="00AB13BC" w:rsidP="00E90B05">
            <w:pPr>
              <w:jc w:val="center"/>
              <w:rPr>
                <w:rFonts w:ascii="Times New Roman" w:hAnsi="Times New Roman"/>
                <w:b/>
                <w:sz w:val="26"/>
                <w:szCs w:val="26"/>
              </w:rPr>
            </w:pPr>
            <w:r w:rsidRPr="00670DCE">
              <w:rPr>
                <w:rFonts w:ascii="Times New Roman" w:hAnsi="Times New Roman"/>
                <w:b/>
                <w:sz w:val="26"/>
                <w:szCs w:val="26"/>
              </w:rPr>
              <w:t>8. Агропромышленный комплекс</w:t>
            </w:r>
          </w:p>
        </w:tc>
      </w:tr>
      <w:tr w:rsidR="00AB13BC" w:rsidRPr="00670DCE" w14:paraId="0E43E9B2" w14:textId="77777777" w:rsidTr="00840DE9">
        <w:trPr>
          <w:trHeight w:val="776"/>
        </w:trPr>
        <w:tc>
          <w:tcPr>
            <w:tcW w:w="817" w:type="dxa"/>
            <w:gridSpan w:val="2"/>
          </w:tcPr>
          <w:p w14:paraId="6B3AC32E" w14:textId="64DC8D7B" w:rsidR="00840DE9" w:rsidRPr="00840DE9" w:rsidRDefault="00AB13BC" w:rsidP="00840DE9">
            <w:pPr>
              <w:jc w:val="center"/>
              <w:rPr>
                <w:rFonts w:ascii="Times New Roman" w:hAnsi="Times New Roman"/>
                <w:sz w:val="26"/>
                <w:szCs w:val="26"/>
              </w:rPr>
            </w:pPr>
            <w:r w:rsidRPr="00670DCE">
              <w:rPr>
                <w:rFonts w:ascii="Times New Roman" w:hAnsi="Times New Roman"/>
                <w:sz w:val="26"/>
                <w:szCs w:val="26"/>
              </w:rPr>
              <w:t>8.1.</w:t>
            </w:r>
          </w:p>
        </w:tc>
        <w:tc>
          <w:tcPr>
            <w:tcW w:w="4565" w:type="dxa"/>
          </w:tcPr>
          <w:p w14:paraId="485EA9DB" w14:textId="703457ED" w:rsidR="00840DE9" w:rsidRPr="00840DE9" w:rsidRDefault="00AB13BC" w:rsidP="00840DE9">
            <w:pPr>
              <w:tabs>
                <w:tab w:val="left" w:pos="284"/>
                <w:tab w:val="left" w:pos="426"/>
              </w:tabs>
              <w:jc w:val="both"/>
              <w:rPr>
                <w:rFonts w:ascii="Times New Roman" w:hAnsi="Times New Roman"/>
                <w:sz w:val="26"/>
                <w:szCs w:val="26"/>
              </w:rPr>
            </w:pPr>
            <w:r w:rsidRPr="00670DCE">
              <w:rPr>
                <w:rFonts w:ascii="Times New Roman" w:hAnsi="Times New Roman"/>
                <w:sz w:val="26"/>
                <w:szCs w:val="26"/>
              </w:rPr>
              <w:t>Рынок реализации сельскохозяйственной продукции</w:t>
            </w:r>
          </w:p>
        </w:tc>
        <w:tc>
          <w:tcPr>
            <w:tcW w:w="4365" w:type="dxa"/>
          </w:tcPr>
          <w:p w14:paraId="72A710FF" w14:textId="03219F66" w:rsidR="00840DE9" w:rsidRPr="00840DE9" w:rsidRDefault="00AB13BC" w:rsidP="00840DE9">
            <w:pPr>
              <w:rPr>
                <w:rFonts w:ascii="Times New Roman" w:eastAsia="Calibri" w:hAnsi="Times New Roman"/>
                <w:sz w:val="26"/>
                <w:szCs w:val="26"/>
              </w:rPr>
            </w:pPr>
            <w:r w:rsidRPr="00670DCE">
              <w:rPr>
                <w:rFonts w:ascii="Times New Roman" w:eastAsia="Calibri" w:hAnsi="Times New Roman"/>
                <w:sz w:val="26"/>
                <w:szCs w:val="26"/>
              </w:rPr>
              <w:t>Управление сельского хозяйства администрации Ивнянского района</w:t>
            </w:r>
          </w:p>
        </w:tc>
      </w:tr>
      <w:tr w:rsidR="00AB13BC" w:rsidRPr="00670DCE" w14:paraId="072FC32C" w14:textId="77777777" w:rsidTr="00C7500C">
        <w:tc>
          <w:tcPr>
            <w:tcW w:w="817" w:type="dxa"/>
            <w:gridSpan w:val="2"/>
          </w:tcPr>
          <w:p w14:paraId="5E690A3C" w14:textId="77777777" w:rsidR="00AB13BC" w:rsidRPr="00670DCE" w:rsidRDefault="00AB13BC" w:rsidP="00C7500C">
            <w:pPr>
              <w:jc w:val="center"/>
              <w:rPr>
                <w:rFonts w:ascii="Times New Roman" w:hAnsi="Times New Roman"/>
                <w:sz w:val="26"/>
                <w:szCs w:val="26"/>
              </w:rPr>
            </w:pPr>
            <w:r w:rsidRPr="00670DCE">
              <w:rPr>
                <w:rFonts w:ascii="Times New Roman" w:hAnsi="Times New Roman"/>
                <w:sz w:val="26"/>
                <w:szCs w:val="26"/>
              </w:rPr>
              <w:t>8.2.</w:t>
            </w:r>
          </w:p>
        </w:tc>
        <w:tc>
          <w:tcPr>
            <w:tcW w:w="4565" w:type="dxa"/>
          </w:tcPr>
          <w:p w14:paraId="7EBA7EF4" w14:textId="77777777" w:rsidR="00AB13BC" w:rsidRPr="00670DCE" w:rsidRDefault="00AB13BC" w:rsidP="00C7500C">
            <w:pPr>
              <w:tabs>
                <w:tab w:val="left" w:pos="284"/>
                <w:tab w:val="left" w:pos="426"/>
              </w:tabs>
              <w:jc w:val="both"/>
              <w:rPr>
                <w:rFonts w:ascii="Times New Roman" w:hAnsi="Times New Roman"/>
                <w:sz w:val="26"/>
                <w:szCs w:val="26"/>
              </w:rPr>
            </w:pPr>
            <w:r w:rsidRPr="00670DCE">
              <w:rPr>
                <w:rFonts w:ascii="Times New Roman" w:hAnsi="Times New Roman"/>
                <w:sz w:val="26"/>
                <w:szCs w:val="26"/>
              </w:rPr>
              <w:t>Рынок семеноводства</w:t>
            </w:r>
          </w:p>
        </w:tc>
        <w:tc>
          <w:tcPr>
            <w:tcW w:w="4365" w:type="dxa"/>
          </w:tcPr>
          <w:p w14:paraId="53A54AB4" w14:textId="77777777" w:rsidR="00AB13BC" w:rsidRPr="00670DCE" w:rsidRDefault="00AB13BC" w:rsidP="00C7500C">
            <w:pPr>
              <w:rPr>
                <w:sz w:val="26"/>
                <w:szCs w:val="26"/>
              </w:rPr>
            </w:pPr>
            <w:r w:rsidRPr="00670DCE">
              <w:rPr>
                <w:rFonts w:ascii="Times New Roman" w:eastAsia="Calibri" w:hAnsi="Times New Roman"/>
                <w:sz w:val="26"/>
                <w:szCs w:val="26"/>
              </w:rPr>
              <w:t>Управление сельского хозяйства администрации Ивнянского района</w:t>
            </w:r>
          </w:p>
        </w:tc>
      </w:tr>
      <w:tr w:rsidR="00174819" w:rsidRPr="00670DCE" w14:paraId="37A8888C" w14:textId="77777777" w:rsidTr="00C7500C">
        <w:tc>
          <w:tcPr>
            <w:tcW w:w="817" w:type="dxa"/>
            <w:gridSpan w:val="2"/>
          </w:tcPr>
          <w:p w14:paraId="71941F4D" w14:textId="521EDACA" w:rsidR="00174819" w:rsidRPr="00670DCE" w:rsidRDefault="00174819" w:rsidP="00174819">
            <w:pPr>
              <w:jc w:val="center"/>
              <w:rPr>
                <w:rFonts w:ascii="Times New Roman" w:hAnsi="Times New Roman"/>
                <w:sz w:val="26"/>
                <w:szCs w:val="26"/>
              </w:rPr>
            </w:pPr>
            <w:r w:rsidRPr="00D13208">
              <w:rPr>
                <w:rFonts w:ascii="Times New Roman" w:hAnsi="Times New Roman"/>
                <w:sz w:val="26"/>
                <w:szCs w:val="26"/>
              </w:rPr>
              <w:t>8.3</w:t>
            </w:r>
          </w:p>
        </w:tc>
        <w:tc>
          <w:tcPr>
            <w:tcW w:w="4565" w:type="dxa"/>
          </w:tcPr>
          <w:p w14:paraId="5A81CE39" w14:textId="04BC4A1C" w:rsidR="00174819" w:rsidRPr="00670DCE" w:rsidRDefault="00174819" w:rsidP="00174819">
            <w:pPr>
              <w:tabs>
                <w:tab w:val="left" w:pos="284"/>
                <w:tab w:val="left" w:pos="426"/>
              </w:tabs>
              <w:jc w:val="both"/>
              <w:rPr>
                <w:rFonts w:ascii="Times New Roman" w:hAnsi="Times New Roman"/>
                <w:sz w:val="26"/>
                <w:szCs w:val="26"/>
              </w:rPr>
            </w:pPr>
            <w:r w:rsidRPr="00D13208">
              <w:rPr>
                <w:rFonts w:ascii="Times New Roman" w:hAnsi="Times New Roman"/>
                <w:sz w:val="26"/>
                <w:szCs w:val="26"/>
              </w:rPr>
              <w:t xml:space="preserve">Рынок продукции пчеловодства </w:t>
            </w:r>
          </w:p>
        </w:tc>
        <w:tc>
          <w:tcPr>
            <w:tcW w:w="4365" w:type="dxa"/>
          </w:tcPr>
          <w:p w14:paraId="40D14749" w14:textId="7F51776B" w:rsidR="00174819" w:rsidRPr="00174819" w:rsidRDefault="00174819" w:rsidP="00174819">
            <w:pPr>
              <w:jc w:val="both"/>
              <w:rPr>
                <w:rFonts w:ascii="Times New Roman" w:hAnsi="Times New Roman"/>
                <w:sz w:val="26"/>
                <w:szCs w:val="26"/>
              </w:rPr>
            </w:pPr>
            <w:r w:rsidRPr="00D13208">
              <w:rPr>
                <w:rFonts w:ascii="Times New Roman" w:hAnsi="Times New Roman"/>
                <w:sz w:val="26"/>
                <w:szCs w:val="26"/>
              </w:rPr>
              <w:t>Управление сельского</w:t>
            </w:r>
            <w:r>
              <w:rPr>
                <w:rFonts w:ascii="Times New Roman" w:hAnsi="Times New Roman"/>
                <w:sz w:val="26"/>
                <w:szCs w:val="26"/>
              </w:rPr>
              <w:t xml:space="preserve"> </w:t>
            </w:r>
            <w:r w:rsidRPr="00D13208">
              <w:rPr>
                <w:rFonts w:ascii="Times New Roman" w:hAnsi="Times New Roman"/>
                <w:sz w:val="26"/>
                <w:szCs w:val="26"/>
              </w:rPr>
              <w:t>хозяйства администрации</w:t>
            </w:r>
            <w:r>
              <w:rPr>
                <w:rFonts w:ascii="Times New Roman" w:hAnsi="Times New Roman"/>
                <w:sz w:val="26"/>
                <w:szCs w:val="26"/>
              </w:rPr>
              <w:t xml:space="preserve"> </w:t>
            </w:r>
            <w:r w:rsidRPr="00D13208">
              <w:rPr>
                <w:rFonts w:ascii="Times New Roman" w:hAnsi="Times New Roman"/>
                <w:sz w:val="26"/>
                <w:szCs w:val="26"/>
              </w:rPr>
              <w:t>Ивнянского района</w:t>
            </w:r>
          </w:p>
        </w:tc>
      </w:tr>
      <w:tr w:rsidR="00174819" w:rsidRPr="00670DCE" w14:paraId="37662FF9" w14:textId="77777777" w:rsidTr="00C7500C">
        <w:tc>
          <w:tcPr>
            <w:tcW w:w="817" w:type="dxa"/>
            <w:gridSpan w:val="2"/>
          </w:tcPr>
          <w:p w14:paraId="711E66B5" w14:textId="68B0A12D" w:rsidR="00174819" w:rsidRPr="00670DCE" w:rsidRDefault="00174819" w:rsidP="00174819">
            <w:pPr>
              <w:jc w:val="center"/>
              <w:rPr>
                <w:rFonts w:ascii="Times New Roman" w:hAnsi="Times New Roman"/>
                <w:sz w:val="26"/>
                <w:szCs w:val="26"/>
              </w:rPr>
            </w:pPr>
            <w:r w:rsidRPr="00D13208">
              <w:rPr>
                <w:rFonts w:ascii="Times New Roman" w:hAnsi="Times New Roman"/>
                <w:sz w:val="26"/>
                <w:szCs w:val="26"/>
              </w:rPr>
              <w:t>8.4</w:t>
            </w:r>
          </w:p>
        </w:tc>
        <w:tc>
          <w:tcPr>
            <w:tcW w:w="4565" w:type="dxa"/>
          </w:tcPr>
          <w:p w14:paraId="36571A2D" w14:textId="5B242EA9" w:rsidR="00174819" w:rsidRPr="00670DCE" w:rsidRDefault="00174819" w:rsidP="00174819">
            <w:pPr>
              <w:tabs>
                <w:tab w:val="left" w:pos="284"/>
                <w:tab w:val="left" w:pos="426"/>
              </w:tabs>
              <w:jc w:val="both"/>
              <w:rPr>
                <w:rFonts w:ascii="Times New Roman" w:hAnsi="Times New Roman"/>
                <w:sz w:val="26"/>
                <w:szCs w:val="26"/>
              </w:rPr>
            </w:pPr>
            <w:r w:rsidRPr="00D13208">
              <w:rPr>
                <w:rFonts w:ascii="Times New Roman" w:hAnsi="Times New Roman"/>
                <w:sz w:val="26"/>
                <w:szCs w:val="26"/>
              </w:rPr>
              <w:t xml:space="preserve">Рынок овощеводства </w:t>
            </w:r>
          </w:p>
        </w:tc>
        <w:tc>
          <w:tcPr>
            <w:tcW w:w="4365" w:type="dxa"/>
          </w:tcPr>
          <w:p w14:paraId="469403E5" w14:textId="47EAD701" w:rsidR="00174819" w:rsidRPr="00174819" w:rsidRDefault="00174819" w:rsidP="00174819">
            <w:pPr>
              <w:jc w:val="both"/>
              <w:rPr>
                <w:rFonts w:ascii="Times New Roman" w:hAnsi="Times New Roman"/>
                <w:sz w:val="26"/>
                <w:szCs w:val="26"/>
              </w:rPr>
            </w:pPr>
            <w:r w:rsidRPr="00D13208">
              <w:rPr>
                <w:rFonts w:ascii="Times New Roman" w:hAnsi="Times New Roman"/>
                <w:sz w:val="26"/>
                <w:szCs w:val="26"/>
              </w:rPr>
              <w:t>Управление сельского</w:t>
            </w:r>
            <w:r>
              <w:rPr>
                <w:rFonts w:ascii="Times New Roman" w:hAnsi="Times New Roman"/>
                <w:sz w:val="26"/>
                <w:szCs w:val="26"/>
              </w:rPr>
              <w:t xml:space="preserve"> </w:t>
            </w:r>
            <w:r w:rsidRPr="00D13208">
              <w:rPr>
                <w:rFonts w:ascii="Times New Roman" w:hAnsi="Times New Roman"/>
                <w:sz w:val="26"/>
                <w:szCs w:val="26"/>
              </w:rPr>
              <w:t>хозяйства администрации</w:t>
            </w:r>
            <w:r>
              <w:rPr>
                <w:rFonts w:ascii="Times New Roman" w:hAnsi="Times New Roman"/>
                <w:sz w:val="26"/>
                <w:szCs w:val="26"/>
              </w:rPr>
              <w:t xml:space="preserve"> </w:t>
            </w:r>
            <w:r w:rsidRPr="00D13208">
              <w:rPr>
                <w:rFonts w:ascii="Times New Roman" w:hAnsi="Times New Roman"/>
                <w:sz w:val="26"/>
                <w:szCs w:val="26"/>
              </w:rPr>
              <w:t>Ивнянского района</w:t>
            </w:r>
          </w:p>
        </w:tc>
      </w:tr>
      <w:tr w:rsidR="00174819" w:rsidRPr="00670DCE" w14:paraId="304456DD" w14:textId="77777777" w:rsidTr="00E90B05">
        <w:trPr>
          <w:trHeight w:val="647"/>
        </w:trPr>
        <w:tc>
          <w:tcPr>
            <w:tcW w:w="9747" w:type="dxa"/>
            <w:gridSpan w:val="4"/>
            <w:vAlign w:val="center"/>
          </w:tcPr>
          <w:p w14:paraId="4E5F120D" w14:textId="77777777" w:rsidR="00174819" w:rsidRPr="00670DCE" w:rsidRDefault="00174819" w:rsidP="00E90B05">
            <w:pPr>
              <w:jc w:val="center"/>
              <w:rPr>
                <w:rFonts w:ascii="Times New Roman" w:hAnsi="Times New Roman"/>
                <w:b/>
                <w:sz w:val="26"/>
                <w:szCs w:val="26"/>
              </w:rPr>
            </w:pPr>
            <w:r w:rsidRPr="00670DCE">
              <w:rPr>
                <w:rFonts w:ascii="Times New Roman" w:hAnsi="Times New Roman"/>
                <w:b/>
                <w:sz w:val="26"/>
                <w:szCs w:val="26"/>
              </w:rPr>
              <w:t>9. Иные рынки</w:t>
            </w:r>
          </w:p>
        </w:tc>
      </w:tr>
      <w:tr w:rsidR="00174819" w:rsidRPr="00670DCE" w14:paraId="3B7647BD" w14:textId="77777777" w:rsidTr="00C7500C">
        <w:tc>
          <w:tcPr>
            <w:tcW w:w="817" w:type="dxa"/>
            <w:gridSpan w:val="2"/>
          </w:tcPr>
          <w:p w14:paraId="48C52378" w14:textId="77777777" w:rsidR="00174819" w:rsidRPr="00670DCE" w:rsidRDefault="00174819" w:rsidP="00174819">
            <w:pPr>
              <w:jc w:val="center"/>
              <w:rPr>
                <w:rFonts w:ascii="Times New Roman" w:hAnsi="Times New Roman"/>
                <w:sz w:val="26"/>
                <w:szCs w:val="26"/>
              </w:rPr>
            </w:pPr>
            <w:r w:rsidRPr="00670DCE">
              <w:rPr>
                <w:rFonts w:ascii="Times New Roman" w:hAnsi="Times New Roman"/>
                <w:sz w:val="26"/>
                <w:szCs w:val="26"/>
              </w:rPr>
              <w:t>9.1.</w:t>
            </w:r>
          </w:p>
        </w:tc>
        <w:tc>
          <w:tcPr>
            <w:tcW w:w="4565" w:type="dxa"/>
          </w:tcPr>
          <w:p w14:paraId="4DEE7B80" w14:textId="77777777" w:rsidR="00174819" w:rsidRPr="00670DCE" w:rsidRDefault="00174819" w:rsidP="00174819">
            <w:pPr>
              <w:jc w:val="both"/>
              <w:rPr>
                <w:rFonts w:ascii="Times New Roman" w:eastAsia="Calibri" w:hAnsi="Times New Roman"/>
                <w:bCs/>
                <w:sz w:val="26"/>
                <w:szCs w:val="26"/>
              </w:rPr>
            </w:pPr>
            <w:r w:rsidRPr="00670DCE">
              <w:rPr>
                <w:rFonts w:ascii="Times New Roman" w:eastAsia="Calibri" w:hAnsi="Times New Roman"/>
                <w:bCs/>
                <w:sz w:val="26"/>
                <w:szCs w:val="26"/>
              </w:rPr>
              <w:t>Рынок финансовых услуг</w:t>
            </w:r>
          </w:p>
        </w:tc>
        <w:tc>
          <w:tcPr>
            <w:tcW w:w="4365" w:type="dxa"/>
          </w:tcPr>
          <w:p w14:paraId="5104AD39" w14:textId="77777777" w:rsidR="00174819" w:rsidRPr="00670DCE" w:rsidRDefault="00174819" w:rsidP="00174819">
            <w:pPr>
              <w:jc w:val="both"/>
              <w:rPr>
                <w:rFonts w:ascii="Times New Roman" w:eastAsia="Calibri" w:hAnsi="Times New Roman"/>
                <w:sz w:val="26"/>
                <w:szCs w:val="26"/>
              </w:rPr>
            </w:pPr>
            <w:r w:rsidRPr="00670DCE">
              <w:rPr>
                <w:rFonts w:ascii="Times New Roman" w:eastAsia="Calibri" w:hAnsi="Times New Roman"/>
                <w:sz w:val="26"/>
                <w:szCs w:val="26"/>
              </w:rPr>
              <w:t>Управление финансов и налоговой политики администрации Ивнянского района</w:t>
            </w:r>
          </w:p>
        </w:tc>
      </w:tr>
      <w:tr w:rsidR="00174819" w:rsidRPr="00670DCE" w14:paraId="5B924C2D" w14:textId="77777777" w:rsidTr="00C7500C">
        <w:tc>
          <w:tcPr>
            <w:tcW w:w="817" w:type="dxa"/>
            <w:gridSpan w:val="2"/>
          </w:tcPr>
          <w:p w14:paraId="43AAE3F1" w14:textId="77777777" w:rsidR="00174819" w:rsidRPr="00670DCE" w:rsidRDefault="00174819" w:rsidP="00174819">
            <w:pPr>
              <w:jc w:val="center"/>
              <w:rPr>
                <w:rFonts w:ascii="Times New Roman" w:hAnsi="Times New Roman"/>
                <w:sz w:val="26"/>
                <w:szCs w:val="26"/>
              </w:rPr>
            </w:pPr>
            <w:r w:rsidRPr="00670DCE">
              <w:rPr>
                <w:rFonts w:ascii="Times New Roman" w:hAnsi="Times New Roman"/>
                <w:sz w:val="26"/>
                <w:szCs w:val="26"/>
              </w:rPr>
              <w:t>9.2.</w:t>
            </w:r>
          </w:p>
        </w:tc>
        <w:tc>
          <w:tcPr>
            <w:tcW w:w="4565" w:type="dxa"/>
          </w:tcPr>
          <w:p w14:paraId="0DF77CEE" w14:textId="77777777" w:rsidR="00174819" w:rsidRPr="00670DCE" w:rsidRDefault="00174819" w:rsidP="00174819">
            <w:pPr>
              <w:jc w:val="both"/>
              <w:rPr>
                <w:rFonts w:ascii="Times New Roman" w:eastAsia="Calibri" w:hAnsi="Times New Roman"/>
                <w:bCs/>
                <w:sz w:val="26"/>
                <w:szCs w:val="26"/>
              </w:rPr>
            </w:pPr>
            <w:r w:rsidRPr="00670DCE">
              <w:rPr>
                <w:rFonts w:ascii="Times New Roman" w:eastAsia="Calibri" w:hAnsi="Times New Roman"/>
                <w:bCs/>
                <w:sz w:val="26"/>
                <w:szCs w:val="26"/>
              </w:rPr>
              <w:t>Рынок туристических услуг</w:t>
            </w:r>
          </w:p>
        </w:tc>
        <w:tc>
          <w:tcPr>
            <w:tcW w:w="4365" w:type="dxa"/>
          </w:tcPr>
          <w:p w14:paraId="6A806AE9" w14:textId="77777777" w:rsidR="00174819" w:rsidRPr="00670DCE" w:rsidRDefault="00174819" w:rsidP="00174819">
            <w:pPr>
              <w:jc w:val="both"/>
              <w:rPr>
                <w:rFonts w:ascii="Times New Roman" w:eastAsia="Calibri" w:hAnsi="Times New Roman"/>
                <w:sz w:val="26"/>
                <w:szCs w:val="26"/>
              </w:rPr>
            </w:pPr>
            <w:r w:rsidRPr="00670DCE">
              <w:rPr>
                <w:rFonts w:ascii="Times New Roman" w:hAnsi="Times New Roman"/>
                <w:sz w:val="26"/>
                <w:szCs w:val="26"/>
              </w:rPr>
              <w:t xml:space="preserve">Муниципальное казенное учреждение «Управление культуры администрации муниципального района «Ивнянский район» Белгородской области  </w:t>
            </w:r>
          </w:p>
        </w:tc>
      </w:tr>
      <w:tr w:rsidR="00174819" w:rsidRPr="00670DCE" w14:paraId="1AF66204" w14:textId="77777777" w:rsidTr="00C7500C">
        <w:tc>
          <w:tcPr>
            <w:tcW w:w="817" w:type="dxa"/>
            <w:gridSpan w:val="2"/>
          </w:tcPr>
          <w:p w14:paraId="46F6AF60" w14:textId="5EDDFE4B" w:rsidR="00174819" w:rsidRPr="00670DCE" w:rsidRDefault="00174819" w:rsidP="00174819">
            <w:pPr>
              <w:jc w:val="center"/>
              <w:rPr>
                <w:rFonts w:ascii="Times New Roman" w:hAnsi="Times New Roman"/>
                <w:sz w:val="26"/>
                <w:szCs w:val="26"/>
              </w:rPr>
            </w:pPr>
            <w:r w:rsidRPr="00D13208">
              <w:rPr>
                <w:rFonts w:ascii="Times New Roman" w:hAnsi="Times New Roman"/>
                <w:sz w:val="26"/>
                <w:szCs w:val="26"/>
              </w:rPr>
              <w:t>9.4</w:t>
            </w:r>
          </w:p>
        </w:tc>
        <w:tc>
          <w:tcPr>
            <w:tcW w:w="4565" w:type="dxa"/>
          </w:tcPr>
          <w:p w14:paraId="00B2D9D6" w14:textId="05715F99" w:rsidR="00174819" w:rsidRPr="00670DCE" w:rsidRDefault="00174819" w:rsidP="00174819">
            <w:pPr>
              <w:jc w:val="both"/>
              <w:rPr>
                <w:rFonts w:ascii="Times New Roman" w:eastAsia="Calibri" w:hAnsi="Times New Roman"/>
                <w:bCs/>
                <w:sz w:val="26"/>
                <w:szCs w:val="26"/>
              </w:rPr>
            </w:pPr>
            <w:r w:rsidRPr="00D13208">
              <w:rPr>
                <w:rFonts w:ascii="Times New Roman" w:hAnsi="Times New Roman"/>
                <w:sz w:val="26"/>
                <w:szCs w:val="26"/>
              </w:rPr>
              <w:t xml:space="preserve">Рынок общественного питания                          и бытового обслуживания  </w:t>
            </w:r>
          </w:p>
        </w:tc>
        <w:tc>
          <w:tcPr>
            <w:tcW w:w="4365" w:type="dxa"/>
          </w:tcPr>
          <w:p w14:paraId="685B8B28" w14:textId="696D325E" w:rsidR="00174819" w:rsidRPr="00670DCE" w:rsidRDefault="00174819" w:rsidP="00174819">
            <w:pPr>
              <w:jc w:val="both"/>
              <w:rPr>
                <w:rFonts w:ascii="Times New Roman" w:hAnsi="Times New Roman"/>
                <w:sz w:val="26"/>
                <w:szCs w:val="26"/>
              </w:rPr>
            </w:pPr>
            <w:r w:rsidRPr="00D13208">
              <w:rPr>
                <w:rFonts w:ascii="Times New Roman" w:hAnsi="Times New Roman"/>
                <w:sz w:val="26"/>
                <w:szCs w:val="26"/>
              </w:rPr>
              <w:t xml:space="preserve">Отдел экономического развития                  и потребительского рынка администрации Ивнянского района </w:t>
            </w:r>
          </w:p>
        </w:tc>
      </w:tr>
    </w:tbl>
    <w:p w14:paraId="16814AE5" w14:textId="77777777" w:rsidR="00AB13BC" w:rsidRPr="00467C37" w:rsidRDefault="00AB13BC" w:rsidP="00AB13BC">
      <w:pPr>
        <w:spacing w:after="0" w:line="240" w:lineRule="auto"/>
        <w:ind w:firstLine="709"/>
        <w:jc w:val="both"/>
        <w:rPr>
          <w:rFonts w:ascii="Times New Roman" w:hAnsi="Times New Roman"/>
          <w:sz w:val="16"/>
          <w:szCs w:val="16"/>
        </w:rPr>
      </w:pPr>
    </w:p>
    <w:p w14:paraId="08F31BFA" w14:textId="77777777" w:rsidR="00467C37" w:rsidRPr="00467C37" w:rsidRDefault="00467C37" w:rsidP="00467C37">
      <w:pPr>
        <w:spacing w:after="0" w:line="240" w:lineRule="auto"/>
        <w:ind w:firstLine="709"/>
        <w:jc w:val="both"/>
        <w:rPr>
          <w:rFonts w:ascii="Times New Roman" w:hAnsi="Times New Roman"/>
          <w:sz w:val="28"/>
          <w:szCs w:val="28"/>
        </w:rPr>
      </w:pPr>
      <w:r w:rsidRPr="00467C37">
        <w:rPr>
          <w:rFonts w:ascii="Times New Roman" w:hAnsi="Times New Roman"/>
          <w:sz w:val="28"/>
          <w:szCs w:val="28"/>
        </w:rPr>
        <w:t xml:space="preserve">Перечень товарных рынков сформирован отделом экономического развития и потребительского рынка администрации Ивнянского района, уполномоченным содействовать развитию конкуренции, совместно                                         со структурными подразделениями администрации Ивнянского района,                         с учетом анализа результатов ежегодного мониторинга состояния и развития конкурентной среды на рынках товаров, работ, услуг муниципального района «Ивнянский район», в том числе результатов опросов предпринимателей                                и потребителей товаров, работ, услуг. </w:t>
      </w:r>
    </w:p>
    <w:p w14:paraId="7184F04D" w14:textId="77777777" w:rsidR="00467C37" w:rsidRPr="00467C37" w:rsidRDefault="00467C37" w:rsidP="00467C37">
      <w:pPr>
        <w:spacing w:after="0" w:line="240" w:lineRule="auto"/>
        <w:ind w:firstLine="709"/>
        <w:jc w:val="both"/>
        <w:rPr>
          <w:rFonts w:ascii="Times New Roman" w:hAnsi="Times New Roman"/>
          <w:sz w:val="28"/>
          <w:szCs w:val="28"/>
        </w:rPr>
      </w:pPr>
      <w:r w:rsidRPr="00467C37">
        <w:rPr>
          <w:rFonts w:ascii="Times New Roman" w:hAnsi="Times New Roman"/>
          <w:sz w:val="28"/>
          <w:szCs w:val="28"/>
        </w:rPr>
        <w:t>Он включает 22 товарных рынков, в том числе:</w:t>
      </w:r>
    </w:p>
    <w:p w14:paraId="1403B9CE" w14:textId="77777777" w:rsidR="00467C37" w:rsidRPr="00467C37" w:rsidRDefault="00467C37" w:rsidP="00467C37">
      <w:pPr>
        <w:spacing w:after="0" w:line="240" w:lineRule="auto"/>
        <w:ind w:firstLine="709"/>
        <w:jc w:val="both"/>
        <w:rPr>
          <w:rFonts w:ascii="Times New Roman" w:hAnsi="Times New Roman"/>
          <w:sz w:val="28"/>
          <w:szCs w:val="28"/>
        </w:rPr>
      </w:pPr>
      <w:r w:rsidRPr="00467C37">
        <w:rPr>
          <w:rFonts w:ascii="Times New Roman" w:hAnsi="Times New Roman"/>
          <w:sz w:val="28"/>
          <w:szCs w:val="28"/>
        </w:rPr>
        <w:t>-13 товарных</w:t>
      </w:r>
      <w:r w:rsidRPr="00467C37">
        <w:rPr>
          <w:rFonts w:ascii="Times New Roman" w:hAnsi="Times New Roman"/>
          <w:sz w:val="28"/>
          <w:szCs w:val="28"/>
        </w:rPr>
        <w:tab/>
        <w:t xml:space="preserve"> рынков из перечня товарных рынков для содействия развитию конкуренции в субъекте Российской Федерации;</w:t>
      </w:r>
    </w:p>
    <w:p w14:paraId="6EF5B617" w14:textId="6DFBC2D0" w:rsidR="00AB13BC" w:rsidRDefault="00467C37" w:rsidP="00467C37">
      <w:pPr>
        <w:spacing w:after="0" w:line="240" w:lineRule="auto"/>
        <w:ind w:firstLine="709"/>
        <w:jc w:val="both"/>
        <w:rPr>
          <w:rFonts w:ascii="Times New Roman" w:hAnsi="Times New Roman"/>
          <w:sz w:val="28"/>
          <w:szCs w:val="28"/>
        </w:rPr>
      </w:pPr>
      <w:r w:rsidRPr="00467C37">
        <w:rPr>
          <w:rFonts w:ascii="Times New Roman" w:hAnsi="Times New Roman"/>
          <w:sz w:val="28"/>
          <w:szCs w:val="28"/>
        </w:rPr>
        <w:lastRenderedPageBreak/>
        <w:t>-9 дополнительных</w:t>
      </w:r>
      <w:r w:rsidRPr="00467C37">
        <w:rPr>
          <w:rFonts w:ascii="Times New Roman" w:hAnsi="Times New Roman"/>
          <w:sz w:val="28"/>
          <w:szCs w:val="28"/>
        </w:rPr>
        <w:tab/>
        <w:t xml:space="preserve"> товарных рынка: рынок реализации сельскохозяйственной продукции, рынок семеноводства, рынок продукции пчеловодства, рынок овощеводства, рынок финансовых услуг, рынок IT-услуг, рынок туристических услуг и рынок услуг в сфере торговли, рынок общественного питания и бытового обслуживания.</w:t>
      </w:r>
    </w:p>
    <w:p w14:paraId="6FA25CC1" w14:textId="6F124B07" w:rsidR="00C907FE" w:rsidRDefault="00C907FE" w:rsidP="000F000F">
      <w:pPr>
        <w:spacing w:after="0" w:line="240" w:lineRule="auto"/>
        <w:contextualSpacing/>
        <w:rPr>
          <w:rFonts w:ascii="Times New Roman" w:hAnsi="Times New Roman"/>
          <w:b/>
          <w:bCs/>
          <w:sz w:val="27"/>
          <w:szCs w:val="27"/>
        </w:rPr>
      </w:pPr>
    </w:p>
    <w:p w14:paraId="2BD52CBA" w14:textId="2C21A5AD" w:rsidR="00E90B05" w:rsidRDefault="00E90B05" w:rsidP="000F000F">
      <w:pPr>
        <w:spacing w:after="0" w:line="240" w:lineRule="auto"/>
        <w:contextualSpacing/>
        <w:rPr>
          <w:rFonts w:ascii="Times New Roman" w:hAnsi="Times New Roman"/>
          <w:b/>
          <w:bCs/>
          <w:sz w:val="27"/>
          <w:szCs w:val="27"/>
        </w:rPr>
      </w:pPr>
    </w:p>
    <w:p w14:paraId="21DDA9FA" w14:textId="4FCEA446" w:rsidR="00E90B05" w:rsidRDefault="00E90B05" w:rsidP="000F000F">
      <w:pPr>
        <w:spacing w:after="0" w:line="240" w:lineRule="auto"/>
        <w:contextualSpacing/>
        <w:rPr>
          <w:rFonts w:ascii="Times New Roman" w:hAnsi="Times New Roman"/>
          <w:b/>
          <w:bCs/>
          <w:sz w:val="27"/>
          <w:szCs w:val="27"/>
        </w:rPr>
      </w:pPr>
    </w:p>
    <w:tbl>
      <w:tblPr>
        <w:tblStyle w:val="af0"/>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7"/>
        <w:gridCol w:w="4927"/>
      </w:tblGrid>
      <w:tr w:rsidR="00E90B05" w14:paraId="3F6B52E0" w14:textId="77777777" w:rsidTr="00E90B05">
        <w:tc>
          <w:tcPr>
            <w:tcW w:w="4927" w:type="dxa"/>
          </w:tcPr>
          <w:p w14:paraId="5FA064BF" w14:textId="7C9401A9" w:rsidR="00E90B05" w:rsidRDefault="00E90B05" w:rsidP="00E90B05">
            <w:pPr>
              <w:contextualSpacing/>
              <w:jc w:val="center"/>
              <w:rPr>
                <w:rFonts w:ascii="Times New Roman" w:hAnsi="Times New Roman"/>
                <w:b/>
                <w:bCs/>
                <w:sz w:val="27"/>
                <w:szCs w:val="27"/>
              </w:rPr>
            </w:pPr>
            <w:r>
              <w:rPr>
                <w:rFonts w:ascii="Times New Roman" w:hAnsi="Times New Roman"/>
                <w:b/>
                <w:bCs/>
                <w:sz w:val="27"/>
                <w:szCs w:val="27"/>
              </w:rPr>
              <w:t>Первый заместитель главы администрации Ивнянского района по экономическому развитию</w:t>
            </w:r>
          </w:p>
        </w:tc>
        <w:tc>
          <w:tcPr>
            <w:tcW w:w="4927" w:type="dxa"/>
          </w:tcPr>
          <w:p w14:paraId="799C0E9F" w14:textId="77777777" w:rsidR="00E90B05" w:rsidRDefault="00E90B05" w:rsidP="000F000F">
            <w:pPr>
              <w:contextualSpacing/>
              <w:rPr>
                <w:rFonts w:ascii="Times New Roman" w:hAnsi="Times New Roman"/>
                <w:b/>
                <w:bCs/>
                <w:sz w:val="27"/>
                <w:szCs w:val="27"/>
              </w:rPr>
            </w:pPr>
          </w:p>
          <w:p w14:paraId="13B5CF6A" w14:textId="77777777" w:rsidR="00E90B05" w:rsidRDefault="00E90B05" w:rsidP="000F000F">
            <w:pPr>
              <w:contextualSpacing/>
              <w:rPr>
                <w:rFonts w:ascii="Times New Roman" w:hAnsi="Times New Roman"/>
                <w:b/>
                <w:bCs/>
                <w:sz w:val="27"/>
                <w:szCs w:val="27"/>
              </w:rPr>
            </w:pPr>
          </w:p>
          <w:p w14:paraId="2745E4E8" w14:textId="68BF38E4" w:rsidR="00E90B05" w:rsidRDefault="00E90B05" w:rsidP="00E90B05">
            <w:pPr>
              <w:contextualSpacing/>
              <w:jc w:val="right"/>
              <w:rPr>
                <w:rFonts w:ascii="Times New Roman" w:hAnsi="Times New Roman"/>
                <w:b/>
                <w:bCs/>
                <w:sz w:val="27"/>
                <w:szCs w:val="27"/>
              </w:rPr>
            </w:pPr>
            <w:r>
              <w:rPr>
                <w:rFonts w:ascii="Times New Roman" w:hAnsi="Times New Roman"/>
                <w:b/>
                <w:bCs/>
                <w:sz w:val="27"/>
                <w:szCs w:val="27"/>
              </w:rPr>
              <w:t xml:space="preserve">Л.А. Родионова </w:t>
            </w:r>
          </w:p>
        </w:tc>
      </w:tr>
    </w:tbl>
    <w:p w14:paraId="45810412" w14:textId="77777777" w:rsidR="00E90B05" w:rsidRDefault="00E90B05" w:rsidP="000F000F">
      <w:pPr>
        <w:spacing w:after="0" w:line="240" w:lineRule="auto"/>
        <w:contextualSpacing/>
        <w:rPr>
          <w:rFonts w:ascii="Times New Roman" w:hAnsi="Times New Roman"/>
          <w:b/>
          <w:bCs/>
          <w:sz w:val="27"/>
          <w:szCs w:val="27"/>
        </w:rPr>
      </w:pPr>
    </w:p>
    <w:p w14:paraId="2946B3B9" w14:textId="18698D63" w:rsidR="00E90B05" w:rsidRDefault="00E90B05" w:rsidP="000F000F">
      <w:pPr>
        <w:spacing w:after="0" w:line="240" w:lineRule="auto"/>
        <w:contextualSpacing/>
        <w:rPr>
          <w:rFonts w:ascii="Times New Roman" w:hAnsi="Times New Roman"/>
          <w:b/>
          <w:bCs/>
          <w:sz w:val="27"/>
          <w:szCs w:val="27"/>
        </w:rPr>
      </w:pPr>
    </w:p>
    <w:p w14:paraId="2461C5E4" w14:textId="55F174C6" w:rsidR="00E90B05" w:rsidRDefault="00E90B05" w:rsidP="000F000F">
      <w:pPr>
        <w:spacing w:after="0" w:line="240" w:lineRule="auto"/>
        <w:contextualSpacing/>
        <w:rPr>
          <w:rFonts w:ascii="Times New Roman" w:hAnsi="Times New Roman"/>
          <w:b/>
          <w:bCs/>
          <w:sz w:val="27"/>
          <w:szCs w:val="27"/>
        </w:rPr>
      </w:pPr>
    </w:p>
    <w:p w14:paraId="2B19AB92" w14:textId="12D7B923" w:rsidR="00E90B05" w:rsidRDefault="00E90B05" w:rsidP="000F000F">
      <w:pPr>
        <w:spacing w:after="0" w:line="240" w:lineRule="auto"/>
        <w:contextualSpacing/>
        <w:rPr>
          <w:rFonts w:ascii="Times New Roman" w:hAnsi="Times New Roman"/>
          <w:b/>
          <w:bCs/>
          <w:sz w:val="27"/>
          <w:szCs w:val="27"/>
        </w:rPr>
      </w:pPr>
    </w:p>
    <w:p w14:paraId="78E636EC" w14:textId="32D5F951" w:rsidR="00E90B05" w:rsidRDefault="00E90B05" w:rsidP="000F000F">
      <w:pPr>
        <w:spacing w:after="0" w:line="240" w:lineRule="auto"/>
        <w:contextualSpacing/>
        <w:rPr>
          <w:rFonts w:ascii="Times New Roman" w:hAnsi="Times New Roman"/>
          <w:b/>
          <w:bCs/>
          <w:sz w:val="27"/>
          <w:szCs w:val="27"/>
        </w:rPr>
      </w:pPr>
    </w:p>
    <w:p w14:paraId="55CA5C62" w14:textId="4F471223" w:rsidR="00E90B05" w:rsidRDefault="00E90B05" w:rsidP="000F000F">
      <w:pPr>
        <w:spacing w:after="0" w:line="240" w:lineRule="auto"/>
        <w:contextualSpacing/>
        <w:rPr>
          <w:rFonts w:ascii="Times New Roman" w:hAnsi="Times New Roman"/>
          <w:b/>
          <w:bCs/>
          <w:sz w:val="27"/>
          <w:szCs w:val="27"/>
        </w:rPr>
      </w:pPr>
    </w:p>
    <w:p w14:paraId="748FB030" w14:textId="47671BB8" w:rsidR="00E90B05" w:rsidRDefault="00E90B05" w:rsidP="000F000F">
      <w:pPr>
        <w:spacing w:after="0" w:line="240" w:lineRule="auto"/>
        <w:contextualSpacing/>
        <w:rPr>
          <w:rFonts w:ascii="Times New Roman" w:hAnsi="Times New Roman"/>
          <w:b/>
          <w:bCs/>
          <w:sz w:val="27"/>
          <w:szCs w:val="27"/>
        </w:rPr>
      </w:pPr>
    </w:p>
    <w:p w14:paraId="599F4C77" w14:textId="4F455D47" w:rsidR="00E90B05" w:rsidRDefault="00E90B05" w:rsidP="000F000F">
      <w:pPr>
        <w:spacing w:after="0" w:line="240" w:lineRule="auto"/>
        <w:contextualSpacing/>
        <w:rPr>
          <w:rFonts w:ascii="Times New Roman" w:hAnsi="Times New Roman"/>
          <w:b/>
          <w:bCs/>
          <w:sz w:val="27"/>
          <w:szCs w:val="27"/>
        </w:rPr>
      </w:pPr>
    </w:p>
    <w:p w14:paraId="331843C9" w14:textId="44ED4B70" w:rsidR="00E90B05" w:rsidRDefault="00E90B05" w:rsidP="000F000F">
      <w:pPr>
        <w:spacing w:after="0" w:line="240" w:lineRule="auto"/>
        <w:contextualSpacing/>
        <w:rPr>
          <w:rFonts w:ascii="Times New Roman" w:hAnsi="Times New Roman"/>
          <w:b/>
          <w:bCs/>
          <w:sz w:val="27"/>
          <w:szCs w:val="27"/>
        </w:rPr>
      </w:pPr>
    </w:p>
    <w:p w14:paraId="5E73E439" w14:textId="1F074510" w:rsidR="00E90B05" w:rsidRDefault="00E90B05" w:rsidP="000F000F">
      <w:pPr>
        <w:spacing w:after="0" w:line="240" w:lineRule="auto"/>
        <w:contextualSpacing/>
        <w:rPr>
          <w:rFonts w:ascii="Times New Roman" w:hAnsi="Times New Roman"/>
          <w:b/>
          <w:bCs/>
          <w:sz w:val="27"/>
          <w:szCs w:val="27"/>
        </w:rPr>
      </w:pPr>
    </w:p>
    <w:p w14:paraId="74F12EEE" w14:textId="63A26289" w:rsidR="00E90B05" w:rsidRDefault="00E90B05" w:rsidP="000F000F">
      <w:pPr>
        <w:spacing w:after="0" w:line="240" w:lineRule="auto"/>
        <w:contextualSpacing/>
        <w:rPr>
          <w:rFonts w:ascii="Times New Roman" w:hAnsi="Times New Roman"/>
          <w:b/>
          <w:bCs/>
          <w:sz w:val="27"/>
          <w:szCs w:val="27"/>
        </w:rPr>
      </w:pPr>
    </w:p>
    <w:p w14:paraId="67AB0832" w14:textId="27664B9E" w:rsidR="00E90B05" w:rsidRDefault="00E90B05" w:rsidP="000F000F">
      <w:pPr>
        <w:spacing w:after="0" w:line="240" w:lineRule="auto"/>
        <w:contextualSpacing/>
        <w:rPr>
          <w:rFonts w:ascii="Times New Roman" w:hAnsi="Times New Roman"/>
          <w:b/>
          <w:bCs/>
          <w:sz w:val="27"/>
          <w:szCs w:val="27"/>
        </w:rPr>
      </w:pPr>
    </w:p>
    <w:p w14:paraId="1A6FC3FE" w14:textId="4CBEA7B6" w:rsidR="00E90B05" w:rsidRDefault="00E90B05" w:rsidP="000F000F">
      <w:pPr>
        <w:spacing w:after="0" w:line="240" w:lineRule="auto"/>
        <w:contextualSpacing/>
        <w:rPr>
          <w:rFonts w:ascii="Times New Roman" w:hAnsi="Times New Roman"/>
          <w:b/>
          <w:bCs/>
          <w:sz w:val="27"/>
          <w:szCs w:val="27"/>
        </w:rPr>
      </w:pPr>
    </w:p>
    <w:p w14:paraId="4934D30C" w14:textId="0A915CB6" w:rsidR="00E90B05" w:rsidRDefault="00E90B05" w:rsidP="000F000F">
      <w:pPr>
        <w:spacing w:after="0" w:line="240" w:lineRule="auto"/>
        <w:contextualSpacing/>
        <w:rPr>
          <w:rFonts w:ascii="Times New Roman" w:hAnsi="Times New Roman"/>
          <w:b/>
          <w:bCs/>
          <w:sz w:val="27"/>
          <w:szCs w:val="27"/>
        </w:rPr>
      </w:pPr>
    </w:p>
    <w:p w14:paraId="059E746F" w14:textId="2AE57049" w:rsidR="00E90B05" w:rsidRDefault="00E90B05" w:rsidP="000F000F">
      <w:pPr>
        <w:spacing w:after="0" w:line="240" w:lineRule="auto"/>
        <w:contextualSpacing/>
        <w:rPr>
          <w:rFonts w:ascii="Times New Roman" w:hAnsi="Times New Roman"/>
          <w:b/>
          <w:bCs/>
          <w:sz w:val="27"/>
          <w:szCs w:val="27"/>
        </w:rPr>
      </w:pPr>
    </w:p>
    <w:p w14:paraId="3F116F92" w14:textId="1AF1FFB8" w:rsidR="00E90B05" w:rsidRDefault="00E90B05" w:rsidP="000F000F">
      <w:pPr>
        <w:spacing w:after="0" w:line="240" w:lineRule="auto"/>
        <w:contextualSpacing/>
        <w:rPr>
          <w:rFonts w:ascii="Times New Roman" w:hAnsi="Times New Roman"/>
          <w:b/>
          <w:bCs/>
          <w:sz w:val="27"/>
          <w:szCs w:val="27"/>
        </w:rPr>
      </w:pPr>
    </w:p>
    <w:p w14:paraId="50EBFADA" w14:textId="08036234" w:rsidR="00E90B05" w:rsidRDefault="00E90B05" w:rsidP="000F000F">
      <w:pPr>
        <w:spacing w:after="0" w:line="240" w:lineRule="auto"/>
        <w:contextualSpacing/>
        <w:rPr>
          <w:rFonts w:ascii="Times New Roman" w:hAnsi="Times New Roman"/>
          <w:b/>
          <w:bCs/>
          <w:sz w:val="27"/>
          <w:szCs w:val="27"/>
        </w:rPr>
      </w:pPr>
    </w:p>
    <w:p w14:paraId="04DB12AD" w14:textId="636829A6" w:rsidR="00E90B05" w:rsidRDefault="00E90B05" w:rsidP="000F000F">
      <w:pPr>
        <w:spacing w:after="0" w:line="240" w:lineRule="auto"/>
        <w:contextualSpacing/>
        <w:rPr>
          <w:rFonts w:ascii="Times New Roman" w:hAnsi="Times New Roman"/>
          <w:b/>
          <w:bCs/>
          <w:sz w:val="27"/>
          <w:szCs w:val="27"/>
        </w:rPr>
      </w:pPr>
    </w:p>
    <w:p w14:paraId="2E12A4FD" w14:textId="1C505607" w:rsidR="00E90B05" w:rsidRDefault="00E90B05" w:rsidP="000F000F">
      <w:pPr>
        <w:spacing w:after="0" w:line="240" w:lineRule="auto"/>
        <w:contextualSpacing/>
        <w:rPr>
          <w:rFonts w:ascii="Times New Roman" w:hAnsi="Times New Roman"/>
          <w:b/>
          <w:bCs/>
          <w:sz w:val="27"/>
          <w:szCs w:val="27"/>
        </w:rPr>
      </w:pPr>
    </w:p>
    <w:p w14:paraId="51011565" w14:textId="319EAF24" w:rsidR="00E90B05" w:rsidRDefault="00E90B05" w:rsidP="000F000F">
      <w:pPr>
        <w:spacing w:after="0" w:line="240" w:lineRule="auto"/>
        <w:contextualSpacing/>
        <w:rPr>
          <w:rFonts w:ascii="Times New Roman" w:hAnsi="Times New Roman"/>
          <w:b/>
          <w:bCs/>
          <w:sz w:val="27"/>
          <w:szCs w:val="27"/>
        </w:rPr>
      </w:pPr>
    </w:p>
    <w:p w14:paraId="2FB1BDB0" w14:textId="50C6D8F6" w:rsidR="00E90B05" w:rsidRDefault="00E90B05" w:rsidP="000F000F">
      <w:pPr>
        <w:spacing w:after="0" w:line="240" w:lineRule="auto"/>
        <w:contextualSpacing/>
        <w:rPr>
          <w:rFonts w:ascii="Times New Roman" w:hAnsi="Times New Roman"/>
          <w:b/>
          <w:bCs/>
          <w:sz w:val="27"/>
          <w:szCs w:val="27"/>
        </w:rPr>
      </w:pPr>
    </w:p>
    <w:p w14:paraId="777E2EE7" w14:textId="3EDA5672" w:rsidR="00E90B05" w:rsidRDefault="00E90B05" w:rsidP="000F000F">
      <w:pPr>
        <w:spacing w:after="0" w:line="240" w:lineRule="auto"/>
        <w:contextualSpacing/>
        <w:rPr>
          <w:rFonts w:ascii="Times New Roman" w:hAnsi="Times New Roman"/>
          <w:b/>
          <w:bCs/>
          <w:sz w:val="27"/>
          <w:szCs w:val="27"/>
        </w:rPr>
      </w:pPr>
    </w:p>
    <w:p w14:paraId="59331713" w14:textId="18090E91" w:rsidR="00E90B05" w:rsidRDefault="00E90B05" w:rsidP="000F000F">
      <w:pPr>
        <w:spacing w:after="0" w:line="240" w:lineRule="auto"/>
        <w:contextualSpacing/>
        <w:rPr>
          <w:rFonts w:ascii="Times New Roman" w:hAnsi="Times New Roman"/>
          <w:b/>
          <w:bCs/>
          <w:sz w:val="27"/>
          <w:szCs w:val="27"/>
        </w:rPr>
      </w:pPr>
    </w:p>
    <w:p w14:paraId="2E80A246" w14:textId="17DE29DB" w:rsidR="00E90B05" w:rsidRDefault="00E90B05" w:rsidP="000F000F">
      <w:pPr>
        <w:spacing w:after="0" w:line="240" w:lineRule="auto"/>
        <w:contextualSpacing/>
        <w:rPr>
          <w:rFonts w:ascii="Times New Roman" w:hAnsi="Times New Roman"/>
          <w:b/>
          <w:bCs/>
          <w:sz w:val="27"/>
          <w:szCs w:val="27"/>
        </w:rPr>
      </w:pPr>
    </w:p>
    <w:p w14:paraId="40F8628B" w14:textId="13E939E1" w:rsidR="00E90B05" w:rsidRDefault="00E90B05" w:rsidP="000F000F">
      <w:pPr>
        <w:spacing w:after="0" w:line="240" w:lineRule="auto"/>
        <w:contextualSpacing/>
        <w:rPr>
          <w:rFonts w:ascii="Times New Roman" w:hAnsi="Times New Roman"/>
          <w:b/>
          <w:bCs/>
          <w:sz w:val="27"/>
          <w:szCs w:val="27"/>
        </w:rPr>
      </w:pPr>
    </w:p>
    <w:p w14:paraId="755E15DF" w14:textId="357A0180" w:rsidR="00E90B05" w:rsidRDefault="00E90B05" w:rsidP="000F000F">
      <w:pPr>
        <w:spacing w:after="0" w:line="240" w:lineRule="auto"/>
        <w:contextualSpacing/>
        <w:rPr>
          <w:rFonts w:ascii="Times New Roman" w:hAnsi="Times New Roman"/>
          <w:b/>
          <w:bCs/>
          <w:sz w:val="27"/>
          <w:szCs w:val="27"/>
        </w:rPr>
      </w:pPr>
    </w:p>
    <w:p w14:paraId="24985E26" w14:textId="046098B2" w:rsidR="00E90B05" w:rsidRDefault="00E90B05" w:rsidP="000F000F">
      <w:pPr>
        <w:spacing w:after="0" w:line="240" w:lineRule="auto"/>
        <w:contextualSpacing/>
        <w:rPr>
          <w:rFonts w:ascii="Times New Roman" w:hAnsi="Times New Roman"/>
          <w:b/>
          <w:bCs/>
          <w:sz w:val="27"/>
          <w:szCs w:val="27"/>
        </w:rPr>
      </w:pPr>
    </w:p>
    <w:p w14:paraId="08CEA3AF" w14:textId="7A6A1AD5" w:rsidR="00E90B05" w:rsidRDefault="00E90B05" w:rsidP="000F000F">
      <w:pPr>
        <w:spacing w:after="0" w:line="240" w:lineRule="auto"/>
        <w:contextualSpacing/>
        <w:rPr>
          <w:rFonts w:ascii="Times New Roman" w:hAnsi="Times New Roman"/>
          <w:b/>
          <w:bCs/>
          <w:sz w:val="27"/>
          <w:szCs w:val="27"/>
        </w:rPr>
      </w:pPr>
    </w:p>
    <w:p w14:paraId="5394484D" w14:textId="7AA6939A" w:rsidR="00E90B05" w:rsidRDefault="00E90B05" w:rsidP="000F000F">
      <w:pPr>
        <w:spacing w:after="0" w:line="240" w:lineRule="auto"/>
        <w:contextualSpacing/>
        <w:rPr>
          <w:rFonts w:ascii="Times New Roman" w:hAnsi="Times New Roman"/>
          <w:b/>
          <w:bCs/>
          <w:sz w:val="27"/>
          <w:szCs w:val="27"/>
        </w:rPr>
      </w:pPr>
    </w:p>
    <w:p w14:paraId="63796EC8" w14:textId="449BE7F7" w:rsidR="00E90B05" w:rsidRDefault="00E90B05" w:rsidP="000F000F">
      <w:pPr>
        <w:spacing w:after="0" w:line="240" w:lineRule="auto"/>
        <w:contextualSpacing/>
        <w:rPr>
          <w:rFonts w:ascii="Times New Roman" w:hAnsi="Times New Roman"/>
          <w:b/>
          <w:bCs/>
          <w:sz w:val="27"/>
          <w:szCs w:val="27"/>
        </w:rPr>
      </w:pPr>
    </w:p>
    <w:p w14:paraId="2C1ECB7E" w14:textId="347175AB" w:rsidR="00E90B05" w:rsidRDefault="00E90B05" w:rsidP="000F000F">
      <w:pPr>
        <w:spacing w:after="0" w:line="240" w:lineRule="auto"/>
        <w:contextualSpacing/>
        <w:rPr>
          <w:rFonts w:ascii="Times New Roman" w:hAnsi="Times New Roman"/>
          <w:b/>
          <w:bCs/>
          <w:sz w:val="27"/>
          <w:szCs w:val="27"/>
        </w:rPr>
      </w:pPr>
    </w:p>
    <w:p w14:paraId="7FBBF33D" w14:textId="686F6E5C" w:rsidR="00E90B05" w:rsidRDefault="00E90B05" w:rsidP="000F000F">
      <w:pPr>
        <w:spacing w:after="0" w:line="240" w:lineRule="auto"/>
        <w:contextualSpacing/>
        <w:rPr>
          <w:rFonts w:ascii="Times New Roman" w:hAnsi="Times New Roman"/>
          <w:b/>
          <w:bCs/>
          <w:sz w:val="27"/>
          <w:szCs w:val="27"/>
        </w:rPr>
      </w:pPr>
    </w:p>
    <w:p w14:paraId="1605942D" w14:textId="02C078FB" w:rsidR="00E90B05" w:rsidRDefault="00E90B05" w:rsidP="000F000F">
      <w:pPr>
        <w:spacing w:after="0" w:line="240" w:lineRule="auto"/>
        <w:contextualSpacing/>
        <w:rPr>
          <w:rFonts w:ascii="Times New Roman" w:hAnsi="Times New Roman"/>
          <w:b/>
          <w:bCs/>
          <w:sz w:val="27"/>
          <w:szCs w:val="27"/>
        </w:rPr>
      </w:pPr>
    </w:p>
    <w:p w14:paraId="2CEDF5EC" w14:textId="77777777" w:rsidR="00012C69" w:rsidRDefault="00012C69" w:rsidP="000F000F">
      <w:pPr>
        <w:spacing w:after="0" w:line="240" w:lineRule="auto"/>
        <w:contextualSpacing/>
        <w:rPr>
          <w:rFonts w:ascii="Times New Roman" w:hAnsi="Times New Roman"/>
          <w:b/>
          <w:bCs/>
          <w:sz w:val="27"/>
          <w:szCs w:val="27"/>
        </w:rPr>
      </w:pPr>
    </w:p>
    <w:p w14:paraId="79DF5757" w14:textId="77777777" w:rsidR="00D40803" w:rsidRDefault="00D40803" w:rsidP="000F000F">
      <w:pPr>
        <w:spacing w:after="0" w:line="240" w:lineRule="auto"/>
        <w:contextualSpacing/>
        <w:rPr>
          <w:rFonts w:ascii="Times New Roman" w:hAnsi="Times New Roman"/>
          <w:b/>
          <w:bCs/>
          <w:sz w:val="27"/>
          <w:szCs w:val="27"/>
        </w:rPr>
      </w:pPr>
    </w:p>
    <w:tbl>
      <w:tblPr>
        <w:tblStyle w:val="af0"/>
        <w:tblW w:w="0" w:type="auto"/>
        <w:tblInd w:w="50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4"/>
      </w:tblGrid>
      <w:tr w:rsidR="008B5897" w14:paraId="33E03669" w14:textId="77777777" w:rsidTr="00C7500C">
        <w:tc>
          <w:tcPr>
            <w:tcW w:w="4784" w:type="dxa"/>
          </w:tcPr>
          <w:p w14:paraId="737ECA50" w14:textId="08C30057" w:rsidR="008B5897" w:rsidRPr="004574C0" w:rsidRDefault="008B5897" w:rsidP="00C7500C">
            <w:pPr>
              <w:contextualSpacing/>
              <w:jc w:val="center"/>
              <w:rPr>
                <w:rFonts w:ascii="Times New Roman" w:hAnsi="Times New Roman"/>
                <w:b/>
                <w:bCs/>
              </w:rPr>
            </w:pPr>
            <w:r w:rsidRPr="004574C0">
              <w:rPr>
                <w:rFonts w:ascii="Times New Roman" w:hAnsi="Times New Roman"/>
                <w:b/>
                <w:bCs/>
              </w:rPr>
              <w:lastRenderedPageBreak/>
              <w:t>Приложение</w:t>
            </w:r>
            <w:r>
              <w:rPr>
                <w:rFonts w:ascii="Times New Roman" w:hAnsi="Times New Roman"/>
                <w:b/>
                <w:bCs/>
              </w:rPr>
              <w:t xml:space="preserve"> № 2</w:t>
            </w:r>
          </w:p>
          <w:p w14:paraId="62244D94" w14:textId="77777777" w:rsidR="008B5897" w:rsidRPr="004574C0" w:rsidRDefault="008B5897" w:rsidP="00C7500C">
            <w:pPr>
              <w:contextualSpacing/>
              <w:jc w:val="center"/>
              <w:rPr>
                <w:rFonts w:ascii="Times New Roman" w:hAnsi="Times New Roman"/>
                <w:b/>
                <w:bCs/>
              </w:rPr>
            </w:pPr>
            <w:r w:rsidRPr="004574C0">
              <w:rPr>
                <w:rFonts w:ascii="Times New Roman" w:hAnsi="Times New Roman"/>
                <w:b/>
                <w:bCs/>
              </w:rPr>
              <w:t>к постановлению администрации</w:t>
            </w:r>
          </w:p>
          <w:p w14:paraId="25C123F9" w14:textId="77777777" w:rsidR="008B5897" w:rsidRPr="004574C0" w:rsidRDefault="008B5897" w:rsidP="00C7500C">
            <w:pPr>
              <w:contextualSpacing/>
              <w:jc w:val="center"/>
              <w:rPr>
                <w:rFonts w:ascii="Times New Roman" w:hAnsi="Times New Roman"/>
                <w:b/>
                <w:bCs/>
              </w:rPr>
            </w:pPr>
            <w:r w:rsidRPr="004574C0">
              <w:rPr>
                <w:rFonts w:ascii="Times New Roman" w:hAnsi="Times New Roman"/>
                <w:b/>
                <w:bCs/>
              </w:rPr>
              <w:t>Ивнянского района</w:t>
            </w:r>
          </w:p>
          <w:p w14:paraId="7D8DCEEF" w14:textId="77777777" w:rsidR="008B5897" w:rsidRDefault="008B5897" w:rsidP="00C7500C">
            <w:pPr>
              <w:contextualSpacing/>
              <w:jc w:val="center"/>
              <w:rPr>
                <w:rFonts w:ascii="Times New Roman" w:hAnsi="Times New Roman"/>
                <w:b/>
                <w:bCs/>
                <w:sz w:val="27"/>
                <w:szCs w:val="27"/>
              </w:rPr>
            </w:pPr>
            <w:r w:rsidRPr="004574C0">
              <w:rPr>
                <w:rFonts w:ascii="Times New Roman" w:hAnsi="Times New Roman"/>
                <w:b/>
                <w:bCs/>
              </w:rPr>
              <w:t>от «___»</w:t>
            </w:r>
            <w:r>
              <w:rPr>
                <w:rFonts w:ascii="Times New Roman" w:hAnsi="Times New Roman"/>
                <w:b/>
                <w:bCs/>
              </w:rPr>
              <w:t xml:space="preserve"> </w:t>
            </w:r>
            <w:r w:rsidRPr="004574C0">
              <w:rPr>
                <w:rFonts w:ascii="Times New Roman" w:hAnsi="Times New Roman"/>
                <w:b/>
                <w:bCs/>
              </w:rPr>
              <w:t>_________202</w:t>
            </w:r>
            <w:r>
              <w:rPr>
                <w:rFonts w:ascii="Times New Roman" w:hAnsi="Times New Roman"/>
                <w:b/>
                <w:bCs/>
              </w:rPr>
              <w:t>4</w:t>
            </w:r>
            <w:r w:rsidRPr="004574C0">
              <w:rPr>
                <w:rFonts w:ascii="Times New Roman" w:hAnsi="Times New Roman"/>
                <w:b/>
                <w:bCs/>
              </w:rPr>
              <w:t xml:space="preserve"> г. №____</w:t>
            </w:r>
          </w:p>
          <w:p w14:paraId="4448B1F7" w14:textId="77777777" w:rsidR="008B5897" w:rsidRDefault="008B5897" w:rsidP="00C7500C">
            <w:pPr>
              <w:contextualSpacing/>
              <w:jc w:val="center"/>
              <w:rPr>
                <w:rFonts w:ascii="Times New Roman" w:hAnsi="Times New Roman"/>
                <w:b/>
                <w:bCs/>
                <w:sz w:val="27"/>
                <w:szCs w:val="27"/>
              </w:rPr>
            </w:pPr>
            <w:r>
              <w:rPr>
                <w:rFonts w:ascii="Times New Roman" w:hAnsi="Times New Roman"/>
                <w:b/>
                <w:bCs/>
                <w:sz w:val="27"/>
                <w:szCs w:val="27"/>
              </w:rPr>
              <w:t xml:space="preserve"> </w:t>
            </w:r>
          </w:p>
        </w:tc>
      </w:tr>
    </w:tbl>
    <w:p w14:paraId="57F06D8F" w14:textId="3DA7DEEA" w:rsidR="00C907FE" w:rsidRDefault="00C907FE" w:rsidP="000F000F">
      <w:pPr>
        <w:spacing w:after="0" w:line="240" w:lineRule="auto"/>
        <w:contextualSpacing/>
        <w:rPr>
          <w:rFonts w:ascii="Times New Roman" w:hAnsi="Times New Roman"/>
          <w:b/>
          <w:bCs/>
          <w:sz w:val="27"/>
          <w:szCs w:val="27"/>
        </w:rPr>
      </w:pPr>
    </w:p>
    <w:p w14:paraId="6C1F9A49" w14:textId="3BF0C6F9" w:rsidR="00C907FE" w:rsidRDefault="00C907FE" w:rsidP="000F000F">
      <w:pPr>
        <w:spacing w:after="0" w:line="240" w:lineRule="auto"/>
        <w:contextualSpacing/>
        <w:rPr>
          <w:rFonts w:ascii="Times New Roman" w:hAnsi="Times New Roman"/>
          <w:b/>
          <w:bCs/>
          <w:sz w:val="27"/>
          <w:szCs w:val="27"/>
        </w:rPr>
      </w:pPr>
    </w:p>
    <w:p w14:paraId="1786EB89" w14:textId="77777777" w:rsidR="008B5897" w:rsidRPr="003D0E2A" w:rsidRDefault="008B5897" w:rsidP="003D0E2A">
      <w:pPr>
        <w:spacing w:after="0" w:line="240" w:lineRule="auto"/>
        <w:contextualSpacing/>
        <w:jc w:val="center"/>
        <w:rPr>
          <w:rFonts w:ascii="Times New Roman" w:hAnsi="Times New Roman"/>
          <w:b/>
          <w:bCs/>
          <w:sz w:val="28"/>
          <w:szCs w:val="28"/>
        </w:rPr>
      </w:pPr>
      <w:r w:rsidRPr="003D0E2A">
        <w:rPr>
          <w:rFonts w:ascii="Times New Roman" w:hAnsi="Times New Roman"/>
          <w:b/>
          <w:bCs/>
          <w:sz w:val="28"/>
          <w:szCs w:val="28"/>
        </w:rPr>
        <w:t>План мероприятий («дорожная карта»)</w:t>
      </w:r>
    </w:p>
    <w:p w14:paraId="2E06AC74" w14:textId="22FAE30E" w:rsidR="008B5897" w:rsidRPr="003D0E2A" w:rsidRDefault="008B5897" w:rsidP="003D0E2A">
      <w:pPr>
        <w:spacing w:after="0" w:line="240" w:lineRule="auto"/>
        <w:contextualSpacing/>
        <w:jc w:val="center"/>
        <w:rPr>
          <w:rFonts w:ascii="Times New Roman" w:hAnsi="Times New Roman"/>
          <w:b/>
          <w:bCs/>
          <w:sz w:val="28"/>
          <w:szCs w:val="28"/>
        </w:rPr>
      </w:pPr>
      <w:r w:rsidRPr="003D0E2A">
        <w:rPr>
          <w:rFonts w:ascii="Times New Roman" w:hAnsi="Times New Roman"/>
          <w:b/>
          <w:bCs/>
          <w:sz w:val="28"/>
          <w:szCs w:val="28"/>
        </w:rPr>
        <w:t xml:space="preserve">по содействию развитию конкуренции в </w:t>
      </w:r>
      <w:r w:rsidR="003D0E2A" w:rsidRPr="003D0E2A">
        <w:rPr>
          <w:rFonts w:ascii="Times New Roman" w:hAnsi="Times New Roman"/>
          <w:b/>
          <w:bCs/>
          <w:sz w:val="28"/>
          <w:szCs w:val="28"/>
        </w:rPr>
        <w:t>Ивнянском районе</w:t>
      </w:r>
    </w:p>
    <w:p w14:paraId="1F0E0F3B" w14:textId="6EF5A208" w:rsidR="008B5897" w:rsidRDefault="008B5897" w:rsidP="003D0E2A">
      <w:pPr>
        <w:spacing w:after="0" w:line="240" w:lineRule="auto"/>
        <w:contextualSpacing/>
        <w:jc w:val="center"/>
        <w:rPr>
          <w:rFonts w:ascii="Times New Roman" w:hAnsi="Times New Roman"/>
          <w:b/>
          <w:bCs/>
          <w:sz w:val="28"/>
          <w:szCs w:val="28"/>
        </w:rPr>
      </w:pPr>
      <w:r w:rsidRPr="003D0E2A">
        <w:rPr>
          <w:rFonts w:ascii="Times New Roman" w:hAnsi="Times New Roman"/>
          <w:b/>
          <w:bCs/>
          <w:sz w:val="28"/>
          <w:szCs w:val="28"/>
        </w:rPr>
        <w:t>на 2022 - 2025 годы</w:t>
      </w:r>
    </w:p>
    <w:p w14:paraId="6055FC8C" w14:textId="5DC67993" w:rsidR="00E868DF" w:rsidRDefault="00E868DF" w:rsidP="003D0E2A">
      <w:pPr>
        <w:spacing w:after="0" w:line="240" w:lineRule="auto"/>
        <w:contextualSpacing/>
        <w:jc w:val="center"/>
        <w:rPr>
          <w:rFonts w:ascii="Times New Roman" w:hAnsi="Times New Roman"/>
          <w:b/>
          <w:bCs/>
          <w:sz w:val="28"/>
          <w:szCs w:val="28"/>
        </w:rPr>
      </w:pPr>
    </w:p>
    <w:p w14:paraId="65B4C579" w14:textId="6004228A" w:rsidR="00E868DF" w:rsidRPr="00A9786A" w:rsidRDefault="00E868DF" w:rsidP="00E868DF">
      <w:pPr>
        <w:pStyle w:val="ConsPlusNormal"/>
        <w:jc w:val="center"/>
        <w:rPr>
          <w:rFonts w:ascii="Times New Roman" w:hAnsi="Times New Roman"/>
          <w:b/>
          <w:sz w:val="28"/>
          <w:szCs w:val="28"/>
        </w:rPr>
      </w:pPr>
      <w:r>
        <w:rPr>
          <w:rFonts w:ascii="Times New Roman" w:hAnsi="Times New Roman"/>
          <w:b/>
          <w:sz w:val="28"/>
          <w:szCs w:val="28"/>
        </w:rPr>
        <w:t xml:space="preserve">Раздел </w:t>
      </w:r>
      <w:r w:rsidRPr="00A9786A">
        <w:rPr>
          <w:rFonts w:ascii="Times New Roman" w:hAnsi="Times New Roman"/>
          <w:b/>
          <w:sz w:val="28"/>
          <w:szCs w:val="28"/>
          <w:lang w:val="en-US"/>
        </w:rPr>
        <w:t>I</w:t>
      </w:r>
      <w:r w:rsidRPr="00A9786A">
        <w:rPr>
          <w:rFonts w:ascii="Times New Roman" w:hAnsi="Times New Roman"/>
          <w:b/>
          <w:sz w:val="28"/>
          <w:szCs w:val="28"/>
        </w:rPr>
        <w:t xml:space="preserve">. Цель и задачи плана мероприятий («дорожной карты») </w:t>
      </w:r>
    </w:p>
    <w:p w14:paraId="5FCF5126" w14:textId="77777777" w:rsidR="00E868DF" w:rsidRDefault="00E868DF" w:rsidP="00E868DF">
      <w:pPr>
        <w:pStyle w:val="ConsPlusNormal"/>
        <w:jc w:val="center"/>
        <w:rPr>
          <w:rFonts w:ascii="Times New Roman" w:hAnsi="Times New Roman"/>
          <w:b/>
          <w:sz w:val="28"/>
          <w:szCs w:val="28"/>
        </w:rPr>
      </w:pPr>
      <w:r w:rsidRPr="00A9786A">
        <w:rPr>
          <w:rFonts w:ascii="Times New Roman" w:hAnsi="Times New Roman"/>
          <w:b/>
          <w:sz w:val="28"/>
          <w:szCs w:val="28"/>
        </w:rPr>
        <w:t xml:space="preserve">по содействию развитию конкуренции </w:t>
      </w:r>
      <w:r>
        <w:rPr>
          <w:rFonts w:ascii="Times New Roman" w:hAnsi="Times New Roman"/>
          <w:b/>
          <w:sz w:val="28"/>
          <w:szCs w:val="28"/>
        </w:rPr>
        <w:t xml:space="preserve"> </w:t>
      </w:r>
    </w:p>
    <w:p w14:paraId="5D0DBD40" w14:textId="255F9B23" w:rsidR="00E868DF" w:rsidRPr="00A9786A" w:rsidRDefault="00E868DF" w:rsidP="00E868DF">
      <w:pPr>
        <w:pStyle w:val="ConsPlusNormal"/>
        <w:jc w:val="center"/>
        <w:rPr>
          <w:rFonts w:ascii="Times New Roman" w:hAnsi="Times New Roman"/>
          <w:b/>
          <w:sz w:val="28"/>
          <w:szCs w:val="28"/>
        </w:rPr>
      </w:pPr>
      <w:r w:rsidRPr="00A9786A">
        <w:rPr>
          <w:rFonts w:ascii="Times New Roman" w:hAnsi="Times New Roman"/>
          <w:b/>
          <w:sz w:val="28"/>
          <w:szCs w:val="28"/>
        </w:rPr>
        <w:t xml:space="preserve">в </w:t>
      </w:r>
      <w:r>
        <w:rPr>
          <w:rFonts w:ascii="Times New Roman" w:hAnsi="Times New Roman"/>
          <w:b/>
          <w:sz w:val="28"/>
          <w:szCs w:val="28"/>
        </w:rPr>
        <w:t>Ивнянском районе</w:t>
      </w:r>
      <w:r w:rsidRPr="00A9786A">
        <w:rPr>
          <w:rFonts w:ascii="Times New Roman" w:hAnsi="Times New Roman"/>
          <w:b/>
          <w:sz w:val="28"/>
          <w:szCs w:val="28"/>
        </w:rPr>
        <w:t xml:space="preserve"> на 20</w:t>
      </w:r>
      <w:r>
        <w:rPr>
          <w:rFonts w:ascii="Times New Roman" w:hAnsi="Times New Roman"/>
          <w:b/>
          <w:sz w:val="28"/>
          <w:szCs w:val="28"/>
        </w:rPr>
        <w:t>22</w:t>
      </w:r>
      <w:r w:rsidRPr="00A9786A">
        <w:rPr>
          <w:rFonts w:ascii="Times New Roman" w:hAnsi="Times New Roman"/>
          <w:b/>
          <w:sz w:val="28"/>
          <w:szCs w:val="28"/>
        </w:rPr>
        <w:t xml:space="preserve"> </w:t>
      </w:r>
      <w:r>
        <w:rPr>
          <w:rFonts w:ascii="Times New Roman" w:hAnsi="Times New Roman"/>
          <w:b/>
          <w:sz w:val="28"/>
          <w:szCs w:val="28"/>
        </w:rPr>
        <w:t>-</w:t>
      </w:r>
      <w:r w:rsidRPr="00A9786A">
        <w:rPr>
          <w:rFonts w:ascii="Times New Roman" w:hAnsi="Times New Roman"/>
          <w:b/>
          <w:sz w:val="28"/>
          <w:szCs w:val="28"/>
        </w:rPr>
        <w:t xml:space="preserve"> 202</w:t>
      </w:r>
      <w:r>
        <w:rPr>
          <w:rFonts w:ascii="Times New Roman" w:hAnsi="Times New Roman"/>
          <w:b/>
          <w:sz w:val="28"/>
          <w:szCs w:val="28"/>
        </w:rPr>
        <w:t>5</w:t>
      </w:r>
      <w:r w:rsidRPr="00A9786A">
        <w:rPr>
          <w:rFonts w:ascii="Times New Roman" w:hAnsi="Times New Roman"/>
          <w:b/>
          <w:sz w:val="28"/>
          <w:szCs w:val="28"/>
        </w:rPr>
        <w:t xml:space="preserve"> годы</w:t>
      </w:r>
    </w:p>
    <w:p w14:paraId="732225DA" w14:textId="77777777" w:rsidR="00E868DF" w:rsidRPr="00A9786A" w:rsidRDefault="00E868DF" w:rsidP="00E868DF">
      <w:pPr>
        <w:pStyle w:val="ConsPlusNormal"/>
        <w:tabs>
          <w:tab w:val="left" w:pos="5103"/>
          <w:tab w:val="left" w:pos="5387"/>
          <w:tab w:val="left" w:pos="5670"/>
        </w:tabs>
        <w:ind w:firstLine="709"/>
        <w:jc w:val="both"/>
        <w:rPr>
          <w:rFonts w:ascii="Times New Roman" w:hAnsi="Times New Roman"/>
          <w:sz w:val="28"/>
          <w:szCs w:val="28"/>
        </w:rPr>
      </w:pPr>
    </w:p>
    <w:p w14:paraId="001301BA" w14:textId="77777777" w:rsidR="00E868DF" w:rsidRPr="00A9786A" w:rsidRDefault="00E868DF" w:rsidP="00E868DF">
      <w:pPr>
        <w:spacing w:after="0" w:line="240" w:lineRule="auto"/>
        <w:ind w:firstLine="709"/>
        <w:jc w:val="both"/>
        <w:rPr>
          <w:rFonts w:ascii="Times New Roman" w:hAnsi="Times New Roman"/>
          <w:sz w:val="28"/>
          <w:szCs w:val="28"/>
        </w:rPr>
      </w:pPr>
      <w:r w:rsidRPr="00ED52E1">
        <w:rPr>
          <w:rFonts w:ascii="Times New Roman" w:hAnsi="Times New Roman"/>
          <w:sz w:val="28"/>
          <w:szCs w:val="28"/>
        </w:rPr>
        <w:t>В целях улучшения конкурентной среды на рынках товаров, работ, услуг                    в муниципальном районе «Ивнянский район» в соответствии с Национальным планом (</w:t>
      </w:r>
      <w:r>
        <w:rPr>
          <w:rFonts w:ascii="Times New Roman" w:hAnsi="Times New Roman"/>
          <w:sz w:val="28"/>
          <w:szCs w:val="28"/>
        </w:rPr>
        <w:t>«дорожной картой»</w:t>
      </w:r>
      <w:r w:rsidRPr="00ED52E1">
        <w:rPr>
          <w:rFonts w:ascii="Times New Roman" w:hAnsi="Times New Roman"/>
          <w:sz w:val="28"/>
          <w:szCs w:val="28"/>
        </w:rPr>
        <w:t>) развития конкуренци</w:t>
      </w:r>
      <w:r>
        <w:rPr>
          <w:rFonts w:ascii="Times New Roman" w:hAnsi="Times New Roman"/>
          <w:sz w:val="28"/>
          <w:szCs w:val="28"/>
        </w:rPr>
        <w:t>и в Российской Федерации на 2022</w:t>
      </w:r>
      <w:r w:rsidRPr="00ED52E1">
        <w:rPr>
          <w:rFonts w:ascii="Times New Roman" w:hAnsi="Times New Roman"/>
          <w:sz w:val="28"/>
          <w:szCs w:val="28"/>
        </w:rPr>
        <w:t xml:space="preserve">-2025 </w:t>
      </w:r>
      <w:r>
        <w:rPr>
          <w:rFonts w:ascii="Times New Roman" w:hAnsi="Times New Roman"/>
          <w:sz w:val="28"/>
          <w:szCs w:val="28"/>
        </w:rPr>
        <w:t xml:space="preserve"> </w:t>
      </w:r>
      <w:r w:rsidRPr="00ED52E1">
        <w:rPr>
          <w:rFonts w:ascii="Times New Roman" w:hAnsi="Times New Roman"/>
          <w:sz w:val="28"/>
          <w:szCs w:val="28"/>
        </w:rPr>
        <w:t>годы, утвержденным распоряжением Правительства Российской Фед</w:t>
      </w:r>
      <w:r>
        <w:rPr>
          <w:rFonts w:ascii="Times New Roman" w:hAnsi="Times New Roman"/>
          <w:sz w:val="28"/>
          <w:szCs w:val="28"/>
        </w:rPr>
        <w:t>ерации от 2 сентября 2021 года №</w:t>
      </w:r>
      <w:r w:rsidRPr="00ED52E1">
        <w:rPr>
          <w:rFonts w:ascii="Times New Roman" w:hAnsi="Times New Roman"/>
          <w:sz w:val="28"/>
          <w:szCs w:val="28"/>
        </w:rPr>
        <w:t xml:space="preserve"> 2424-р,  стандартом развития конкуренции в субъектах Российской Федерации, утвержденным распоряжением Правительства Российской Федерации от 17 апреля 2019 года № 768-р постановлением Губернатора Белгородской области от 30 декабря 2021 года</w:t>
      </w:r>
      <w:r>
        <w:rPr>
          <w:rFonts w:ascii="Times New Roman" w:hAnsi="Times New Roman"/>
          <w:sz w:val="28"/>
          <w:szCs w:val="28"/>
        </w:rPr>
        <w:t xml:space="preserve"> № 180</w:t>
      </w:r>
      <w:r w:rsidRPr="00ED52E1">
        <w:rPr>
          <w:rFonts w:ascii="Times New Roman" w:hAnsi="Times New Roman"/>
          <w:sz w:val="28"/>
          <w:szCs w:val="28"/>
        </w:rPr>
        <w:t xml:space="preserve"> «Об утверждении перечня, товарных рынков и плана мероприятий</w:t>
      </w:r>
      <w:r>
        <w:rPr>
          <w:rFonts w:ascii="Times New Roman" w:hAnsi="Times New Roman"/>
          <w:sz w:val="28"/>
          <w:szCs w:val="28"/>
        </w:rPr>
        <w:t xml:space="preserve">  </w:t>
      </w:r>
      <w:r w:rsidRPr="00ED52E1">
        <w:rPr>
          <w:rFonts w:ascii="Times New Roman" w:hAnsi="Times New Roman"/>
          <w:sz w:val="28"/>
          <w:szCs w:val="28"/>
        </w:rPr>
        <w:t xml:space="preserve"> по содействию развитию конкуренции     в Белгородской области на 2022-2025 годы» разработан перечень товарных рынков для содействия развитию конкуренции в муниципальном районе «Ивнянский район» (да</w:t>
      </w:r>
      <w:r>
        <w:rPr>
          <w:rFonts w:ascii="Times New Roman" w:hAnsi="Times New Roman"/>
          <w:sz w:val="28"/>
          <w:szCs w:val="28"/>
        </w:rPr>
        <w:t>лее – перечень товарных рынков)</w:t>
      </w:r>
      <w:r w:rsidRPr="00A9786A">
        <w:rPr>
          <w:rFonts w:ascii="Times New Roman" w:hAnsi="Times New Roman"/>
          <w:sz w:val="28"/>
          <w:szCs w:val="28"/>
        </w:rPr>
        <w:t>, перечнем товарных рынков для содействия развитию конкуренции в муниципальном районе «Ивнянский район» разработан план мероприятий («дорожная карта») по содействию развитию конкуренции  в муниципальном районе «Ивнянский район» на 20</w:t>
      </w:r>
      <w:r>
        <w:rPr>
          <w:rFonts w:ascii="Times New Roman" w:hAnsi="Times New Roman"/>
          <w:sz w:val="28"/>
          <w:szCs w:val="28"/>
        </w:rPr>
        <w:t>22-2</w:t>
      </w:r>
      <w:r w:rsidRPr="00A9786A">
        <w:rPr>
          <w:rFonts w:ascii="Times New Roman" w:hAnsi="Times New Roman"/>
          <w:sz w:val="28"/>
          <w:szCs w:val="28"/>
        </w:rPr>
        <w:t>02</w:t>
      </w:r>
      <w:r>
        <w:rPr>
          <w:rFonts w:ascii="Times New Roman" w:hAnsi="Times New Roman"/>
          <w:sz w:val="28"/>
          <w:szCs w:val="28"/>
        </w:rPr>
        <w:t>5</w:t>
      </w:r>
      <w:r w:rsidRPr="00A9786A">
        <w:rPr>
          <w:rFonts w:ascii="Times New Roman" w:hAnsi="Times New Roman"/>
          <w:sz w:val="28"/>
          <w:szCs w:val="28"/>
        </w:rPr>
        <w:t xml:space="preserve"> годы</w:t>
      </w:r>
      <w:r>
        <w:rPr>
          <w:rFonts w:ascii="Times New Roman" w:hAnsi="Times New Roman"/>
          <w:sz w:val="28"/>
          <w:szCs w:val="28"/>
        </w:rPr>
        <w:t xml:space="preserve"> (далее – муниципальный план мероприятий)</w:t>
      </w:r>
      <w:r w:rsidRPr="00A9786A">
        <w:rPr>
          <w:rFonts w:ascii="Times New Roman" w:hAnsi="Times New Roman"/>
          <w:sz w:val="28"/>
          <w:szCs w:val="28"/>
        </w:rPr>
        <w:t>.</w:t>
      </w:r>
    </w:p>
    <w:p w14:paraId="7435F4D7" w14:textId="77777777" w:rsidR="00E868DF" w:rsidRPr="00A9786A" w:rsidRDefault="00E868DF" w:rsidP="00E868DF">
      <w:pPr>
        <w:pStyle w:val="ConsPlusNormal"/>
        <w:ind w:firstLine="709"/>
        <w:jc w:val="both"/>
        <w:rPr>
          <w:rFonts w:ascii="Times New Roman" w:hAnsi="Times New Roman"/>
          <w:sz w:val="28"/>
          <w:szCs w:val="28"/>
        </w:rPr>
      </w:pPr>
      <w:r w:rsidRPr="00A9786A">
        <w:rPr>
          <w:rFonts w:ascii="Times New Roman" w:hAnsi="Times New Roman"/>
          <w:sz w:val="28"/>
          <w:szCs w:val="28"/>
        </w:rPr>
        <w:t xml:space="preserve">Муниципальный план мероприятий сформирован администрацией Ивнянского района, в лице отдела экономического развития </w:t>
      </w:r>
      <w:r>
        <w:rPr>
          <w:rFonts w:ascii="Times New Roman" w:hAnsi="Times New Roman"/>
          <w:sz w:val="28"/>
          <w:szCs w:val="28"/>
        </w:rPr>
        <w:t xml:space="preserve">                                         </w:t>
      </w:r>
      <w:r w:rsidRPr="00A9786A">
        <w:rPr>
          <w:rFonts w:ascii="Times New Roman" w:hAnsi="Times New Roman"/>
          <w:sz w:val="28"/>
          <w:szCs w:val="28"/>
        </w:rPr>
        <w:t xml:space="preserve"> и потребительского рынка администрации Ивнянского района, совместно </w:t>
      </w:r>
      <w:r>
        <w:rPr>
          <w:rFonts w:ascii="Times New Roman" w:hAnsi="Times New Roman"/>
          <w:sz w:val="28"/>
          <w:szCs w:val="28"/>
        </w:rPr>
        <w:t xml:space="preserve">                   </w:t>
      </w:r>
      <w:r w:rsidRPr="00A9786A">
        <w:rPr>
          <w:rFonts w:ascii="Times New Roman" w:hAnsi="Times New Roman"/>
          <w:sz w:val="28"/>
          <w:szCs w:val="28"/>
        </w:rPr>
        <w:t xml:space="preserve">   с потребителями товаров, работ и услуг.</w:t>
      </w:r>
    </w:p>
    <w:p w14:paraId="54FEC5C1" w14:textId="77777777" w:rsidR="00E868DF" w:rsidRPr="00A9786A" w:rsidRDefault="00E868DF" w:rsidP="00E868DF">
      <w:pPr>
        <w:pStyle w:val="ConsPlusNormal"/>
        <w:ind w:firstLine="709"/>
        <w:jc w:val="both"/>
        <w:rPr>
          <w:rFonts w:ascii="Times New Roman" w:hAnsi="Times New Roman"/>
          <w:sz w:val="28"/>
          <w:szCs w:val="28"/>
        </w:rPr>
      </w:pPr>
      <w:r w:rsidRPr="00A9786A">
        <w:rPr>
          <w:rFonts w:ascii="Times New Roman" w:hAnsi="Times New Roman"/>
          <w:sz w:val="28"/>
          <w:szCs w:val="28"/>
        </w:rPr>
        <w:t>Целью муниципального плана мероприятий является реализация эффективной конкурентной политики, способствующей формированию благоприятной среды для развития предпринимательства и добросовестной конкуренции между хозяйствующими субъектами в отраслях экономики муниципального района «Ивнянский район» в интересах потребителей товаров, работ, услуг.</w:t>
      </w:r>
    </w:p>
    <w:p w14:paraId="4CF56916" w14:textId="77777777" w:rsidR="00E868DF" w:rsidRPr="009F2190" w:rsidRDefault="00E868DF" w:rsidP="00E868DF">
      <w:pPr>
        <w:pStyle w:val="ConsPlusNormal"/>
        <w:ind w:firstLine="709"/>
        <w:jc w:val="both"/>
        <w:rPr>
          <w:rFonts w:ascii="Times New Roman" w:hAnsi="Times New Roman"/>
          <w:sz w:val="28"/>
          <w:szCs w:val="28"/>
        </w:rPr>
      </w:pPr>
      <w:r w:rsidRPr="009F2190">
        <w:rPr>
          <w:rFonts w:ascii="Times New Roman" w:hAnsi="Times New Roman"/>
          <w:sz w:val="28"/>
          <w:szCs w:val="28"/>
        </w:rPr>
        <w:t>Для достижения цели намечена реализация комплекса мер, включающего:</w:t>
      </w:r>
    </w:p>
    <w:p w14:paraId="7DCD4103" w14:textId="77777777" w:rsidR="00E868DF" w:rsidRPr="0097360B" w:rsidRDefault="00E868DF" w:rsidP="00E868DF">
      <w:pPr>
        <w:pStyle w:val="ConsPlusNormal"/>
        <w:numPr>
          <w:ilvl w:val="0"/>
          <w:numId w:val="8"/>
        </w:numPr>
        <w:tabs>
          <w:tab w:val="left" w:pos="993"/>
        </w:tabs>
        <w:ind w:left="0" w:firstLine="709"/>
        <w:jc w:val="both"/>
        <w:rPr>
          <w:rFonts w:ascii="Times New Roman" w:hAnsi="Times New Roman"/>
          <w:sz w:val="28"/>
          <w:szCs w:val="28"/>
        </w:rPr>
      </w:pPr>
      <w:r w:rsidRPr="0097360B">
        <w:rPr>
          <w:rFonts w:ascii="Times New Roman" w:hAnsi="Times New Roman"/>
          <w:sz w:val="28"/>
          <w:szCs w:val="28"/>
        </w:rPr>
        <w:lastRenderedPageBreak/>
        <w:t>44 системных мероприятия, направленных на развитие конкурентной среды в соответствии с пунктом 30 Стандарта, в том числе на развитие малого            и среднего предпринимательства, снижение административных барьеров, оптимизацию процедур муниципальных закупок, развитие конкуренции                      в социальной и финансовой сферах;</w:t>
      </w:r>
    </w:p>
    <w:p w14:paraId="46440FFE" w14:textId="788177B3" w:rsidR="00E868DF" w:rsidRPr="00E7199B" w:rsidRDefault="00E7199B" w:rsidP="00E868DF">
      <w:pPr>
        <w:pStyle w:val="ConsPlusNormal"/>
        <w:numPr>
          <w:ilvl w:val="0"/>
          <w:numId w:val="8"/>
        </w:numPr>
        <w:tabs>
          <w:tab w:val="left" w:pos="993"/>
        </w:tabs>
        <w:ind w:left="0" w:firstLine="709"/>
        <w:jc w:val="both"/>
        <w:rPr>
          <w:rFonts w:ascii="Times New Roman" w:hAnsi="Times New Roman"/>
          <w:sz w:val="28"/>
          <w:szCs w:val="28"/>
        </w:rPr>
      </w:pPr>
      <w:r w:rsidRPr="00E7199B">
        <w:rPr>
          <w:rFonts w:ascii="Times New Roman" w:hAnsi="Times New Roman"/>
          <w:sz w:val="28"/>
          <w:szCs w:val="28"/>
        </w:rPr>
        <w:t>70</w:t>
      </w:r>
      <w:r w:rsidR="00E868DF" w:rsidRPr="00E7199B">
        <w:rPr>
          <w:rFonts w:ascii="Times New Roman" w:hAnsi="Times New Roman"/>
          <w:sz w:val="28"/>
          <w:szCs w:val="28"/>
        </w:rPr>
        <w:t xml:space="preserve"> мероприятий, направленных на развитие конкуренции                                          на </w:t>
      </w:r>
      <w:r w:rsidRPr="00E7199B">
        <w:rPr>
          <w:rFonts w:ascii="Times New Roman" w:hAnsi="Times New Roman"/>
          <w:sz w:val="28"/>
          <w:szCs w:val="28"/>
        </w:rPr>
        <w:t>22</w:t>
      </w:r>
      <w:r w:rsidR="00E868DF" w:rsidRPr="00E7199B">
        <w:rPr>
          <w:rFonts w:ascii="Times New Roman" w:hAnsi="Times New Roman"/>
          <w:sz w:val="28"/>
          <w:szCs w:val="28"/>
        </w:rPr>
        <w:t xml:space="preserve"> товарных рынках Ивнянского района, в том числе на повышение качества товаров, работ, услуг, снижение административных барьеров, оптимизацию процедур муниципальных закупок, совершенствование процессов управления объектами государственной собственности района, развитие муниципальных рынков, повышение уровня информированности субъектов предпринимательской деятельности и потребителей товаров, работ, услуг                    о состоянии конкурентной среды и деятельности по содействию развитию конкуренции.</w:t>
      </w:r>
    </w:p>
    <w:p w14:paraId="3C265F83" w14:textId="77777777" w:rsidR="00E868DF" w:rsidRPr="0097360B" w:rsidRDefault="00E868DF" w:rsidP="00E868DF">
      <w:pPr>
        <w:spacing w:after="0" w:line="240" w:lineRule="auto"/>
        <w:ind w:firstLine="709"/>
        <w:jc w:val="both"/>
        <w:rPr>
          <w:rFonts w:ascii="Times New Roman" w:hAnsi="Times New Roman"/>
          <w:sz w:val="28"/>
          <w:szCs w:val="28"/>
        </w:rPr>
      </w:pPr>
      <w:r w:rsidRPr="0097360B">
        <w:rPr>
          <w:rFonts w:ascii="Times New Roman" w:hAnsi="Times New Roman"/>
          <w:sz w:val="28"/>
          <w:szCs w:val="28"/>
        </w:rPr>
        <w:t xml:space="preserve">Администрацией Ивнянского района в инициативном порядке определены 7 ключевых показателей, характеризующих выполнение системных мероприятий, из них 6 ключевых показателей дополнительных. </w:t>
      </w:r>
    </w:p>
    <w:p w14:paraId="272AEF12" w14:textId="6CE11D3F" w:rsidR="00E868DF" w:rsidRPr="00544B1A" w:rsidRDefault="00E868DF" w:rsidP="00E868DF">
      <w:pPr>
        <w:spacing w:after="0" w:line="240" w:lineRule="auto"/>
        <w:ind w:firstLine="709"/>
        <w:jc w:val="both"/>
        <w:rPr>
          <w:rFonts w:ascii="Times New Roman" w:hAnsi="Times New Roman"/>
          <w:sz w:val="28"/>
          <w:szCs w:val="28"/>
        </w:rPr>
      </w:pPr>
      <w:r w:rsidRPr="00544B1A">
        <w:rPr>
          <w:rFonts w:ascii="Times New Roman" w:hAnsi="Times New Roman"/>
          <w:sz w:val="28"/>
          <w:szCs w:val="28"/>
        </w:rPr>
        <w:t xml:space="preserve">Администрацией Ивнянского района с учетом предложений органов исполнительной власти области определен </w:t>
      </w:r>
      <w:r w:rsidR="00544B1A" w:rsidRPr="00544B1A">
        <w:rPr>
          <w:rFonts w:ascii="Times New Roman" w:hAnsi="Times New Roman"/>
          <w:sz w:val="28"/>
          <w:szCs w:val="28"/>
        </w:rPr>
        <w:t>31</w:t>
      </w:r>
      <w:r w:rsidRPr="00544B1A">
        <w:rPr>
          <w:rFonts w:ascii="Times New Roman" w:hAnsi="Times New Roman"/>
          <w:sz w:val="28"/>
          <w:szCs w:val="28"/>
        </w:rPr>
        <w:t xml:space="preserve"> ключев</w:t>
      </w:r>
      <w:r w:rsidR="00544B1A" w:rsidRPr="00544B1A">
        <w:rPr>
          <w:rFonts w:ascii="Times New Roman" w:hAnsi="Times New Roman"/>
          <w:sz w:val="28"/>
          <w:szCs w:val="28"/>
        </w:rPr>
        <w:t>ой</w:t>
      </w:r>
      <w:r w:rsidRPr="00544B1A">
        <w:rPr>
          <w:rFonts w:ascii="Times New Roman" w:hAnsi="Times New Roman"/>
          <w:sz w:val="28"/>
          <w:szCs w:val="28"/>
        </w:rPr>
        <w:t xml:space="preserve"> показател</w:t>
      </w:r>
      <w:r w:rsidR="00544B1A" w:rsidRPr="00544B1A">
        <w:rPr>
          <w:rFonts w:ascii="Times New Roman" w:hAnsi="Times New Roman"/>
          <w:sz w:val="28"/>
          <w:szCs w:val="28"/>
        </w:rPr>
        <w:t>ь</w:t>
      </w:r>
      <w:r w:rsidRPr="00544B1A">
        <w:rPr>
          <w:rFonts w:ascii="Times New Roman" w:hAnsi="Times New Roman"/>
          <w:sz w:val="28"/>
          <w:szCs w:val="28"/>
        </w:rPr>
        <w:t xml:space="preserve"> развития конкуренции на </w:t>
      </w:r>
      <w:r w:rsidR="0035765D" w:rsidRPr="00544B1A">
        <w:rPr>
          <w:rFonts w:ascii="Times New Roman" w:hAnsi="Times New Roman"/>
          <w:sz w:val="28"/>
          <w:szCs w:val="28"/>
        </w:rPr>
        <w:t>22</w:t>
      </w:r>
      <w:r w:rsidRPr="00544B1A">
        <w:rPr>
          <w:rFonts w:ascii="Times New Roman" w:hAnsi="Times New Roman"/>
          <w:sz w:val="28"/>
          <w:szCs w:val="28"/>
        </w:rPr>
        <w:t> товарных рынках, из них по 1</w:t>
      </w:r>
      <w:r w:rsidR="00C0271F" w:rsidRPr="00544B1A">
        <w:rPr>
          <w:rFonts w:ascii="Times New Roman" w:hAnsi="Times New Roman"/>
          <w:sz w:val="28"/>
          <w:szCs w:val="28"/>
        </w:rPr>
        <w:t>3</w:t>
      </w:r>
      <w:r w:rsidRPr="00544B1A">
        <w:rPr>
          <w:rFonts w:ascii="Times New Roman" w:hAnsi="Times New Roman"/>
          <w:sz w:val="28"/>
          <w:szCs w:val="28"/>
        </w:rPr>
        <w:t xml:space="preserve"> ключевым показателям намечены целевые значения, определенные Стандартом</w:t>
      </w:r>
      <w:r w:rsidR="00C0271F" w:rsidRPr="00544B1A">
        <w:rPr>
          <w:rFonts w:ascii="Times New Roman" w:hAnsi="Times New Roman"/>
          <w:sz w:val="28"/>
          <w:szCs w:val="28"/>
        </w:rPr>
        <w:t xml:space="preserve"> и Национальным планом развития конкуренции</w:t>
      </w:r>
      <w:r w:rsidRPr="00544B1A">
        <w:rPr>
          <w:rFonts w:ascii="Times New Roman" w:hAnsi="Times New Roman"/>
          <w:sz w:val="28"/>
          <w:szCs w:val="28"/>
        </w:rPr>
        <w:t>.</w:t>
      </w:r>
    </w:p>
    <w:p w14:paraId="1E1C9A7B" w14:textId="5FBE7BF2" w:rsidR="00C907FE" w:rsidRPr="003D0E2A" w:rsidRDefault="00C907FE" w:rsidP="000F000F">
      <w:pPr>
        <w:spacing w:after="0" w:line="240" w:lineRule="auto"/>
        <w:contextualSpacing/>
        <w:rPr>
          <w:rFonts w:ascii="Times New Roman" w:hAnsi="Times New Roman"/>
          <w:b/>
          <w:bCs/>
          <w:sz w:val="16"/>
          <w:szCs w:val="16"/>
        </w:rPr>
      </w:pPr>
    </w:p>
    <w:p w14:paraId="74217786" w14:textId="02C360E5" w:rsidR="003D0E2A" w:rsidRDefault="003D0E2A" w:rsidP="003D0E2A">
      <w:pPr>
        <w:spacing w:after="0" w:line="240" w:lineRule="auto"/>
        <w:contextualSpacing/>
        <w:jc w:val="center"/>
        <w:rPr>
          <w:rFonts w:ascii="Times New Roman" w:hAnsi="Times New Roman"/>
          <w:b/>
          <w:bCs/>
          <w:sz w:val="28"/>
          <w:szCs w:val="28"/>
        </w:rPr>
      </w:pPr>
      <w:r w:rsidRPr="003D0E2A">
        <w:rPr>
          <w:rFonts w:ascii="Times New Roman" w:hAnsi="Times New Roman"/>
          <w:b/>
          <w:bCs/>
          <w:sz w:val="28"/>
          <w:szCs w:val="28"/>
        </w:rPr>
        <w:t xml:space="preserve">Раздел </w:t>
      </w:r>
      <w:r w:rsidR="00CB278E" w:rsidRPr="00CB278E">
        <w:rPr>
          <w:rFonts w:ascii="Times New Roman" w:hAnsi="Times New Roman"/>
          <w:b/>
          <w:bCs/>
          <w:sz w:val="28"/>
          <w:szCs w:val="28"/>
        </w:rPr>
        <w:t>I</w:t>
      </w:r>
      <w:r w:rsidRPr="003D0E2A">
        <w:rPr>
          <w:rFonts w:ascii="Times New Roman" w:hAnsi="Times New Roman"/>
          <w:b/>
          <w:bCs/>
          <w:sz w:val="28"/>
          <w:szCs w:val="28"/>
        </w:rPr>
        <w:t xml:space="preserve">I. Мероприятия по содействию развитию конкуренции </w:t>
      </w:r>
    </w:p>
    <w:p w14:paraId="29A5D286" w14:textId="79940218" w:rsidR="003D0E2A" w:rsidRDefault="003D0E2A" w:rsidP="003D0E2A">
      <w:pPr>
        <w:spacing w:after="0" w:line="240" w:lineRule="auto"/>
        <w:contextualSpacing/>
        <w:jc w:val="center"/>
        <w:rPr>
          <w:rFonts w:ascii="Times New Roman" w:hAnsi="Times New Roman"/>
          <w:b/>
          <w:bCs/>
          <w:sz w:val="28"/>
          <w:szCs w:val="28"/>
        </w:rPr>
      </w:pPr>
      <w:r w:rsidRPr="003D0E2A">
        <w:rPr>
          <w:rFonts w:ascii="Times New Roman" w:hAnsi="Times New Roman"/>
          <w:b/>
          <w:bCs/>
          <w:sz w:val="28"/>
          <w:szCs w:val="28"/>
        </w:rPr>
        <w:t xml:space="preserve">на товарных рынках </w:t>
      </w:r>
      <w:r>
        <w:rPr>
          <w:rFonts w:ascii="Times New Roman" w:hAnsi="Times New Roman"/>
          <w:b/>
          <w:bCs/>
          <w:sz w:val="28"/>
          <w:szCs w:val="28"/>
        </w:rPr>
        <w:t>Ивнянского района</w:t>
      </w:r>
    </w:p>
    <w:p w14:paraId="48C19A15" w14:textId="77777777" w:rsidR="004C06D1" w:rsidRPr="007A5FD1" w:rsidRDefault="004C06D1" w:rsidP="007A5FD1">
      <w:pPr>
        <w:spacing w:after="0" w:line="240" w:lineRule="auto"/>
        <w:contextualSpacing/>
        <w:rPr>
          <w:rFonts w:ascii="Times New Roman" w:hAnsi="Times New Roman"/>
          <w:b/>
          <w:bCs/>
          <w:sz w:val="16"/>
          <w:szCs w:val="16"/>
        </w:rPr>
      </w:pPr>
    </w:p>
    <w:p w14:paraId="1529169A" w14:textId="385F3C1B" w:rsidR="004C06D1" w:rsidRPr="00B60D5B" w:rsidRDefault="00773E1F" w:rsidP="007A5FD1">
      <w:pPr>
        <w:pStyle w:val="ConsPlusTitle"/>
        <w:ind w:firstLine="0"/>
        <w:jc w:val="center"/>
        <w:outlineLvl w:val="1"/>
        <w:rPr>
          <w:rFonts w:ascii="Times New Roman" w:hAnsi="Times New Roman" w:cs="Times New Roman"/>
          <w:sz w:val="28"/>
          <w:szCs w:val="28"/>
        </w:rPr>
      </w:pPr>
      <w:r>
        <w:rPr>
          <w:rFonts w:ascii="Times New Roman" w:hAnsi="Times New Roman" w:cs="Times New Roman"/>
          <w:sz w:val="28"/>
          <w:szCs w:val="28"/>
        </w:rPr>
        <w:t>2</w:t>
      </w:r>
      <w:r w:rsidR="004C06D1" w:rsidRPr="00B60D5B">
        <w:rPr>
          <w:rFonts w:ascii="Times New Roman" w:hAnsi="Times New Roman" w:cs="Times New Roman"/>
          <w:sz w:val="28"/>
          <w:szCs w:val="28"/>
        </w:rPr>
        <w:t>.1. Образование</w:t>
      </w:r>
    </w:p>
    <w:p w14:paraId="6454CD36" w14:textId="77777777" w:rsidR="004C06D1" w:rsidRPr="007A5FD1" w:rsidRDefault="004C06D1" w:rsidP="007A5FD1">
      <w:pPr>
        <w:pStyle w:val="ConsPlusTitle"/>
        <w:ind w:firstLine="0"/>
        <w:jc w:val="center"/>
        <w:outlineLvl w:val="1"/>
        <w:rPr>
          <w:rFonts w:ascii="Times New Roman" w:hAnsi="Times New Roman" w:cs="Times New Roman"/>
          <w:sz w:val="16"/>
          <w:szCs w:val="16"/>
        </w:rPr>
      </w:pPr>
    </w:p>
    <w:p w14:paraId="24518475" w14:textId="06427F72" w:rsidR="004C06D1" w:rsidRPr="00B60D5B" w:rsidRDefault="004C06D1" w:rsidP="00773E1F">
      <w:pPr>
        <w:pStyle w:val="ConsPlusTitle"/>
        <w:numPr>
          <w:ilvl w:val="2"/>
          <w:numId w:val="11"/>
        </w:numPr>
        <w:jc w:val="center"/>
        <w:outlineLvl w:val="1"/>
        <w:rPr>
          <w:rFonts w:ascii="Times New Roman" w:hAnsi="Times New Roman" w:cs="Times New Roman"/>
          <w:sz w:val="28"/>
          <w:szCs w:val="28"/>
        </w:rPr>
      </w:pPr>
      <w:r w:rsidRPr="00B60D5B">
        <w:rPr>
          <w:rFonts w:ascii="Times New Roman" w:hAnsi="Times New Roman" w:cs="Times New Roman"/>
          <w:sz w:val="28"/>
          <w:szCs w:val="28"/>
        </w:rPr>
        <w:t>Рынок услуг дошкольного образования</w:t>
      </w:r>
    </w:p>
    <w:p w14:paraId="66534F4C" w14:textId="77777777" w:rsidR="004C06D1" w:rsidRPr="007A5FD1" w:rsidRDefault="004C06D1" w:rsidP="007A5FD1">
      <w:pPr>
        <w:pStyle w:val="ConsPlusTitle"/>
        <w:ind w:firstLine="0"/>
        <w:jc w:val="center"/>
        <w:outlineLvl w:val="4"/>
        <w:rPr>
          <w:rFonts w:ascii="Times New Roman" w:hAnsi="Times New Roman" w:cs="Times New Roman"/>
          <w:sz w:val="16"/>
          <w:szCs w:val="16"/>
        </w:rPr>
      </w:pPr>
    </w:p>
    <w:p w14:paraId="05C53843" w14:textId="5959E784" w:rsidR="004C06D1" w:rsidRPr="007505E8" w:rsidRDefault="00773E1F" w:rsidP="001430B4">
      <w:pPr>
        <w:pStyle w:val="ConsPlusTitle"/>
        <w:ind w:firstLine="0"/>
        <w:jc w:val="center"/>
        <w:outlineLvl w:val="4"/>
        <w:rPr>
          <w:rFonts w:ascii="Times New Roman" w:hAnsi="Times New Roman" w:cs="Times New Roman"/>
          <w:sz w:val="28"/>
          <w:szCs w:val="28"/>
        </w:rPr>
      </w:pPr>
      <w:r>
        <w:rPr>
          <w:rFonts w:ascii="Times New Roman" w:hAnsi="Times New Roman" w:cs="Times New Roman"/>
          <w:sz w:val="28"/>
          <w:szCs w:val="28"/>
        </w:rPr>
        <w:t>2</w:t>
      </w:r>
      <w:r w:rsidR="004C06D1" w:rsidRPr="00B60D5B">
        <w:rPr>
          <w:rFonts w:ascii="Times New Roman" w:hAnsi="Times New Roman" w:cs="Times New Roman"/>
          <w:sz w:val="28"/>
          <w:szCs w:val="28"/>
        </w:rPr>
        <w:t>.1.1.1. Исходная фактическая информация в отношении</w:t>
      </w:r>
      <w:r w:rsidR="001430B4">
        <w:rPr>
          <w:rFonts w:ascii="Times New Roman" w:hAnsi="Times New Roman" w:cs="Times New Roman"/>
          <w:sz w:val="28"/>
          <w:szCs w:val="28"/>
        </w:rPr>
        <w:t xml:space="preserve"> </w:t>
      </w:r>
      <w:r w:rsidR="004C06D1" w:rsidRPr="00B60D5B">
        <w:rPr>
          <w:rFonts w:ascii="Times New Roman" w:hAnsi="Times New Roman" w:cs="Times New Roman"/>
          <w:sz w:val="28"/>
          <w:szCs w:val="28"/>
        </w:rPr>
        <w:t xml:space="preserve">ситуации </w:t>
      </w:r>
      <w:r w:rsidR="001430B4">
        <w:rPr>
          <w:rFonts w:ascii="Times New Roman" w:hAnsi="Times New Roman" w:cs="Times New Roman"/>
          <w:sz w:val="28"/>
          <w:szCs w:val="28"/>
        </w:rPr>
        <w:t xml:space="preserve">                         </w:t>
      </w:r>
      <w:r w:rsidR="004C06D1" w:rsidRPr="00B60D5B">
        <w:rPr>
          <w:rFonts w:ascii="Times New Roman" w:hAnsi="Times New Roman" w:cs="Times New Roman"/>
          <w:sz w:val="28"/>
          <w:szCs w:val="28"/>
        </w:rPr>
        <w:t>и проблематики на рынке, цель</w:t>
      </w:r>
      <w:r w:rsidR="004C06D1">
        <w:rPr>
          <w:rFonts w:ascii="Times New Roman" w:hAnsi="Times New Roman" w:cs="Times New Roman"/>
          <w:sz w:val="28"/>
          <w:szCs w:val="28"/>
        </w:rPr>
        <w:t xml:space="preserve"> </w:t>
      </w:r>
      <w:r w:rsidR="004C06D1" w:rsidRPr="00B60D5B">
        <w:rPr>
          <w:rFonts w:ascii="Times New Roman" w:hAnsi="Times New Roman" w:cs="Times New Roman"/>
          <w:color w:val="000000" w:themeColor="text1"/>
          <w:sz w:val="28"/>
          <w:szCs w:val="28"/>
        </w:rPr>
        <w:t xml:space="preserve">и основные задачи развития </w:t>
      </w:r>
    </w:p>
    <w:p w14:paraId="7A0C1FDA" w14:textId="77777777" w:rsidR="004C06D1" w:rsidRPr="007A5FD1" w:rsidRDefault="004C06D1" w:rsidP="007A5FD1">
      <w:pPr>
        <w:pStyle w:val="ConsPlusNormal"/>
        <w:jc w:val="both"/>
        <w:rPr>
          <w:rFonts w:ascii="Times New Roman" w:hAnsi="Times New Roman"/>
          <w:sz w:val="16"/>
          <w:szCs w:val="16"/>
        </w:rPr>
      </w:pPr>
    </w:p>
    <w:p w14:paraId="3E2EF345" w14:textId="77777777" w:rsidR="004C06D1" w:rsidRPr="00B60D5B" w:rsidRDefault="004C06D1" w:rsidP="004C06D1">
      <w:pPr>
        <w:pStyle w:val="ConsPlusNormal"/>
        <w:ind w:firstLine="709"/>
        <w:jc w:val="both"/>
        <w:rPr>
          <w:rFonts w:ascii="Times New Roman" w:hAnsi="Times New Roman"/>
          <w:sz w:val="28"/>
          <w:szCs w:val="28"/>
        </w:rPr>
      </w:pPr>
      <w:r w:rsidRPr="00B60D5B">
        <w:rPr>
          <w:rFonts w:ascii="Times New Roman" w:hAnsi="Times New Roman"/>
          <w:sz w:val="28"/>
          <w:szCs w:val="28"/>
        </w:rPr>
        <w:t>В целях обеспечения Конституционного права граждан на общедоступное и бесплатное дошкольное образование в Ивнянском районе Белгородской области сеть представлена</w:t>
      </w:r>
      <w:r w:rsidRPr="00B60D5B">
        <w:rPr>
          <w:rFonts w:ascii="Times New Roman" w:hAnsi="Times New Roman"/>
          <w:color w:val="FF0000"/>
          <w:sz w:val="28"/>
          <w:szCs w:val="28"/>
        </w:rPr>
        <w:t xml:space="preserve"> </w:t>
      </w:r>
      <w:r w:rsidRPr="00234E27">
        <w:rPr>
          <w:rFonts w:ascii="Times New Roman" w:hAnsi="Times New Roman"/>
          <w:sz w:val="28"/>
          <w:szCs w:val="28"/>
        </w:rPr>
        <w:t xml:space="preserve">10 </w:t>
      </w:r>
      <w:r w:rsidRPr="00B60D5B">
        <w:rPr>
          <w:rFonts w:ascii="Times New Roman" w:hAnsi="Times New Roman"/>
          <w:sz w:val="28"/>
          <w:szCs w:val="28"/>
        </w:rPr>
        <w:t xml:space="preserve">сетью муниципальных образовательных организаций, реализующих основные образовательные программы дошкольного образования. </w:t>
      </w:r>
    </w:p>
    <w:p w14:paraId="2A376852" w14:textId="77777777" w:rsidR="004C06D1" w:rsidRPr="00B60D5B" w:rsidRDefault="004C06D1" w:rsidP="004C06D1">
      <w:pPr>
        <w:pStyle w:val="ConsPlusNormal"/>
        <w:ind w:firstLine="709"/>
        <w:jc w:val="both"/>
        <w:rPr>
          <w:rFonts w:ascii="Times New Roman" w:hAnsi="Times New Roman"/>
          <w:color w:val="000000" w:themeColor="text1"/>
          <w:sz w:val="28"/>
          <w:szCs w:val="28"/>
        </w:rPr>
      </w:pPr>
      <w:r w:rsidRPr="00B60D5B">
        <w:rPr>
          <w:rFonts w:ascii="Times New Roman" w:hAnsi="Times New Roman"/>
          <w:sz w:val="28"/>
          <w:szCs w:val="28"/>
        </w:rPr>
        <w:t xml:space="preserve">Муниципальная сеть дошкольных организаций вариативна </w:t>
      </w:r>
      <w:r>
        <w:rPr>
          <w:rFonts w:ascii="Times New Roman" w:hAnsi="Times New Roman"/>
          <w:sz w:val="28"/>
          <w:szCs w:val="28"/>
        </w:rPr>
        <w:t xml:space="preserve">                                  </w:t>
      </w:r>
      <w:r w:rsidRPr="00B60D5B">
        <w:rPr>
          <w:rFonts w:ascii="Times New Roman" w:hAnsi="Times New Roman"/>
          <w:sz w:val="28"/>
          <w:szCs w:val="28"/>
        </w:rPr>
        <w:t xml:space="preserve">и </w:t>
      </w:r>
      <w:r>
        <w:rPr>
          <w:rFonts w:ascii="Times New Roman" w:hAnsi="Times New Roman"/>
          <w:sz w:val="28"/>
          <w:szCs w:val="28"/>
        </w:rPr>
        <w:t xml:space="preserve"> </w:t>
      </w:r>
      <w:r w:rsidRPr="00B60D5B">
        <w:rPr>
          <w:rFonts w:ascii="Times New Roman" w:hAnsi="Times New Roman"/>
          <w:sz w:val="28"/>
          <w:szCs w:val="28"/>
        </w:rPr>
        <w:t xml:space="preserve">по состоянию на 1 января 2022 года охватывала </w:t>
      </w:r>
      <w:r w:rsidRPr="00B60D5B">
        <w:rPr>
          <w:rFonts w:ascii="Times New Roman" w:hAnsi="Times New Roman"/>
          <w:color w:val="000000" w:themeColor="text1"/>
          <w:sz w:val="28"/>
          <w:szCs w:val="28"/>
        </w:rPr>
        <w:t xml:space="preserve">822 ребенка, что составляло 57,7 процента </w:t>
      </w:r>
      <w:r w:rsidRPr="005C1CC2">
        <w:rPr>
          <w:rFonts w:ascii="Times New Roman" w:hAnsi="Times New Roman"/>
          <w:color w:val="000000" w:themeColor="text1"/>
          <w:sz w:val="28"/>
          <w:szCs w:val="28"/>
        </w:rPr>
        <w:t xml:space="preserve"> </w:t>
      </w:r>
      <w:r w:rsidRPr="00B60D5B">
        <w:rPr>
          <w:rFonts w:ascii="Times New Roman" w:hAnsi="Times New Roman"/>
          <w:color w:val="000000" w:themeColor="text1"/>
          <w:sz w:val="28"/>
          <w:szCs w:val="28"/>
        </w:rPr>
        <w:t>от общего количества населения области в возрасте от 2 месяцев до 7 лет.</w:t>
      </w:r>
      <w:r w:rsidRPr="005C1CC2">
        <w:rPr>
          <w:rFonts w:ascii="Times New Roman" w:hAnsi="Times New Roman"/>
          <w:color w:val="000000" w:themeColor="text1"/>
          <w:sz w:val="28"/>
          <w:szCs w:val="28"/>
        </w:rPr>
        <w:t xml:space="preserve"> </w:t>
      </w:r>
      <w:r w:rsidRPr="00B60D5B">
        <w:rPr>
          <w:rFonts w:ascii="Times New Roman" w:hAnsi="Times New Roman"/>
          <w:color w:val="000000" w:themeColor="text1"/>
          <w:sz w:val="28"/>
          <w:szCs w:val="28"/>
        </w:rPr>
        <w:t xml:space="preserve"> В сравнении с уровнем по состоянию на 1 января 2022 года отмечено снижение численности охваченных дошкольным образованием детей </w:t>
      </w:r>
      <w:r>
        <w:rPr>
          <w:rFonts w:ascii="Times New Roman" w:hAnsi="Times New Roman"/>
          <w:color w:val="000000" w:themeColor="text1"/>
          <w:sz w:val="28"/>
          <w:szCs w:val="28"/>
        </w:rPr>
        <w:t xml:space="preserve">                         </w:t>
      </w:r>
      <w:r w:rsidRPr="00B60D5B">
        <w:rPr>
          <w:rFonts w:ascii="Times New Roman" w:hAnsi="Times New Roman"/>
          <w:color w:val="000000" w:themeColor="text1"/>
          <w:sz w:val="28"/>
          <w:szCs w:val="28"/>
        </w:rPr>
        <w:t xml:space="preserve">на 53 человека, что обусловлено снижением общей численности детского населения Ивнянского района. Численность населения в возрасте от 0 до 7 лет </w:t>
      </w:r>
      <w:r w:rsidRPr="00B60D5B">
        <w:rPr>
          <w:rFonts w:ascii="Times New Roman" w:hAnsi="Times New Roman"/>
          <w:color w:val="000000" w:themeColor="text1"/>
          <w:sz w:val="28"/>
          <w:szCs w:val="28"/>
        </w:rPr>
        <w:lastRenderedPageBreak/>
        <w:t xml:space="preserve">по состоянию на 1 января 2021 года </w:t>
      </w:r>
      <w:r>
        <w:rPr>
          <w:rFonts w:ascii="Times New Roman" w:hAnsi="Times New Roman"/>
          <w:color w:val="000000" w:themeColor="text1"/>
          <w:sz w:val="28"/>
          <w:szCs w:val="28"/>
        </w:rPr>
        <w:t>–</w:t>
      </w:r>
      <w:r w:rsidRPr="00B60D5B">
        <w:rPr>
          <w:rFonts w:ascii="Times New Roman" w:hAnsi="Times New Roman"/>
          <w:color w:val="000000" w:themeColor="text1"/>
          <w:sz w:val="28"/>
          <w:szCs w:val="28"/>
        </w:rPr>
        <w:t xml:space="preserve"> 1</w:t>
      </w:r>
      <w:r>
        <w:rPr>
          <w:rFonts w:ascii="Times New Roman" w:hAnsi="Times New Roman"/>
          <w:color w:val="000000" w:themeColor="text1"/>
          <w:sz w:val="28"/>
          <w:szCs w:val="28"/>
        </w:rPr>
        <w:t xml:space="preserve"> </w:t>
      </w:r>
      <w:r w:rsidRPr="00B60D5B">
        <w:rPr>
          <w:rFonts w:ascii="Times New Roman" w:hAnsi="Times New Roman"/>
          <w:color w:val="000000" w:themeColor="text1"/>
          <w:sz w:val="28"/>
          <w:szCs w:val="28"/>
        </w:rPr>
        <w:t xml:space="preserve">558 человек, по состоянию на 1 января 2022 года </w:t>
      </w:r>
      <w:r>
        <w:rPr>
          <w:rFonts w:ascii="Times New Roman" w:hAnsi="Times New Roman"/>
          <w:color w:val="000000" w:themeColor="text1"/>
          <w:sz w:val="28"/>
          <w:szCs w:val="28"/>
        </w:rPr>
        <w:t>–</w:t>
      </w:r>
      <w:r w:rsidRPr="00B60D5B">
        <w:rPr>
          <w:rFonts w:ascii="Times New Roman" w:hAnsi="Times New Roman"/>
          <w:color w:val="000000" w:themeColor="text1"/>
          <w:sz w:val="28"/>
          <w:szCs w:val="28"/>
        </w:rPr>
        <w:t xml:space="preserve"> 1</w:t>
      </w:r>
      <w:r>
        <w:rPr>
          <w:rFonts w:ascii="Times New Roman" w:hAnsi="Times New Roman"/>
          <w:color w:val="000000" w:themeColor="text1"/>
          <w:sz w:val="28"/>
          <w:szCs w:val="28"/>
        </w:rPr>
        <w:t xml:space="preserve"> </w:t>
      </w:r>
      <w:r w:rsidRPr="00B60D5B">
        <w:rPr>
          <w:rFonts w:ascii="Times New Roman" w:hAnsi="Times New Roman"/>
          <w:color w:val="000000" w:themeColor="text1"/>
          <w:sz w:val="28"/>
          <w:szCs w:val="28"/>
        </w:rPr>
        <w:t>453 человека.</w:t>
      </w:r>
    </w:p>
    <w:p w14:paraId="2AA9EBDB" w14:textId="77777777" w:rsidR="004C06D1" w:rsidRPr="00B60D5B" w:rsidRDefault="004C06D1" w:rsidP="004C06D1">
      <w:pPr>
        <w:pStyle w:val="ConsPlusNormal"/>
        <w:ind w:firstLine="709"/>
        <w:jc w:val="both"/>
        <w:rPr>
          <w:rFonts w:ascii="Times New Roman" w:hAnsi="Times New Roman"/>
          <w:color w:val="000000" w:themeColor="text1"/>
          <w:sz w:val="28"/>
          <w:szCs w:val="28"/>
        </w:rPr>
      </w:pPr>
      <w:r w:rsidRPr="00B60D5B">
        <w:rPr>
          <w:rFonts w:ascii="Times New Roman" w:hAnsi="Times New Roman"/>
          <w:color w:val="000000" w:themeColor="text1"/>
          <w:sz w:val="28"/>
          <w:szCs w:val="28"/>
        </w:rPr>
        <w:t xml:space="preserve">В соответствии с </w:t>
      </w:r>
      <w:hyperlink r:id="rId9" w:history="1">
        <w:r w:rsidRPr="00B60D5B">
          <w:rPr>
            <w:rFonts w:ascii="Times New Roman" w:hAnsi="Times New Roman"/>
            <w:color w:val="000000" w:themeColor="text1"/>
            <w:sz w:val="28"/>
            <w:szCs w:val="28"/>
          </w:rPr>
          <w:t>Указом</w:t>
        </w:r>
      </w:hyperlink>
      <w:r w:rsidRPr="00B60D5B">
        <w:rPr>
          <w:rFonts w:ascii="Times New Roman" w:hAnsi="Times New Roman"/>
          <w:color w:val="000000" w:themeColor="text1"/>
          <w:sz w:val="28"/>
          <w:szCs w:val="28"/>
        </w:rPr>
        <w:t xml:space="preserve"> Президента Российской Федерации от 7 мая 2012 года </w:t>
      </w:r>
      <w:r>
        <w:rPr>
          <w:rFonts w:ascii="Times New Roman" w:hAnsi="Times New Roman"/>
          <w:color w:val="000000" w:themeColor="text1"/>
          <w:sz w:val="28"/>
          <w:szCs w:val="28"/>
        </w:rPr>
        <w:t>№</w:t>
      </w:r>
      <w:r w:rsidRPr="00B60D5B">
        <w:rPr>
          <w:rFonts w:ascii="Times New Roman" w:hAnsi="Times New Roman"/>
          <w:color w:val="000000" w:themeColor="text1"/>
          <w:sz w:val="28"/>
          <w:szCs w:val="28"/>
        </w:rPr>
        <w:t xml:space="preserve"> 599 </w:t>
      </w:r>
      <w:r>
        <w:rPr>
          <w:rFonts w:ascii="Times New Roman" w:hAnsi="Times New Roman"/>
          <w:color w:val="000000" w:themeColor="text1"/>
          <w:sz w:val="28"/>
          <w:szCs w:val="28"/>
        </w:rPr>
        <w:t>«</w:t>
      </w:r>
      <w:r w:rsidRPr="00B60D5B">
        <w:rPr>
          <w:rFonts w:ascii="Times New Roman" w:hAnsi="Times New Roman"/>
          <w:color w:val="000000" w:themeColor="text1"/>
          <w:sz w:val="28"/>
          <w:szCs w:val="28"/>
        </w:rPr>
        <w:t>О мерах по реализации государственной политик</w:t>
      </w:r>
      <w:r>
        <w:rPr>
          <w:rFonts w:ascii="Times New Roman" w:hAnsi="Times New Roman"/>
          <w:color w:val="000000" w:themeColor="text1"/>
          <w:sz w:val="28"/>
          <w:szCs w:val="28"/>
        </w:rPr>
        <w:t>и в области образования и науки»</w:t>
      </w:r>
      <w:r w:rsidRPr="00B60D5B">
        <w:rPr>
          <w:rFonts w:ascii="Times New Roman" w:hAnsi="Times New Roman"/>
          <w:color w:val="000000" w:themeColor="text1"/>
          <w:sz w:val="28"/>
          <w:szCs w:val="28"/>
        </w:rPr>
        <w:t xml:space="preserve"> в 2016 году в Ивнянском районе обеспечена стопроцентная доступность дошкольного образования для детей в возрасте </w:t>
      </w:r>
      <w:r>
        <w:rPr>
          <w:rFonts w:ascii="Times New Roman" w:hAnsi="Times New Roman"/>
          <w:color w:val="000000" w:themeColor="text1"/>
          <w:sz w:val="28"/>
          <w:szCs w:val="28"/>
        </w:rPr>
        <w:t xml:space="preserve">                     </w:t>
      </w:r>
      <w:r w:rsidRPr="00B60D5B">
        <w:rPr>
          <w:rFonts w:ascii="Times New Roman" w:hAnsi="Times New Roman"/>
          <w:color w:val="000000" w:themeColor="text1"/>
          <w:sz w:val="28"/>
          <w:szCs w:val="28"/>
        </w:rPr>
        <w:t xml:space="preserve">от 3 до 7 лет. Окончательно решена проблема дефицита дошкольных мест </w:t>
      </w:r>
      <w:r>
        <w:rPr>
          <w:rFonts w:ascii="Times New Roman" w:hAnsi="Times New Roman"/>
          <w:color w:val="000000" w:themeColor="text1"/>
          <w:sz w:val="28"/>
          <w:szCs w:val="28"/>
        </w:rPr>
        <w:t xml:space="preserve">              </w:t>
      </w:r>
      <w:r w:rsidRPr="00B60D5B">
        <w:rPr>
          <w:rFonts w:ascii="Times New Roman" w:hAnsi="Times New Roman"/>
          <w:color w:val="000000" w:themeColor="text1"/>
          <w:sz w:val="28"/>
          <w:szCs w:val="28"/>
        </w:rPr>
        <w:t>для детей раннего возраста. Численность детей в возрасте до 3 лет, нуждающихся в предоставлении места в дошкольном образовательном учреждении и не обеспеченных таковым, по состоянию на 1 января 2021 года составила 205 человек (на 1 января 2020 года - 414 человек).</w:t>
      </w:r>
    </w:p>
    <w:p w14:paraId="53C9F0C5" w14:textId="527EB87F" w:rsidR="004C06D1" w:rsidRPr="00B60D5B" w:rsidRDefault="004C06D1" w:rsidP="004C06D1">
      <w:pPr>
        <w:pStyle w:val="ConsPlusNormal"/>
        <w:ind w:firstLine="709"/>
        <w:jc w:val="both"/>
        <w:rPr>
          <w:rFonts w:ascii="Times New Roman" w:hAnsi="Times New Roman"/>
          <w:sz w:val="28"/>
          <w:szCs w:val="28"/>
        </w:rPr>
      </w:pPr>
      <w:r w:rsidRPr="00B60D5B">
        <w:rPr>
          <w:rFonts w:ascii="Times New Roman" w:hAnsi="Times New Roman"/>
          <w:sz w:val="28"/>
          <w:szCs w:val="28"/>
        </w:rPr>
        <w:t>Цель развития рынка: создание условий для развития конкуренции</w:t>
      </w:r>
      <w:r w:rsidR="00795D32">
        <w:rPr>
          <w:rFonts w:ascii="Times New Roman" w:hAnsi="Times New Roman"/>
          <w:sz w:val="28"/>
          <w:szCs w:val="28"/>
        </w:rPr>
        <w:t xml:space="preserve">                  </w:t>
      </w:r>
      <w:r w:rsidRPr="00B60D5B">
        <w:rPr>
          <w:rFonts w:ascii="Times New Roman" w:hAnsi="Times New Roman"/>
          <w:sz w:val="28"/>
          <w:szCs w:val="28"/>
        </w:rPr>
        <w:t xml:space="preserve"> на рынке услуг дошкольного образования, повышение качества услуг, предоставляемых муниципальными дошкольными образовательными организациями.</w:t>
      </w:r>
    </w:p>
    <w:p w14:paraId="0526A8F6" w14:textId="77777777" w:rsidR="004C06D1" w:rsidRPr="00B60D5B" w:rsidRDefault="004C06D1" w:rsidP="004C06D1">
      <w:pPr>
        <w:pStyle w:val="ConsPlusNormal"/>
        <w:ind w:firstLine="709"/>
        <w:jc w:val="both"/>
        <w:rPr>
          <w:rFonts w:ascii="Times New Roman" w:hAnsi="Times New Roman"/>
          <w:sz w:val="28"/>
          <w:szCs w:val="28"/>
        </w:rPr>
      </w:pPr>
      <w:r w:rsidRPr="00B60D5B">
        <w:rPr>
          <w:rFonts w:ascii="Times New Roman" w:hAnsi="Times New Roman"/>
          <w:sz w:val="28"/>
          <w:szCs w:val="28"/>
        </w:rPr>
        <w:t>В рамках муниципального плана мероприятий запланирована дальнейшая реализация мероприятий по финансовой, имущественной, кадровой, информационной, методической поддержке образовательных организаций района.</w:t>
      </w:r>
    </w:p>
    <w:p w14:paraId="372C8E5B" w14:textId="015DFFA0" w:rsidR="004C06D1" w:rsidRDefault="004C06D1" w:rsidP="004C06D1">
      <w:pPr>
        <w:pStyle w:val="ConsPlusNormal"/>
        <w:ind w:firstLine="709"/>
        <w:jc w:val="both"/>
        <w:rPr>
          <w:rFonts w:ascii="Times New Roman" w:hAnsi="Times New Roman"/>
          <w:sz w:val="28"/>
          <w:szCs w:val="28"/>
        </w:rPr>
      </w:pPr>
      <w:r w:rsidRPr="00B60D5B">
        <w:rPr>
          <w:rFonts w:ascii="Times New Roman" w:hAnsi="Times New Roman"/>
          <w:sz w:val="28"/>
          <w:szCs w:val="28"/>
        </w:rPr>
        <w:t>Реализация муниципального плана мероприятий позволит достичь</w:t>
      </w:r>
      <w:r w:rsidRPr="005C1CC2">
        <w:rPr>
          <w:rFonts w:ascii="Times New Roman" w:hAnsi="Times New Roman"/>
          <w:sz w:val="28"/>
          <w:szCs w:val="28"/>
        </w:rPr>
        <w:t xml:space="preserve">                             </w:t>
      </w:r>
      <w:r w:rsidRPr="00B60D5B">
        <w:rPr>
          <w:rFonts w:ascii="Times New Roman" w:hAnsi="Times New Roman"/>
          <w:sz w:val="28"/>
          <w:szCs w:val="28"/>
        </w:rPr>
        <w:t xml:space="preserve"> к 31 декабря 2025 года следующих результатов:</w:t>
      </w:r>
    </w:p>
    <w:p w14:paraId="0E244D88" w14:textId="1FC1CB5A" w:rsidR="00795D32" w:rsidRPr="00B60D5B" w:rsidRDefault="00795D32" w:rsidP="004C06D1">
      <w:pPr>
        <w:pStyle w:val="ConsPlusNormal"/>
        <w:ind w:firstLine="709"/>
        <w:jc w:val="both"/>
        <w:rPr>
          <w:rFonts w:ascii="Times New Roman" w:hAnsi="Times New Roman"/>
          <w:sz w:val="28"/>
          <w:szCs w:val="28"/>
        </w:rPr>
      </w:pPr>
      <w:r>
        <w:rPr>
          <w:rFonts w:ascii="Times New Roman" w:hAnsi="Times New Roman"/>
          <w:sz w:val="28"/>
          <w:szCs w:val="28"/>
        </w:rPr>
        <w:t>- к</w:t>
      </w:r>
      <w:r w:rsidRPr="00795D32">
        <w:rPr>
          <w:rFonts w:ascii="Times New Roman" w:hAnsi="Times New Roman"/>
          <w:sz w:val="28"/>
          <w:szCs w:val="28"/>
        </w:rPr>
        <w:t>оличество действующих организаций, оказывающих образовательные услуги в сфере дошкольного образования</w:t>
      </w:r>
      <w:r>
        <w:rPr>
          <w:rFonts w:ascii="Times New Roman" w:hAnsi="Times New Roman"/>
          <w:sz w:val="28"/>
          <w:szCs w:val="28"/>
        </w:rPr>
        <w:t xml:space="preserve">, составит 10 единиц. </w:t>
      </w:r>
    </w:p>
    <w:p w14:paraId="435DFA3F" w14:textId="0160402E" w:rsidR="004C06D1" w:rsidRDefault="004C06D1" w:rsidP="004C06D1">
      <w:pPr>
        <w:pStyle w:val="ConsPlusNormal"/>
        <w:ind w:firstLine="709"/>
        <w:jc w:val="both"/>
        <w:rPr>
          <w:rFonts w:ascii="Times New Roman" w:hAnsi="Times New Roman"/>
          <w:sz w:val="28"/>
          <w:szCs w:val="28"/>
        </w:rPr>
      </w:pPr>
      <w:r>
        <w:rPr>
          <w:rFonts w:ascii="Times New Roman" w:hAnsi="Times New Roman"/>
          <w:sz w:val="28"/>
          <w:szCs w:val="28"/>
        </w:rPr>
        <w:t>- д</w:t>
      </w:r>
      <w:r w:rsidRPr="00B60D5B">
        <w:rPr>
          <w:rFonts w:ascii="Times New Roman" w:hAnsi="Times New Roman"/>
          <w:sz w:val="28"/>
          <w:szCs w:val="28"/>
        </w:rPr>
        <w:t xml:space="preserve">оля обучающихся дошкольного возраста в организациях (в том числе </w:t>
      </w:r>
      <w:r w:rsidRPr="005C1CC2">
        <w:rPr>
          <w:rFonts w:ascii="Times New Roman" w:hAnsi="Times New Roman"/>
          <w:sz w:val="28"/>
          <w:szCs w:val="28"/>
        </w:rPr>
        <w:t xml:space="preserve">                  </w:t>
      </w:r>
      <w:r w:rsidRPr="00B60D5B">
        <w:rPr>
          <w:rFonts w:ascii="Times New Roman" w:hAnsi="Times New Roman"/>
          <w:sz w:val="28"/>
          <w:szCs w:val="28"/>
        </w:rPr>
        <w:t>в их филиалах), реализующих основные общеобразовательные программы – образовательные программы дошкольного образования, в общей численности обучающихся дошкольного возраста в образовательных</w:t>
      </w:r>
      <w:r w:rsidRPr="00A63E96">
        <w:rPr>
          <w:rFonts w:ascii="Times New Roman" w:hAnsi="Times New Roman"/>
          <w:sz w:val="26"/>
          <w:szCs w:val="26"/>
        </w:rPr>
        <w:t xml:space="preserve"> </w:t>
      </w:r>
      <w:r w:rsidRPr="00234E27">
        <w:rPr>
          <w:rFonts w:ascii="Times New Roman" w:hAnsi="Times New Roman"/>
          <w:sz w:val="28"/>
          <w:szCs w:val="28"/>
        </w:rPr>
        <w:t>организациях</w:t>
      </w:r>
      <w:r w:rsidRPr="005C1CC2">
        <w:rPr>
          <w:rFonts w:ascii="Times New Roman" w:hAnsi="Times New Roman"/>
          <w:sz w:val="28"/>
          <w:szCs w:val="28"/>
        </w:rPr>
        <w:t xml:space="preserve">                             </w:t>
      </w:r>
      <w:r w:rsidRPr="00234E27">
        <w:rPr>
          <w:rFonts w:ascii="Times New Roman" w:hAnsi="Times New Roman"/>
          <w:sz w:val="28"/>
          <w:szCs w:val="28"/>
        </w:rPr>
        <w:t xml:space="preserve"> (по Стандарту и методике ФАС) – 100</w:t>
      </w:r>
      <w:r>
        <w:rPr>
          <w:rFonts w:ascii="Times New Roman" w:hAnsi="Times New Roman"/>
          <w:sz w:val="28"/>
          <w:szCs w:val="28"/>
        </w:rPr>
        <w:t xml:space="preserve"> </w:t>
      </w:r>
      <w:r w:rsidRPr="00234E27">
        <w:rPr>
          <w:rFonts w:ascii="Times New Roman" w:hAnsi="Times New Roman"/>
          <w:sz w:val="28"/>
          <w:szCs w:val="28"/>
        </w:rPr>
        <w:t>%.</w:t>
      </w:r>
    </w:p>
    <w:p w14:paraId="61A1683C" w14:textId="77777777" w:rsidR="00795D32" w:rsidRDefault="00795D32" w:rsidP="007F234D">
      <w:pPr>
        <w:pStyle w:val="ConsPlusNormal"/>
        <w:jc w:val="both"/>
        <w:rPr>
          <w:rFonts w:ascii="Times New Roman" w:hAnsi="Times New Roman"/>
          <w:sz w:val="28"/>
          <w:szCs w:val="28"/>
        </w:rPr>
        <w:sectPr w:rsidR="00795D32" w:rsidSect="0005595F">
          <w:headerReference w:type="default" r:id="rId10"/>
          <w:headerReference w:type="first" r:id="rId11"/>
          <w:pgSz w:w="11906" w:h="16838"/>
          <w:pgMar w:top="1134" w:right="567" w:bottom="1134" w:left="1701" w:header="709" w:footer="709" w:gutter="0"/>
          <w:cols w:space="708"/>
          <w:docGrid w:linePitch="360"/>
        </w:sectPr>
      </w:pPr>
    </w:p>
    <w:p w14:paraId="5CFDD1BE" w14:textId="2F352C19" w:rsidR="0081476E" w:rsidRDefault="00773E1F" w:rsidP="00795D32">
      <w:pPr>
        <w:pStyle w:val="ConsPlusNormal"/>
        <w:jc w:val="center"/>
        <w:rPr>
          <w:rFonts w:ascii="Times New Roman" w:hAnsi="Times New Roman"/>
          <w:b/>
          <w:bCs/>
          <w:sz w:val="28"/>
          <w:szCs w:val="28"/>
        </w:rPr>
      </w:pPr>
      <w:bookmarkStart w:id="3" w:name="_Hlk169785404"/>
      <w:bookmarkStart w:id="4" w:name="_Hlk169785983"/>
      <w:r>
        <w:rPr>
          <w:rFonts w:ascii="Times New Roman" w:hAnsi="Times New Roman"/>
          <w:b/>
          <w:bCs/>
          <w:sz w:val="28"/>
          <w:szCs w:val="28"/>
        </w:rPr>
        <w:lastRenderedPageBreak/>
        <w:t>2</w:t>
      </w:r>
      <w:r w:rsidR="00E868DF" w:rsidRPr="00E868DF">
        <w:rPr>
          <w:rFonts w:ascii="Times New Roman" w:hAnsi="Times New Roman"/>
          <w:b/>
          <w:bCs/>
          <w:sz w:val="28"/>
          <w:szCs w:val="28"/>
        </w:rPr>
        <w:t>.1.1.2.</w:t>
      </w:r>
      <w:r w:rsidR="00E868DF">
        <w:rPr>
          <w:rFonts w:ascii="Times New Roman" w:hAnsi="Times New Roman"/>
          <w:b/>
          <w:bCs/>
          <w:sz w:val="28"/>
          <w:szCs w:val="28"/>
        </w:rPr>
        <w:t xml:space="preserve"> </w:t>
      </w:r>
      <w:r w:rsidR="00E868DF" w:rsidRPr="00E868DF">
        <w:rPr>
          <w:rFonts w:ascii="Times New Roman" w:hAnsi="Times New Roman"/>
          <w:b/>
          <w:bCs/>
          <w:sz w:val="28"/>
          <w:szCs w:val="28"/>
        </w:rPr>
        <w:t>Ключевые показатели</w:t>
      </w:r>
    </w:p>
    <w:bookmarkEnd w:id="3"/>
    <w:p w14:paraId="0A33594D" w14:textId="77777777" w:rsidR="00E868DF" w:rsidRPr="00E868DF" w:rsidRDefault="00E868DF" w:rsidP="00FD6516">
      <w:pPr>
        <w:pStyle w:val="ConsPlusNormal"/>
        <w:rPr>
          <w:rFonts w:ascii="Times New Roman" w:hAnsi="Times New Roman"/>
          <w:b/>
          <w:bCs/>
          <w:sz w:val="28"/>
          <w:szCs w:val="28"/>
        </w:rPr>
      </w:pPr>
    </w:p>
    <w:tbl>
      <w:tblPr>
        <w:tblW w:w="149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62" w:type="dxa"/>
          <w:bottom w:w="57" w:type="dxa"/>
          <w:right w:w="62" w:type="dxa"/>
        </w:tblCellMar>
        <w:tblLook w:val="04A0" w:firstRow="1" w:lastRow="0" w:firstColumn="1" w:lastColumn="0" w:noHBand="0" w:noVBand="1"/>
      </w:tblPr>
      <w:tblGrid>
        <w:gridCol w:w="750"/>
        <w:gridCol w:w="5528"/>
        <w:gridCol w:w="1276"/>
        <w:gridCol w:w="1129"/>
        <w:gridCol w:w="993"/>
        <w:gridCol w:w="992"/>
        <w:gridCol w:w="992"/>
        <w:gridCol w:w="992"/>
        <w:gridCol w:w="2273"/>
      </w:tblGrid>
      <w:tr w:rsidR="00EA3591" w:rsidRPr="00A9786A" w14:paraId="1C949751" w14:textId="77777777" w:rsidTr="00EA3591">
        <w:trPr>
          <w:trHeight w:val="1752"/>
          <w:tblHeader/>
          <w:jc w:val="center"/>
        </w:trPr>
        <w:tc>
          <w:tcPr>
            <w:tcW w:w="750" w:type="dxa"/>
            <w:vAlign w:val="center"/>
          </w:tcPr>
          <w:p w14:paraId="77761888" w14:textId="77777777" w:rsidR="00FD6516" w:rsidRPr="00A9786A" w:rsidRDefault="00FD6516" w:rsidP="00FD6516">
            <w:pPr>
              <w:spacing w:after="0" w:line="240" w:lineRule="atLeast"/>
              <w:jc w:val="center"/>
              <w:rPr>
                <w:rFonts w:ascii="Times New Roman" w:hAnsi="Times New Roman"/>
                <w:b/>
                <w:sz w:val="24"/>
                <w:szCs w:val="24"/>
              </w:rPr>
            </w:pPr>
            <w:r w:rsidRPr="00A9786A">
              <w:rPr>
                <w:rFonts w:ascii="Times New Roman" w:hAnsi="Times New Roman"/>
                <w:b/>
                <w:sz w:val="24"/>
                <w:szCs w:val="24"/>
              </w:rPr>
              <w:t>№ п</w:t>
            </w:r>
            <w:r w:rsidRPr="00A9786A">
              <w:rPr>
                <w:rFonts w:ascii="Times New Roman" w:hAnsi="Times New Roman"/>
                <w:b/>
                <w:sz w:val="24"/>
                <w:szCs w:val="24"/>
                <w:lang w:val="en-US"/>
              </w:rPr>
              <w:t>/</w:t>
            </w:r>
            <w:r w:rsidRPr="00A9786A">
              <w:rPr>
                <w:rFonts w:ascii="Times New Roman" w:hAnsi="Times New Roman"/>
                <w:b/>
                <w:sz w:val="24"/>
                <w:szCs w:val="24"/>
              </w:rPr>
              <w:t>п</w:t>
            </w:r>
          </w:p>
        </w:tc>
        <w:tc>
          <w:tcPr>
            <w:tcW w:w="5528" w:type="dxa"/>
            <w:vAlign w:val="center"/>
          </w:tcPr>
          <w:p w14:paraId="08981677" w14:textId="77777777" w:rsidR="00FD6516" w:rsidRPr="00A9786A" w:rsidRDefault="00FD6516" w:rsidP="00FD6516">
            <w:pPr>
              <w:tabs>
                <w:tab w:val="left" w:pos="1557"/>
                <w:tab w:val="left" w:pos="2697"/>
              </w:tabs>
              <w:spacing w:after="0" w:line="240" w:lineRule="atLeast"/>
              <w:jc w:val="center"/>
              <w:rPr>
                <w:rFonts w:ascii="Times New Roman" w:hAnsi="Times New Roman"/>
                <w:b/>
                <w:sz w:val="24"/>
                <w:szCs w:val="24"/>
              </w:rPr>
            </w:pPr>
            <w:r w:rsidRPr="00A9786A">
              <w:rPr>
                <w:rFonts w:ascii="Times New Roman" w:hAnsi="Times New Roman"/>
                <w:b/>
                <w:sz w:val="24"/>
                <w:szCs w:val="24"/>
              </w:rPr>
              <w:t>Наименование ключевого показателя</w:t>
            </w:r>
          </w:p>
        </w:tc>
        <w:tc>
          <w:tcPr>
            <w:tcW w:w="1276" w:type="dxa"/>
            <w:vAlign w:val="center"/>
          </w:tcPr>
          <w:p w14:paraId="4DA28CDA" w14:textId="77777777" w:rsidR="00FD6516" w:rsidRPr="00A9786A" w:rsidRDefault="00FD6516" w:rsidP="00FD6516">
            <w:pPr>
              <w:spacing w:after="0" w:line="240" w:lineRule="atLeast"/>
              <w:ind w:left="-57" w:right="-57"/>
              <w:jc w:val="center"/>
              <w:rPr>
                <w:rFonts w:ascii="Times New Roman" w:hAnsi="Times New Roman"/>
                <w:b/>
                <w:sz w:val="24"/>
                <w:szCs w:val="24"/>
              </w:rPr>
            </w:pPr>
            <w:r w:rsidRPr="00A9786A">
              <w:rPr>
                <w:rFonts w:ascii="Times New Roman" w:hAnsi="Times New Roman"/>
                <w:b/>
                <w:sz w:val="24"/>
                <w:szCs w:val="24"/>
              </w:rPr>
              <w:t>Единица измерения</w:t>
            </w:r>
          </w:p>
        </w:tc>
        <w:tc>
          <w:tcPr>
            <w:tcW w:w="1129" w:type="dxa"/>
            <w:vAlign w:val="center"/>
          </w:tcPr>
          <w:p w14:paraId="700254D2" w14:textId="77777777" w:rsidR="00FD6516" w:rsidRPr="00A9786A" w:rsidRDefault="00FD6516" w:rsidP="00FD6516">
            <w:pPr>
              <w:spacing w:after="0" w:line="240" w:lineRule="atLeast"/>
              <w:ind w:left="-57" w:right="-57"/>
              <w:jc w:val="center"/>
              <w:rPr>
                <w:rFonts w:ascii="Times New Roman" w:hAnsi="Times New Roman"/>
                <w:b/>
                <w:bCs/>
                <w:sz w:val="24"/>
                <w:szCs w:val="24"/>
              </w:rPr>
            </w:pPr>
            <w:r w:rsidRPr="00A9786A">
              <w:rPr>
                <w:rFonts w:ascii="Times New Roman" w:hAnsi="Times New Roman"/>
                <w:b/>
                <w:bCs/>
                <w:sz w:val="24"/>
                <w:szCs w:val="24"/>
              </w:rPr>
              <w:t>На</w:t>
            </w:r>
          </w:p>
          <w:p w14:paraId="247CDD06" w14:textId="77777777" w:rsidR="00FD6516" w:rsidRPr="00A9786A" w:rsidRDefault="00FD6516" w:rsidP="00FD6516">
            <w:pPr>
              <w:spacing w:after="0" w:line="240" w:lineRule="atLeast"/>
              <w:ind w:left="-57" w:right="-57"/>
              <w:jc w:val="center"/>
              <w:rPr>
                <w:rFonts w:ascii="Times New Roman" w:hAnsi="Times New Roman"/>
                <w:b/>
                <w:bCs/>
                <w:sz w:val="24"/>
                <w:szCs w:val="24"/>
              </w:rPr>
            </w:pPr>
            <w:r w:rsidRPr="00A9786A">
              <w:rPr>
                <w:rFonts w:ascii="Times New Roman" w:hAnsi="Times New Roman"/>
                <w:b/>
                <w:bCs/>
                <w:sz w:val="24"/>
                <w:szCs w:val="24"/>
              </w:rPr>
              <w:t>1 января 20</w:t>
            </w:r>
            <w:r>
              <w:rPr>
                <w:rFonts w:ascii="Times New Roman" w:hAnsi="Times New Roman"/>
                <w:b/>
                <w:bCs/>
                <w:sz w:val="24"/>
                <w:szCs w:val="24"/>
              </w:rPr>
              <w:t>22</w:t>
            </w:r>
          </w:p>
          <w:p w14:paraId="6537F5D6" w14:textId="77777777" w:rsidR="00FD6516" w:rsidRPr="00A9786A" w:rsidRDefault="00FD6516" w:rsidP="00FD6516">
            <w:pPr>
              <w:spacing w:after="0" w:line="240" w:lineRule="atLeast"/>
              <w:ind w:left="-57" w:right="-57"/>
              <w:jc w:val="center"/>
              <w:rPr>
                <w:rFonts w:ascii="Times New Roman" w:hAnsi="Times New Roman"/>
                <w:b/>
                <w:bCs/>
                <w:sz w:val="24"/>
                <w:szCs w:val="24"/>
              </w:rPr>
            </w:pPr>
            <w:r w:rsidRPr="00A9786A">
              <w:rPr>
                <w:rFonts w:ascii="Times New Roman" w:hAnsi="Times New Roman"/>
                <w:b/>
                <w:bCs/>
                <w:sz w:val="24"/>
                <w:szCs w:val="24"/>
              </w:rPr>
              <w:t>года</w:t>
            </w:r>
          </w:p>
          <w:p w14:paraId="2EDEF799" w14:textId="77777777" w:rsidR="00FD6516" w:rsidRPr="00A9786A" w:rsidRDefault="00FD6516" w:rsidP="00FD6516">
            <w:pPr>
              <w:spacing w:after="0" w:line="240" w:lineRule="atLeast"/>
              <w:ind w:left="-57" w:right="-57"/>
              <w:jc w:val="center"/>
              <w:rPr>
                <w:rFonts w:ascii="Times New Roman" w:hAnsi="Times New Roman"/>
                <w:b/>
                <w:bCs/>
                <w:sz w:val="24"/>
                <w:szCs w:val="24"/>
              </w:rPr>
            </w:pPr>
            <w:r w:rsidRPr="00A9786A">
              <w:rPr>
                <w:rFonts w:ascii="Times New Roman" w:hAnsi="Times New Roman"/>
                <w:b/>
                <w:bCs/>
                <w:sz w:val="24"/>
                <w:szCs w:val="24"/>
              </w:rPr>
              <w:t>отчет</w:t>
            </w:r>
          </w:p>
        </w:tc>
        <w:tc>
          <w:tcPr>
            <w:tcW w:w="993" w:type="dxa"/>
            <w:vAlign w:val="center"/>
          </w:tcPr>
          <w:p w14:paraId="3ACD6ECA" w14:textId="00BE8ACD" w:rsidR="00FD6516" w:rsidRPr="00A9786A" w:rsidRDefault="00FD6516" w:rsidP="00FD6516">
            <w:pPr>
              <w:spacing w:after="0" w:line="240" w:lineRule="atLeast"/>
              <w:ind w:left="-57" w:right="-57"/>
              <w:jc w:val="center"/>
              <w:rPr>
                <w:rFonts w:ascii="Times New Roman" w:hAnsi="Times New Roman"/>
                <w:b/>
                <w:bCs/>
                <w:sz w:val="24"/>
                <w:szCs w:val="24"/>
              </w:rPr>
            </w:pPr>
            <w:r w:rsidRPr="00A9786A">
              <w:rPr>
                <w:rFonts w:ascii="Times New Roman" w:hAnsi="Times New Roman"/>
                <w:b/>
                <w:bCs/>
                <w:sz w:val="24"/>
                <w:szCs w:val="24"/>
              </w:rPr>
              <w:t>На</w:t>
            </w:r>
          </w:p>
          <w:p w14:paraId="76201CC9" w14:textId="77777777" w:rsidR="00FD6516" w:rsidRPr="00A9786A" w:rsidRDefault="00FD6516" w:rsidP="00FD6516">
            <w:pPr>
              <w:spacing w:after="0" w:line="240" w:lineRule="atLeast"/>
              <w:ind w:left="-57" w:right="-57"/>
              <w:jc w:val="center"/>
              <w:rPr>
                <w:rFonts w:ascii="Times New Roman" w:hAnsi="Times New Roman"/>
                <w:b/>
                <w:bCs/>
                <w:sz w:val="24"/>
                <w:szCs w:val="24"/>
              </w:rPr>
            </w:pPr>
            <w:r>
              <w:rPr>
                <w:rFonts w:ascii="Times New Roman" w:hAnsi="Times New Roman"/>
                <w:b/>
                <w:bCs/>
                <w:sz w:val="24"/>
                <w:szCs w:val="24"/>
              </w:rPr>
              <w:t>3</w:t>
            </w:r>
            <w:r w:rsidRPr="00A9786A">
              <w:rPr>
                <w:rFonts w:ascii="Times New Roman" w:hAnsi="Times New Roman"/>
                <w:b/>
                <w:bCs/>
                <w:sz w:val="24"/>
                <w:szCs w:val="24"/>
              </w:rPr>
              <w:t xml:space="preserve">1 </w:t>
            </w:r>
            <w:r>
              <w:rPr>
                <w:rFonts w:ascii="Times New Roman" w:hAnsi="Times New Roman"/>
                <w:b/>
                <w:bCs/>
                <w:sz w:val="24"/>
                <w:szCs w:val="24"/>
              </w:rPr>
              <w:t>декабря</w:t>
            </w:r>
          </w:p>
          <w:p w14:paraId="48FD5051" w14:textId="77777777" w:rsidR="00FD6516" w:rsidRPr="00A9786A" w:rsidRDefault="00FD6516" w:rsidP="00FD6516">
            <w:pPr>
              <w:spacing w:after="0" w:line="240" w:lineRule="atLeast"/>
              <w:ind w:left="-57" w:right="-57"/>
              <w:jc w:val="center"/>
              <w:rPr>
                <w:rFonts w:ascii="Times New Roman" w:hAnsi="Times New Roman"/>
                <w:b/>
                <w:bCs/>
                <w:sz w:val="24"/>
                <w:szCs w:val="24"/>
              </w:rPr>
            </w:pPr>
            <w:r>
              <w:rPr>
                <w:rFonts w:ascii="Times New Roman" w:hAnsi="Times New Roman"/>
                <w:b/>
                <w:bCs/>
                <w:sz w:val="24"/>
                <w:szCs w:val="24"/>
              </w:rPr>
              <w:t xml:space="preserve">2022 </w:t>
            </w:r>
            <w:r w:rsidRPr="00A9786A">
              <w:rPr>
                <w:rFonts w:ascii="Times New Roman" w:hAnsi="Times New Roman"/>
                <w:b/>
                <w:bCs/>
                <w:sz w:val="24"/>
                <w:szCs w:val="24"/>
              </w:rPr>
              <w:t>года</w:t>
            </w:r>
          </w:p>
          <w:p w14:paraId="38FF12A9" w14:textId="77777777" w:rsidR="00FD6516" w:rsidRPr="00A9786A" w:rsidRDefault="00FD6516" w:rsidP="00FD6516">
            <w:pPr>
              <w:spacing w:after="0" w:line="240" w:lineRule="atLeast"/>
              <w:ind w:left="-57" w:right="-57"/>
              <w:jc w:val="center"/>
              <w:rPr>
                <w:rFonts w:ascii="Times New Roman" w:hAnsi="Times New Roman"/>
                <w:b/>
                <w:bCs/>
                <w:sz w:val="24"/>
                <w:szCs w:val="24"/>
              </w:rPr>
            </w:pPr>
            <w:r>
              <w:rPr>
                <w:rFonts w:ascii="Times New Roman" w:hAnsi="Times New Roman"/>
                <w:b/>
                <w:bCs/>
                <w:sz w:val="24"/>
                <w:szCs w:val="24"/>
              </w:rPr>
              <w:t>план</w:t>
            </w:r>
          </w:p>
        </w:tc>
        <w:tc>
          <w:tcPr>
            <w:tcW w:w="992" w:type="dxa"/>
            <w:vAlign w:val="center"/>
          </w:tcPr>
          <w:p w14:paraId="2C7BB211" w14:textId="28DF89AE" w:rsidR="00FD6516" w:rsidRPr="00A9786A" w:rsidRDefault="00FD6516" w:rsidP="00FD6516">
            <w:pPr>
              <w:spacing w:after="0" w:line="240" w:lineRule="atLeast"/>
              <w:ind w:left="-57" w:right="-57"/>
              <w:jc w:val="center"/>
              <w:rPr>
                <w:rFonts w:ascii="Times New Roman" w:hAnsi="Times New Roman"/>
                <w:b/>
                <w:bCs/>
                <w:sz w:val="24"/>
                <w:szCs w:val="24"/>
              </w:rPr>
            </w:pPr>
            <w:r w:rsidRPr="00A9786A">
              <w:rPr>
                <w:rFonts w:ascii="Times New Roman" w:hAnsi="Times New Roman"/>
                <w:b/>
                <w:bCs/>
                <w:sz w:val="24"/>
                <w:szCs w:val="24"/>
              </w:rPr>
              <w:t>На</w:t>
            </w:r>
          </w:p>
          <w:p w14:paraId="206AF365" w14:textId="77777777" w:rsidR="00FD6516" w:rsidRPr="00A9786A" w:rsidRDefault="00FD6516" w:rsidP="00FD6516">
            <w:pPr>
              <w:spacing w:after="0" w:line="240" w:lineRule="atLeast"/>
              <w:ind w:left="-57" w:right="-57"/>
              <w:jc w:val="center"/>
              <w:rPr>
                <w:rFonts w:ascii="Times New Roman" w:hAnsi="Times New Roman"/>
                <w:b/>
                <w:bCs/>
                <w:sz w:val="24"/>
                <w:szCs w:val="24"/>
              </w:rPr>
            </w:pPr>
            <w:r>
              <w:rPr>
                <w:rFonts w:ascii="Times New Roman" w:hAnsi="Times New Roman"/>
                <w:b/>
                <w:bCs/>
                <w:sz w:val="24"/>
                <w:szCs w:val="24"/>
              </w:rPr>
              <w:t>3</w:t>
            </w:r>
            <w:r w:rsidRPr="00A9786A">
              <w:rPr>
                <w:rFonts w:ascii="Times New Roman" w:hAnsi="Times New Roman"/>
                <w:b/>
                <w:bCs/>
                <w:sz w:val="24"/>
                <w:szCs w:val="24"/>
              </w:rPr>
              <w:t xml:space="preserve">1 </w:t>
            </w:r>
            <w:r>
              <w:rPr>
                <w:rFonts w:ascii="Times New Roman" w:hAnsi="Times New Roman"/>
                <w:b/>
                <w:bCs/>
                <w:sz w:val="24"/>
                <w:szCs w:val="24"/>
              </w:rPr>
              <w:t>декабря</w:t>
            </w:r>
          </w:p>
          <w:p w14:paraId="42082C87" w14:textId="77777777" w:rsidR="00FD6516" w:rsidRPr="00A9786A" w:rsidRDefault="00FD6516" w:rsidP="00FD6516">
            <w:pPr>
              <w:spacing w:after="0" w:line="240" w:lineRule="atLeast"/>
              <w:ind w:left="-57" w:right="-57"/>
              <w:jc w:val="center"/>
              <w:rPr>
                <w:rFonts w:ascii="Times New Roman" w:hAnsi="Times New Roman"/>
                <w:b/>
                <w:bCs/>
                <w:sz w:val="24"/>
                <w:szCs w:val="24"/>
              </w:rPr>
            </w:pPr>
            <w:r>
              <w:rPr>
                <w:rFonts w:ascii="Times New Roman" w:hAnsi="Times New Roman"/>
                <w:b/>
                <w:bCs/>
                <w:sz w:val="24"/>
                <w:szCs w:val="24"/>
              </w:rPr>
              <w:t xml:space="preserve">2023 </w:t>
            </w:r>
            <w:r w:rsidRPr="00A9786A">
              <w:rPr>
                <w:rFonts w:ascii="Times New Roman" w:hAnsi="Times New Roman"/>
                <w:b/>
                <w:bCs/>
                <w:sz w:val="24"/>
                <w:szCs w:val="24"/>
              </w:rPr>
              <w:t>года</w:t>
            </w:r>
          </w:p>
          <w:p w14:paraId="4EA111C8" w14:textId="77777777" w:rsidR="00FD6516" w:rsidRPr="00A9786A" w:rsidRDefault="00FD6516" w:rsidP="00FD6516">
            <w:pPr>
              <w:spacing w:after="0" w:line="240" w:lineRule="atLeast"/>
              <w:ind w:left="-57" w:right="-57"/>
              <w:jc w:val="center"/>
              <w:rPr>
                <w:rFonts w:ascii="Times New Roman" w:hAnsi="Times New Roman"/>
                <w:b/>
                <w:bCs/>
                <w:sz w:val="24"/>
                <w:szCs w:val="24"/>
              </w:rPr>
            </w:pPr>
            <w:r>
              <w:rPr>
                <w:rFonts w:ascii="Times New Roman" w:hAnsi="Times New Roman"/>
                <w:b/>
                <w:bCs/>
                <w:sz w:val="24"/>
                <w:szCs w:val="24"/>
              </w:rPr>
              <w:t>план</w:t>
            </w:r>
          </w:p>
        </w:tc>
        <w:tc>
          <w:tcPr>
            <w:tcW w:w="992" w:type="dxa"/>
            <w:vAlign w:val="center"/>
          </w:tcPr>
          <w:p w14:paraId="1433FE39" w14:textId="22B19C53" w:rsidR="00FD6516" w:rsidRPr="00A9786A" w:rsidRDefault="00FD6516" w:rsidP="00FD6516">
            <w:pPr>
              <w:spacing w:after="0" w:line="240" w:lineRule="atLeast"/>
              <w:ind w:left="-57" w:right="-57"/>
              <w:jc w:val="center"/>
              <w:rPr>
                <w:rFonts w:ascii="Times New Roman" w:hAnsi="Times New Roman"/>
                <w:b/>
                <w:bCs/>
                <w:sz w:val="24"/>
                <w:szCs w:val="24"/>
              </w:rPr>
            </w:pPr>
            <w:r w:rsidRPr="00A9786A">
              <w:rPr>
                <w:rFonts w:ascii="Times New Roman" w:hAnsi="Times New Roman"/>
                <w:b/>
                <w:bCs/>
                <w:sz w:val="24"/>
                <w:szCs w:val="24"/>
              </w:rPr>
              <w:t>На</w:t>
            </w:r>
          </w:p>
          <w:p w14:paraId="29AC9F02" w14:textId="77777777" w:rsidR="00FD6516" w:rsidRPr="00A9786A" w:rsidRDefault="00FD6516" w:rsidP="00FD6516">
            <w:pPr>
              <w:spacing w:after="0" w:line="240" w:lineRule="atLeast"/>
              <w:ind w:left="-57" w:right="-57"/>
              <w:jc w:val="center"/>
              <w:rPr>
                <w:rFonts w:ascii="Times New Roman" w:hAnsi="Times New Roman"/>
                <w:b/>
                <w:bCs/>
                <w:sz w:val="24"/>
                <w:szCs w:val="24"/>
              </w:rPr>
            </w:pPr>
            <w:r>
              <w:rPr>
                <w:rFonts w:ascii="Times New Roman" w:hAnsi="Times New Roman"/>
                <w:b/>
                <w:bCs/>
                <w:sz w:val="24"/>
                <w:szCs w:val="24"/>
              </w:rPr>
              <w:t>3</w:t>
            </w:r>
            <w:r w:rsidRPr="00A9786A">
              <w:rPr>
                <w:rFonts w:ascii="Times New Roman" w:hAnsi="Times New Roman"/>
                <w:b/>
                <w:bCs/>
                <w:sz w:val="24"/>
                <w:szCs w:val="24"/>
              </w:rPr>
              <w:t xml:space="preserve">1 </w:t>
            </w:r>
            <w:r>
              <w:rPr>
                <w:rFonts w:ascii="Times New Roman" w:hAnsi="Times New Roman"/>
                <w:b/>
                <w:bCs/>
                <w:sz w:val="24"/>
                <w:szCs w:val="24"/>
              </w:rPr>
              <w:t>декабря</w:t>
            </w:r>
          </w:p>
          <w:p w14:paraId="5E5CE272" w14:textId="77777777" w:rsidR="00FD6516" w:rsidRPr="00A9786A" w:rsidRDefault="00FD6516" w:rsidP="00FD6516">
            <w:pPr>
              <w:spacing w:after="0" w:line="240" w:lineRule="atLeast"/>
              <w:ind w:left="-57" w:right="-57"/>
              <w:jc w:val="center"/>
              <w:rPr>
                <w:rFonts w:ascii="Times New Roman" w:hAnsi="Times New Roman"/>
                <w:b/>
                <w:bCs/>
                <w:sz w:val="24"/>
                <w:szCs w:val="24"/>
              </w:rPr>
            </w:pPr>
            <w:r>
              <w:rPr>
                <w:rFonts w:ascii="Times New Roman" w:hAnsi="Times New Roman"/>
                <w:b/>
                <w:bCs/>
                <w:sz w:val="24"/>
                <w:szCs w:val="24"/>
              </w:rPr>
              <w:t xml:space="preserve">2024 </w:t>
            </w:r>
            <w:r w:rsidRPr="00A9786A">
              <w:rPr>
                <w:rFonts w:ascii="Times New Roman" w:hAnsi="Times New Roman"/>
                <w:b/>
                <w:bCs/>
                <w:sz w:val="24"/>
                <w:szCs w:val="24"/>
              </w:rPr>
              <w:t>года</w:t>
            </w:r>
          </w:p>
          <w:p w14:paraId="2C681DA3" w14:textId="77777777" w:rsidR="00FD6516" w:rsidRPr="00A9786A" w:rsidRDefault="00FD6516" w:rsidP="00FD6516">
            <w:pPr>
              <w:spacing w:after="0" w:line="240" w:lineRule="atLeast"/>
              <w:ind w:left="-57" w:right="-57"/>
              <w:jc w:val="center"/>
              <w:rPr>
                <w:rFonts w:ascii="Times New Roman" w:hAnsi="Times New Roman"/>
                <w:b/>
                <w:bCs/>
                <w:sz w:val="24"/>
                <w:szCs w:val="24"/>
              </w:rPr>
            </w:pPr>
            <w:r>
              <w:rPr>
                <w:rFonts w:ascii="Times New Roman" w:hAnsi="Times New Roman"/>
                <w:b/>
                <w:bCs/>
                <w:sz w:val="24"/>
                <w:szCs w:val="24"/>
              </w:rPr>
              <w:t>план</w:t>
            </w:r>
          </w:p>
        </w:tc>
        <w:tc>
          <w:tcPr>
            <w:tcW w:w="992" w:type="dxa"/>
            <w:vAlign w:val="center"/>
          </w:tcPr>
          <w:p w14:paraId="3145B11C" w14:textId="12C6DF67" w:rsidR="00FD6516" w:rsidRPr="00A9786A" w:rsidRDefault="00FD6516" w:rsidP="00FD6516">
            <w:pPr>
              <w:spacing w:after="0" w:line="240" w:lineRule="atLeast"/>
              <w:ind w:left="-57" w:right="-57"/>
              <w:jc w:val="center"/>
              <w:rPr>
                <w:rFonts w:ascii="Times New Roman" w:hAnsi="Times New Roman"/>
                <w:b/>
                <w:bCs/>
                <w:sz w:val="24"/>
                <w:szCs w:val="24"/>
              </w:rPr>
            </w:pPr>
            <w:r w:rsidRPr="00A9786A">
              <w:rPr>
                <w:rFonts w:ascii="Times New Roman" w:hAnsi="Times New Roman"/>
                <w:b/>
                <w:bCs/>
                <w:sz w:val="24"/>
                <w:szCs w:val="24"/>
              </w:rPr>
              <w:t>На</w:t>
            </w:r>
          </w:p>
          <w:p w14:paraId="59A8502B" w14:textId="77777777" w:rsidR="00FD6516" w:rsidRPr="00A9786A" w:rsidRDefault="00FD6516" w:rsidP="00FD6516">
            <w:pPr>
              <w:spacing w:after="0" w:line="240" w:lineRule="atLeast"/>
              <w:ind w:left="-57" w:right="-57"/>
              <w:jc w:val="center"/>
              <w:rPr>
                <w:rFonts w:ascii="Times New Roman" w:hAnsi="Times New Roman"/>
                <w:b/>
                <w:bCs/>
                <w:sz w:val="24"/>
                <w:szCs w:val="24"/>
              </w:rPr>
            </w:pPr>
            <w:r>
              <w:rPr>
                <w:rFonts w:ascii="Times New Roman" w:hAnsi="Times New Roman"/>
                <w:b/>
                <w:bCs/>
                <w:sz w:val="24"/>
                <w:szCs w:val="24"/>
              </w:rPr>
              <w:t>3</w:t>
            </w:r>
            <w:r w:rsidRPr="00A9786A">
              <w:rPr>
                <w:rFonts w:ascii="Times New Roman" w:hAnsi="Times New Roman"/>
                <w:b/>
                <w:bCs/>
                <w:sz w:val="24"/>
                <w:szCs w:val="24"/>
              </w:rPr>
              <w:t xml:space="preserve">1 </w:t>
            </w:r>
            <w:r>
              <w:rPr>
                <w:rFonts w:ascii="Times New Roman" w:hAnsi="Times New Roman"/>
                <w:b/>
                <w:bCs/>
                <w:sz w:val="24"/>
                <w:szCs w:val="24"/>
              </w:rPr>
              <w:t>декабря</w:t>
            </w:r>
          </w:p>
          <w:p w14:paraId="29186906" w14:textId="77777777" w:rsidR="00FD6516" w:rsidRDefault="00FD6516" w:rsidP="00FD6516">
            <w:pPr>
              <w:spacing w:after="0" w:line="240" w:lineRule="atLeast"/>
              <w:ind w:left="-57" w:right="-57"/>
              <w:jc w:val="center"/>
              <w:rPr>
                <w:rFonts w:ascii="Times New Roman" w:hAnsi="Times New Roman"/>
                <w:b/>
                <w:bCs/>
                <w:sz w:val="24"/>
                <w:szCs w:val="24"/>
              </w:rPr>
            </w:pPr>
            <w:r>
              <w:rPr>
                <w:rFonts w:ascii="Times New Roman" w:hAnsi="Times New Roman"/>
                <w:b/>
                <w:bCs/>
                <w:sz w:val="24"/>
                <w:szCs w:val="24"/>
              </w:rPr>
              <w:t>2025</w:t>
            </w:r>
          </w:p>
          <w:p w14:paraId="2881D822" w14:textId="727539EF" w:rsidR="00FD6516" w:rsidRPr="00A9786A" w:rsidRDefault="00FD6516" w:rsidP="00FD6516">
            <w:pPr>
              <w:spacing w:after="0" w:line="240" w:lineRule="atLeast"/>
              <w:ind w:left="-57" w:right="-57"/>
              <w:jc w:val="center"/>
              <w:rPr>
                <w:rFonts w:ascii="Times New Roman" w:hAnsi="Times New Roman"/>
                <w:b/>
                <w:bCs/>
                <w:sz w:val="24"/>
                <w:szCs w:val="24"/>
              </w:rPr>
            </w:pPr>
            <w:r w:rsidRPr="00A9786A">
              <w:rPr>
                <w:rFonts w:ascii="Times New Roman" w:hAnsi="Times New Roman"/>
                <w:b/>
                <w:bCs/>
                <w:sz w:val="24"/>
                <w:szCs w:val="24"/>
              </w:rPr>
              <w:t>года</w:t>
            </w:r>
          </w:p>
          <w:p w14:paraId="184D58BC" w14:textId="77777777" w:rsidR="00FD6516" w:rsidRPr="00A9786A" w:rsidRDefault="00FD6516" w:rsidP="00FD6516">
            <w:pPr>
              <w:spacing w:after="0" w:line="240" w:lineRule="atLeast"/>
              <w:jc w:val="center"/>
              <w:rPr>
                <w:rFonts w:ascii="Times New Roman" w:hAnsi="Times New Roman"/>
                <w:b/>
                <w:bCs/>
                <w:sz w:val="24"/>
                <w:szCs w:val="24"/>
              </w:rPr>
            </w:pPr>
            <w:r>
              <w:rPr>
                <w:rFonts w:ascii="Times New Roman" w:hAnsi="Times New Roman"/>
                <w:b/>
                <w:bCs/>
                <w:sz w:val="24"/>
                <w:szCs w:val="24"/>
              </w:rPr>
              <w:t>план</w:t>
            </w:r>
          </w:p>
        </w:tc>
        <w:tc>
          <w:tcPr>
            <w:tcW w:w="2273" w:type="dxa"/>
            <w:vAlign w:val="center"/>
          </w:tcPr>
          <w:p w14:paraId="6A51E99A" w14:textId="163C8145" w:rsidR="00FD6516" w:rsidRDefault="00FD6516" w:rsidP="00FD6516">
            <w:pPr>
              <w:spacing w:after="0" w:line="240" w:lineRule="atLeast"/>
              <w:jc w:val="center"/>
              <w:rPr>
                <w:rFonts w:ascii="Times New Roman" w:hAnsi="Times New Roman"/>
                <w:b/>
                <w:bCs/>
                <w:sz w:val="24"/>
                <w:szCs w:val="24"/>
              </w:rPr>
            </w:pPr>
            <w:r w:rsidRPr="009C7041">
              <w:rPr>
                <w:rFonts w:ascii="Times New Roman" w:hAnsi="Times New Roman"/>
                <w:b/>
                <w:bCs/>
                <w:sz w:val="24"/>
                <w:szCs w:val="24"/>
              </w:rPr>
              <w:t>Целевое значение, определенное Стандартом</w:t>
            </w:r>
          </w:p>
          <w:p w14:paraId="637BB9D2" w14:textId="77777777" w:rsidR="00FD6516" w:rsidRPr="00A9786A" w:rsidRDefault="00FD6516" w:rsidP="00FD6516">
            <w:pPr>
              <w:spacing w:after="0" w:line="240" w:lineRule="atLeast"/>
              <w:jc w:val="center"/>
              <w:rPr>
                <w:rFonts w:ascii="Times New Roman" w:hAnsi="Times New Roman"/>
                <w:b/>
                <w:bCs/>
                <w:sz w:val="24"/>
                <w:szCs w:val="24"/>
              </w:rPr>
            </w:pPr>
            <w:r w:rsidRPr="009C7041">
              <w:rPr>
                <w:rFonts w:ascii="Times New Roman" w:hAnsi="Times New Roman"/>
                <w:b/>
                <w:bCs/>
                <w:sz w:val="24"/>
                <w:szCs w:val="24"/>
              </w:rPr>
              <w:t>и Национальным планом развития конкуренции</w:t>
            </w:r>
          </w:p>
        </w:tc>
      </w:tr>
      <w:tr w:rsidR="00EA3591" w:rsidRPr="00F63F66" w14:paraId="1EBFE36F" w14:textId="77777777" w:rsidTr="00EA3591">
        <w:trPr>
          <w:trHeight w:val="876"/>
          <w:jc w:val="center"/>
        </w:trPr>
        <w:tc>
          <w:tcPr>
            <w:tcW w:w="750" w:type="dxa"/>
          </w:tcPr>
          <w:p w14:paraId="4D2633D2" w14:textId="79D90278" w:rsidR="00FD6516" w:rsidRPr="00F63F66" w:rsidRDefault="00FD6516" w:rsidP="00C7500C">
            <w:pPr>
              <w:spacing w:after="0" w:line="240" w:lineRule="auto"/>
              <w:ind w:left="-57" w:right="-57"/>
              <w:jc w:val="center"/>
              <w:rPr>
                <w:rFonts w:ascii="Times New Roman" w:hAnsi="Times New Roman"/>
                <w:sz w:val="24"/>
                <w:szCs w:val="24"/>
              </w:rPr>
            </w:pPr>
            <w:r>
              <w:rPr>
                <w:rFonts w:ascii="Times New Roman" w:hAnsi="Times New Roman"/>
                <w:sz w:val="24"/>
                <w:szCs w:val="24"/>
              </w:rPr>
              <w:t>1.</w:t>
            </w:r>
          </w:p>
        </w:tc>
        <w:tc>
          <w:tcPr>
            <w:tcW w:w="5528" w:type="dxa"/>
          </w:tcPr>
          <w:p w14:paraId="4D9EE20B" w14:textId="54BAE7E2" w:rsidR="00FD6516" w:rsidRPr="00F63F66" w:rsidRDefault="00FD6516" w:rsidP="00C7500C">
            <w:pPr>
              <w:spacing w:after="0" w:line="240" w:lineRule="auto"/>
              <w:jc w:val="both"/>
              <w:rPr>
                <w:rFonts w:ascii="Times New Roman" w:hAnsi="Times New Roman"/>
                <w:sz w:val="24"/>
                <w:szCs w:val="24"/>
              </w:rPr>
            </w:pPr>
            <w:bookmarkStart w:id="5" w:name="_Hlk169784772"/>
            <w:r w:rsidRPr="00F63F66">
              <w:rPr>
                <w:rFonts w:ascii="Times New Roman" w:hAnsi="Times New Roman"/>
                <w:sz w:val="24"/>
                <w:szCs w:val="24"/>
              </w:rPr>
              <w:t>Количество действующих организаций, оказывающих образовательные услуги в сфере дошкольного образования</w:t>
            </w:r>
            <w:bookmarkEnd w:id="5"/>
            <w:r w:rsidRPr="00F63F66">
              <w:rPr>
                <w:rFonts w:ascii="Times New Roman" w:hAnsi="Times New Roman"/>
                <w:sz w:val="24"/>
                <w:szCs w:val="24"/>
              </w:rPr>
              <w:t xml:space="preserve">   в отчетном периоде</w:t>
            </w:r>
            <w:r w:rsidR="00F70DF0">
              <w:rPr>
                <w:rFonts w:ascii="Times New Roman" w:hAnsi="Times New Roman"/>
                <w:sz w:val="24"/>
                <w:szCs w:val="24"/>
              </w:rPr>
              <w:t xml:space="preserve"> (дополнительный показатель) </w:t>
            </w:r>
            <w:r w:rsidRPr="00F63F66">
              <w:rPr>
                <w:rFonts w:ascii="Times New Roman" w:hAnsi="Times New Roman"/>
                <w:sz w:val="24"/>
                <w:szCs w:val="24"/>
              </w:rPr>
              <w:t xml:space="preserve"> </w:t>
            </w:r>
          </w:p>
        </w:tc>
        <w:tc>
          <w:tcPr>
            <w:tcW w:w="1276" w:type="dxa"/>
          </w:tcPr>
          <w:p w14:paraId="6352A945" w14:textId="77777777" w:rsidR="00FD6516" w:rsidRPr="00F63F66" w:rsidRDefault="00FD6516" w:rsidP="00C7500C">
            <w:pPr>
              <w:spacing w:after="0" w:line="240" w:lineRule="auto"/>
              <w:jc w:val="center"/>
              <w:rPr>
                <w:rFonts w:ascii="Times New Roman" w:hAnsi="Times New Roman"/>
                <w:sz w:val="24"/>
                <w:szCs w:val="24"/>
              </w:rPr>
            </w:pPr>
            <w:r w:rsidRPr="00F63F66">
              <w:rPr>
                <w:rFonts w:ascii="Times New Roman" w:hAnsi="Times New Roman"/>
                <w:sz w:val="24"/>
                <w:szCs w:val="24"/>
              </w:rPr>
              <w:t>Ед.</w:t>
            </w:r>
          </w:p>
        </w:tc>
        <w:tc>
          <w:tcPr>
            <w:tcW w:w="1129" w:type="dxa"/>
          </w:tcPr>
          <w:p w14:paraId="75349DC5" w14:textId="77777777" w:rsidR="00FD6516" w:rsidRPr="00F63F66" w:rsidRDefault="00FD6516" w:rsidP="00C7500C">
            <w:pPr>
              <w:spacing w:after="0" w:line="240" w:lineRule="auto"/>
              <w:jc w:val="center"/>
              <w:rPr>
                <w:rFonts w:ascii="Times New Roman" w:hAnsi="Times New Roman"/>
                <w:color w:val="000000"/>
                <w:sz w:val="24"/>
                <w:szCs w:val="24"/>
              </w:rPr>
            </w:pPr>
            <w:r w:rsidRPr="00F63F66">
              <w:rPr>
                <w:rFonts w:ascii="Times New Roman" w:hAnsi="Times New Roman"/>
                <w:color w:val="000000"/>
                <w:sz w:val="24"/>
                <w:szCs w:val="24"/>
              </w:rPr>
              <w:t>10</w:t>
            </w:r>
          </w:p>
        </w:tc>
        <w:tc>
          <w:tcPr>
            <w:tcW w:w="993" w:type="dxa"/>
          </w:tcPr>
          <w:p w14:paraId="7E95895F" w14:textId="77777777" w:rsidR="00FD6516" w:rsidRPr="00F63F66" w:rsidRDefault="00FD6516" w:rsidP="00C7500C">
            <w:pPr>
              <w:spacing w:after="0" w:line="240" w:lineRule="auto"/>
              <w:jc w:val="center"/>
              <w:rPr>
                <w:rFonts w:ascii="Times New Roman" w:hAnsi="Times New Roman"/>
                <w:color w:val="000000"/>
                <w:sz w:val="24"/>
                <w:szCs w:val="24"/>
              </w:rPr>
            </w:pPr>
            <w:r w:rsidRPr="00F63F66">
              <w:rPr>
                <w:rFonts w:ascii="Times New Roman" w:hAnsi="Times New Roman"/>
                <w:color w:val="000000"/>
                <w:sz w:val="24"/>
                <w:szCs w:val="24"/>
              </w:rPr>
              <w:t>10</w:t>
            </w:r>
          </w:p>
        </w:tc>
        <w:tc>
          <w:tcPr>
            <w:tcW w:w="992" w:type="dxa"/>
          </w:tcPr>
          <w:p w14:paraId="49C3F6A0" w14:textId="77777777" w:rsidR="00FD6516" w:rsidRPr="00F63F66" w:rsidRDefault="00FD6516" w:rsidP="00C7500C">
            <w:pPr>
              <w:spacing w:after="0" w:line="240" w:lineRule="auto"/>
              <w:jc w:val="center"/>
              <w:rPr>
                <w:rFonts w:ascii="Times New Roman" w:hAnsi="Times New Roman"/>
                <w:color w:val="000000"/>
                <w:sz w:val="24"/>
                <w:szCs w:val="24"/>
              </w:rPr>
            </w:pPr>
            <w:r w:rsidRPr="00F63F66">
              <w:rPr>
                <w:rFonts w:ascii="Times New Roman" w:hAnsi="Times New Roman"/>
                <w:color w:val="000000"/>
                <w:sz w:val="24"/>
                <w:szCs w:val="24"/>
              </w:rPr>
              <w:t>10</w:t>
            </w:r>
          </w:p>
        </w:tc>
        <w:tc>
          <w:tcPr>
            <w:tcW w:w="992" w:type="dxa"/>
          </w:tcPr>
          <w:p w14:paraId="7DD92E5D" w14:textId="4FDF4488" w:rsidR="00FD6516" w:rsidRPr="00F63F66" w:rsidRDefault="002168CD" w:rsidP="00C7500C">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17</w:t>
            </w:r>
          </w:p>
        </w:tc>
        <w:tc>
          <w:tcPr>
            <w:tcW w:w="992" w:type="dxa"/>
          </w:tcPr>
          <w:p w14:paraId="0FD4A89D" w14:textId="2DAA2734" w:rsidR="00FD6516" w:rsidRPr="00F63F66" w:rsidRDefault="00FD6516" w:rsidP="00C7500C">
            <w:pPr>
              <w:spacing w:after="0" w:line="240" w:lineRule="auto"/>
              <w:contextualSpacing/>
              <w:jc w:val="center"/>
              <w:rPr>
                <w:rFonts w:ascii="Times New Roman" w:hAnsi="Times New Roman"/>
                <w:sz w:val="24"/>
                <w:szCs w:val="24"/>
              </w:rPr>
            </w:pPr>
            <w:r w:rsidRPr="00F63F66">
              <w:rPr>
                <w:rFonts w:ascii="Times New Roman" w:hAnsi="Times New Roman"/>
                <w:sz w:val="24"/>
                <w:szCs w:val="24"/>
              </w:rPr>
              <w:t>1</w:t>
            </w:r>
            <w:r w:rsidR="002168CD">
              <w:rPr>
                <w:rFonts w:ascii="Times New Roman" w:hAnsi="Times New Roman"/>
                <w:sz w:val="24"/>
                <w:szCs w:val="24"/>
              </w:rPr>
              <w:t>7</w:t>
            </w:r>
          </w:p>
        </w:tc>
        <w:tc>
          <w:tcPr>
            <w:tcW w:w="2273" w:type="dxa"/>
          </w:tcPr>
          <w:p w14:paraId="6C554834" w14:textId="77777777" w:rsidR="00FD6516" w:rsidRPr="00F63F66" w:rsidRDefault="00FD6516" w:rsidP="00C7500C">
            <w:pPr>
              <w:spacing w:after="0" w:line="240" w:lineRule="auto"/>
              <w:contextualSpacing/>
              <w:jc w:val="center"/>
              <w:rPr>
                <w:rFonts w:ascii="Times New Roman" w:hAnsi="Times New Roman"/>
                <w:sz w:val="24"/>
                <w:szCs w:val="24"/>
              </w:rPr>
            </w:pPr>
          </w:p>
        </w:tc>
      </w:tr>
      <w:tr w:rsidR="00EA3591" w:rsidRPr="00F63F66" w14:paraId="5ECB402B" w14:textId="77777777" w:rsidTr="00EA3591">
        <w:trPr>
          <w:trHeight w:val="2049"/>
          <w:jc w:val="center"/>
        </w:trPr>
        <w:tc>
          <w:tcPr>
            <w:tcW w:w="750" w:type="dxa"/>
          </w:tcPr>
          <w:p w14:paraId="4284EC92" w14:textId="53ABCC04" w:rsidR="00FD6516" w:rsidRPr="00F63F66" w:rsidRDefault="00FD6516" w:rsidP="00C7500C">
            <w:pPr>
              <w:spacing w:after="0" w:line="240" w:lineRule="auto"/>
              <w:ind w:left="-57" w:right="-57"/>
              <w:jc w:val="center"/>
              <w:rPr>
                <w:rFonts w:ascii="Times New Roman" w:hAnsi="Times New Roman"/>
                <w:sz w:val="24"/>
                <w:szCs w:val="24"/>
              </w:rPr>
            </w:pPr>
            <w:r>
              <w:rPr>
                <w:rFonts w:ascii="Times New Roman" w:hAnsi="Times New Roman"/>
                <w:color w:val="000000" w:themeColor="text1"/>
                <w:sz w:val="24"/>
                <w:szCs w:val="24"/>
              </w:rPr>
              <w:t>2.</w:t>
            </w:r>
          </w:p>
        </w:tc>
        <w:tc>
          <w:tcPr>
            <w:tcW w:w="5528" w:type="dxa"/>
          </w:tcPr>
          <w:p w14:paraId="00746F51" w14:textId="59A8320E" w:rsidR="00FD6516" w:rsidRPr="00F63F66" w:rsidRDefault="00FD6516" w:rsidP="00C7500C">
            <w:pPr>
              <w:spacing w:after="0" w:line="240" w:lineRule="auto"/>
              <w:jc w:val="both"/>
              <w:rPr>
                <w:rFonts w:ascii="Times New Roman" w:hAnsi="Times New Roman"/>
                <w:sz w:val="24"/>
                <w:szCs w:val="24"/>
              </w:rPr>
            </w:pPr>
            <w:r w:rsidRPr="00F63F66">
              <w:rPr>
                <w:rFonts w:ascii="Times New Roman" w:hAnsi="Times New Roman"/>
                <w:sz w:val="24"/>
                <w:szCs w:val="24"/>
              </w:rPr>
              <w:t xml:space="preserve">Доля обучающихся дошкольного возраста </w:t>
            </w:r>
            <w:r>
              <w:rPr>
                <w:rFonts w:ascii="Times New Roman" w:hAnsi="Times New Roman"/>
                <w:sz w:val="24"/>
                <w:szCs w:val="24"/>
              </w:rPr>
              <w:t xml:space="preserve">                             </w:t>
            </w:r>
            <w:r w:rsidRPr="00F63F66">
              <w:rPr>
                <w:rFonts w:ascii="Times New Roman" w:hAnsi="Times New Roman"/>
                <w:sz w:val="24"/>
                <w:szCs w:val="24"/>
              </w:rPr>
              <w:t xml:space="preserve">в организациях (в том числе в их филиалах), реализующих основные общеобразовательные программы – образовательные программы дошкольного образования, в общей численности обучающихся дошкольного возраста                              в образовательных организациях </w:t>
            </w:r>
            <w:r w:rsidR="00F70DF0" w:rsidRPr="00F70DF0">
              <w:rPr>
                <w:rFonts w:ascii="Times New Roman" w:hAnsi="Times New Roman"/>
                <w:sz w:val="24"/>
                <w:szCs w:val="24"/>
              </w:rPr>
              <w:t xml:space="preserve">(дополнительный показатель)  </w:t>
            </w:r>
          </w:p>
        </w:tc>
        <w:tc>
          <w:tcPr>
            <w:tcW w:w="1276" w:type="dxa"/>
          </w:tcPr>
          <w:p w14:paraId="0DDF147A" w14:textId="77777777" w:rsidR="00FD6516" w:rsidRPr="00F63F66" w:rsidRDefault="00FD6516" w:rsidP="00C7500C">
            <w:pPr>
              <w:spacing w:after="0" w:line="240" w:lineRule="auto"/>
              <w:jc w:val="center"/>
              <w:rPr>
                <w:rFonts w:ascii="Times New Roman" w:hAnsi="Times New Roman"/>
                <w:sz w:val="24"/>
                <w:szCs w:val="24"/>
              </w:rPr>
            </w:pPr>
            <w:r w:rsidRPr="00F63F66">
              <w:rPr>
                <w:rFonts w:ascii="Times New Roman" w:hAnsi="Times New Roman"/>
                <w:sz w:val="24"/>
                <w:szCs w:val="24"/>
              </w:rPr>
              <w:t>%</w:t>
            </w:r>
          </w:p>
        </w:tc>
        <w:tc>
          <w:tcPr>
            <w:tcW w:w="1129" w:type="dxa"/>
            <w:shd w:val="clear" w:color="auto" w:fill="auto"/>
          </w:tcPr>
          <w:p w14:paraId="42213994" w14:textId="77777777" w:rsidR="00FD6516" w:rsidRPr="00F63F66" w:rsidRDefault="00FD6516" w:rsidP="00C7500C">
            <w:pPr>
              <w:spacing w:after="0" w:line="240" w:lineRule="auto"/>
              <w:jc w:val="center"/>
              <w:rPr>
                <w:rFonts w:ascii="Times New Roman" w:hAnsi="Times New Roman"/>
                <w:color w:val="000000"/>
                <w:sz w:val="24"/>
                <w:szCs w:val="24"/>
              </w:rPr>
            </w:pPr>
            <w:r w:rsidRPr="00F63F66">
              <w:rPr>
                <w:rFonts w:ascii="Times New Roman" w:hAnsi="Times New Roman"/>
                <w:color w:val="000000"/>
                <w:sz w:val="24"/>
                <w:szCs w:val="24"/>
              </w:rPr>
              <w:t>100</w:t>
            </w:r>
          </w:p>
        </w:tc>
        <w:tc>
          <w:tcPr>
            <w:tcW w:w="993" w:type="dxa"/>
            <w:shd w:val="clear" w:color="auto" w:fill="auto"/>
          </w:tcPr>
          <w:p w14:paraId="0FAABD05" w14:textId="77777777" w:rsidR="00FD6516" w:rsidRPr="00F63F66" w:rsidRDefault="00FD6516" w:rsidP="00C7500C">
            <w:pPr>
              <w:spacing w:after="0" w:line="240" w:lineRule="auto"/>
              <w:jc w:val="center"/>
              <w:rPr>
                <w:rFonts w:ascii="Times New Roman" w:hAnsi="Times New Roman"/>
                <w:color w:val="000000"/>
                <w:sz w:val="24"/>
                <w:szCs w:val="24"/>
              </w:rPr>
            </w:pPr>
            <w:r w:rsidRPr="00F63F66">
              <w:rPr>
                <w:rFonts w:ascii="Times New Roman" w:hAnsi="Times New Roman"/>
                <w:color w:val="000000"/>
                <w:sz w:val="24"/>
                <w:szCs w:val="24"/>
              </w:rPr>
              <w:t>100</w:t>
            </w:r>
          </w:p>
        </w:tc>
        <w:tc>
          <w:tcPr>
            <w:tcW w:w="992" w:type="dxa"/>
            <w:shd w:val="clear" w:color="auto" w:fill="auto"/>
          </w:tcPr>
          <w:p w14:paraId="2422274F" w14:textId="77777777" w:rsidR="00FD6516" w:rsidRPr="00F63F66" w:rsidRDefault="00FD6516" w:rsidP="00C7500C">
            <w:pPr>
              <w:spacing w:after="0" w:line="240" w:lineRule="auto"/>
              <w:jc w:val="center"/>
              <w:rPr>
                <w:rFonts w:ascii="Times New Roman" w:hAnsi="Times New Roman"/>
                <w:color w:val="000000"/>
                <w:sz w:val="24"/>
                <w:szCs w:val="24"/>
              </w:rPr>
            </w:pPr>
            <w:r w:rsidRPr="00F63F66">
              <w:rPr>
                <w:rFonts w:ascii="Times New Roman" w:hAnsi="Times New Roman"/>
                <w:color w:val="000000"/>
                <w:sz w:val="24"/>
                <w:szCs w:val="24"/>
              </w:rPr>
              <w:t>100</w:t>
            </w:r>
          </w:p>
        </w:tc>
        <w:tc>
          <w:tcPr>
            <w:tcW w:w="992" w:type="dxa"/>
            <w:shd w:val="clear" w:color="auto" w:fill="auto"/>
          </w:tcPr>
          <w:p w14:paraId="4D4AC7E8" w14:textId="77777777" w:rsidR="00FD6516" w:rsidRPr="00F63F66" w:rsidRDefault="00FD6516" w:rsidP="00C7500C">
            <w:pPr>
              <w:spacing w:after="0" w:line="240" w:lineRule="auto"/>
              <w:jc w:val="center"/>
              <w:rPr>
                <w:rFonts w:ascii="Times New Roman" w:hAnsi="Times New Roman"/>
                <w:color w:val="000000"/>
                <w:sz w:val="24"/>
                <w:szCs w:val="24"/>
              </w:rPr>
            </w:pPr>
            <w:r w:rsidRPr="00F63F66">
              <w:rPr>
                <w:rFonts w:ascii="Times New Roman" w:hAnsi="Times New Roman"/>
                <w:color w:val="000000"/>
                <w:sz w:val="24"/>
                <w:szCs w:val="24"/>
              </w:rPr>
              <w:t>100</w:t>
            </w:r>
          </w:p>
        </w:tc>
        <w:tc>
          <w:tcPr>
            <w:tcW w:w="992" w:type="dxa"/>
          </w:tcPr>
          <w:p w14:paraId="48E3F0B0" w14:textId="77777777" w:rsidR="00FD6516" w:rsidRPr="00F63F66" w:rsidRDefault="00FD6516" w:rsidP="00C7500C">
            <w:pPr>
              <w:spacing w:after="0" w:line="240" w:lineRule="auto"/>
              <w:contextualSpacing/>
              <w:jc w:val="center"/>
              <w:rPr>
                <w:rFonts w:ascii="Times New Roman" w:hAnsi="Times New Roman"/>
                <w:sz w:val="24"/>
                <w:szCs w:val="24"/>
              </w:rPr>
            </w:pPr>
            <w:r w:rsidRPr="00F63F66">
              <w:rPr>
                <w:rFonts w:ascii="Times New Roman" w:hAnsi="Times New Roman"/>
                <w:sz w:val="24"/>
                <w:szCs w:val="24"/>
              </w:rPr>
              <w:t>100</w:t>
            </w:r>
          </w:p>
        </w:tc>
        <w:tc>
          <w:tcPr>
            <w:tcW w:w="2273" w:type="dxa"/>
          </w:tcPr>
          <w:p w14:paraId="6B956EDF" w14:textId="77777777" w:rsidR="00FD6516" w:rsidRPr="00F63F66" w:rsidRDefault="00FD6516" w:rsidP="00C7500C">
            <w:pPr>
              <w:spacing w:after="0" w:line="240" w:lineRule="auto"/>
              <w:contextualSpacing/>
              <w:jc w:val="center"/>
              <w:rPr>
                <w:rFonts w:ascii="Times New Roman" w:hAnsi="Times New Roman"/>
                <w:sz w:val="24"/>
                <w:szCs w:val="24"/>
              </w:rPr>
            </w:pPr>
          </w:p>
        </w:tc>
      </w:tr>
    </w:tbl>
    <w:p w14:paraId="71C78962" w14:textId="45404A3D" w:rsidR="0081476E" w:rsidRPr="00773E1F" w:rsidRDefault="0081476E" w:rsidP="004C06D1">
      <w:pPr>
        <w:pStyle w:val="ConsPlusNormal"/>
        <w:ind w:firstLine="709"/>
        <w:jc w:val="both"/>
        <w:rPr>
          <w:rFonts w:ascii="Times New Roman" w:hAnsi="Times New Roman"/>
          <w:sz w:val="16"/>
          <w:szCs w:val="16"/>
        </w:rPr>
      </w:pPr>
    </w:p>
    <w:p w14:paraId="4E6CDCC7" w14:textId="5FBABAED" w:rsidR="00773E1F" w:rsidRPr="00773E1F" w:rsidRDefault="00773E1F" w:rsidP="00773E1F">
      <w:pPr>
        <w:pStyle w:val="ConsPlusNormal"/>
        <w:ind w:firstLine="709"/>
        <w:jc w:val="center"/>
        <w:rPr>
          <w:rFonts w:ascii="Times New Roman" w:hAnsi="Times New Roman"/>
          <w:b/>
          <w:bCs/>
          <w:sz w:val="28"/>
          <w:szCs w:val="28"/>
        </w:rPr>
      </w:pPr>
      <w:r w:rsidRPr="00773E1F">
        <w:rPr>
          <w:rFonts w:ascii="Times New Roman" w:hAnsi="Times New Roman"/>
          <w:b/>
          <w:bCs/>
          <w:sz w:val="28"/>
          <w:szCs w:val="28"/>
        </w:rPr>
        <w:t>2.1.1.3. Мероприятия по содействию развитию конкуренции</w:t>
      </w:r>
    </w:p>
    <w:p w14:paraId="0B144500" w14:textId="23A7B6C4" w:rsidR="0081476E" w:rsidRPr="00773E1F" w:rsidRDefault="0081476E" w:rsidP="00773E1F">
      <w:pPr>
        <w:pStyle w:val="ConsPlusNormal"/>
        <w:jc w:val="both"/>
        <w:rPr>
          <w:rFonts w:ascii="Times New Roman" w:hAnsi="Times New Roman"/>
          <w:sz w:val="16"/>
          <w:szCs w:val="16"/>
        </w:rPr>
      </w:pPr>
    </w:p>
    <w:tbl>
      <w:tblPr>
        <w:tblW w:w="14884" w:type="dxa"/>
        <w:tblInd w:w="-34" w:type="dxa"/>
        <w:tblLayout w:type="fixed"/>
        <w:tblLook w:val="04A0" w:firstRow="1" w:lastRow="0" w:firstColumn="1" w:lastColumn="0" w:noHBand="0" w:noVBand="1"/>
      </w:tblPr>
      <w:tblGrid>
        <w:gridCol w:w="568"/>
        <w:gridCol w:w="5811"/>
        <w:gridCol w:w="1701"/>
        <w:gridCol w:w="3969"/>
        <w:gridCol w:w="2835"/>
      </w:tblGrid>
      <w:tr w:rsidR="00EA3591" w:rsidRPr="00A9786A" w14:paraId="52C9E973" w14:textId="77777777" w:rsidTr="00EA3591">
        <w:trPr>
          <w:trHeight w:val="965"/>
          <w:tblHeader/>
        </w:trPr>
        <w:tc>
          <w:tcPr>
            <w:tcW w:w="568" w:type="dxa"/>
            <w:tcBorders>
              <w:top w:val="single" w:sz="4" w:space="0" w:color="auto"/>
              <w:left w:val="single" w:sz="4" w:space="0" w:color="auto"/>
              <w:right w:val="single" w:sz="4" w:space="0" w:color="auto"/>
            </w:tcBorders>
          </w:tcPr>
          <w:p w14:paraId="6276878A" w14:textId="77777777" w:rsidR="00773E1F" w:rsidRPr="00A9786A" w:rsidRDefault="00773E1F" w:rsidP="00C7500C">
            <w:pPr>
              <w:spacing w:after="0" w:line="240" w:lineRule="auto"/>
              <w:ind w:left="-11" w:right="-57" w:hanging="46"/>
              <w:jc w:val="center"/>
              <w:rPr>
                <w:rFonts w:ascii="Times New Roman" w:hAnsi="Times New Roman"/>
                <w:b/>
                <w:bCs/>
                <w:sz w:val="24"/>
                <w:szCs w:val="24"/>
              </w:rPr>
            </w:pPr>
            <w:r w:rsidRPr="00A9786A">
              <w:rPr>
                <w:rFonts w:ascii="Times New Roman" w:hAnsi="Times New Roman"/>
                <w:b/>
                <w:bCs/>
                <w:sz w:val="24"/>
                <w:szCs w:val="24"/>
              </w:rPr>
              <w:t>№</w:t>
            </w:r>
          </w:p>
          <w:p w14:paraId="783AA720" w14:textId="77777777" w:rsidR="00773E1F" w:rsidRPr="00A9786A" w:rsidRDefault="00773E1F" w:rsidP="00C7500C">
            <w:pPr>
              <w:spacing w:after="0" w:line="240" w:lineRule="auto"/>
              <w:ind w:left="-11" w:right="-57" w:hanging="46"/>
              <w:jc w:val="center"/>
              <w:rPr>
                <w:rFonts w:ascii="Times New Roman" w:hAnsi="Times New Roman"/>
                <w:b/>
                <w:bCs/>
                <w:sz w:val="24"/>
                <w:szCs w:val="24"/>
              </w:rPr>
            </w:pPr>
            <w:r w:rsidRPr="00A9786A">
              <w:rPr>
                <w:rFonts w:ascii="Times New Roman" w:hAnsi="Times New Roman"/>
                <w:b/>
                <w:bCs/>
                <w:sz w:val="24"/>
                <w:szCs w:val="24"/>
              </w:rPr>
              <w:t xml:space="preserve">п/п  </w:t>
            </w:r>
          </w:p>
        </w:tc>
        <w:tc>
          <w:tcPr>
            <w:tcW w:w="5811" w:type="dxa"/>
            <w:tcBorders>
              <w:top w:val="single" w:sz="4" w:space="0" w:color="auto"/>
              <w:left w:val="single" w:sz="4" w:space="0" w:color="auto"/>
              <w:bottom w:val="single" w:sz="4" w:space="0" w:color="auto"/>
              <w:right w:val="single" w:sz="4" w:space="0" w:color="auto"/>
            </w:tcBorders>
            <w:shd w:val="clear" w:color="auto" w:fill="auto"/>
            <w:hideMark/>
          </w:tcPr>
          <w:p w14:paraId="7D2A6956" w14:textId="77777777" w:rsidR="00773E1F" w:rsidRPr="00A9786A" w:rsidRDefault="00773E1F" w:rsidP="00C7500C">
            <w:pPr>
              <w:spacing w:after="0" w:line="240" w:lineRule="auto"/>
              <w:ind w:left="-57" w:right="-57"/>
              <w:jc w:val="center"/>
              <w:rPr>
                <w:rFonts w:ascii="Times New Roman" w:hAnsi="Times New Roman"/>
                <w:b/>
                <w:bCs/>
                <w:sz w:val="24"/>
                <w:szCs w:val="24"/>
              </w:rPr>
            </w:pPr>
            <w:r w:rsidRPr="00A9786A">
              <w:rPr>
                <w:rFonts w:ascii="Times New Roman" w:hAnsi="Times New Roman"/>
                <w:b/>
                <w:bCs/>
                <w:sz w:val="24"/>
                <w:szCs w:val="24"/>
              </w:rPr>
              <w:t>Наименование мероприятия</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14:paraId="5F180C0A" w14:textId="77777777" w:rsidR="00773E1F" w:rsidRPr="00A9786A" w:rsidRDefault="00773E1F" w:rsidP="00C7500C">
            <w:pPr>
              <w:spacing w:after="0" w:line="240" w:lineRule="auto"/>
              <w:ind w:left="-57" w:right="-57"/>
              <w:jc w:val="center"/>
              <w:rPr>
                <w:rFonts w:ascii="Times New Roman" w:hAnsi="Times New Roman"/>
                <w:b/>
                <w:bCs/>
                <w:sz w:val="24"/>
                <w:szCs w:val="24"/>
              </w:rPr>
            </w:pPr>
            <w:r w:rsidRPr="00A9786A">
              <w:rPr>
                <w:rFonts w:ascii="Times New Roman" w:hAnsi="Times New Roman"/>
                <w:b/>
                <w:bCs/>
                <w:sz w:val="24"/>
                <w:szCs w:val="24"/>
              </w:rPr>
              <w:t>Срок реализации мероприятия</w:t>
            </w: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14:paraId="3892C8F4" w14:textId="77777777" w:rsidR="00773E1F" w:rsidRPr="00A9786A" w:rsidRDefault="00773E1F" w:rsidP="00C7500C">
            <w:pPr>
              <w:spacing w:after="0" w:line="240" w:lineRule="auto"/>
              <w:ind w:left="-57" w:right="-57"/>
              <w:jc w:val="center"/>
              <w:rPr>
                <w:rFonts w:ascii="Times New Roman" w:hAnsi="Times New Roman"/>
                <w:b/>
                <w:bCs/>
                <w:sz w:val="24"/>
                <w:szCs w:val="24"/>
              </w:rPr>
            </w:pPr>
            <w:r w:rsidRPr="00A9786A">
              <w:rPr>
                <w:rFonts w:ascii="Times New Roman" w:hAnsi="Times New Roman"/>
                <w:b/>
                <w:bCs/>
                <w:sz w:val="24"/>
                <w:szCs w:val="24"/>
              </w:rPr>
              <w:t>Результат выполнения мероприятия</w:t>
            </w:r>
          </w:p>
        </w:tc>
        <w:tc>
          <w:tcPr>
            <w:tcW w:w="2835" w:type="dxa"/>
            <w:tcBorders>
              <w:top w:val="single" w:sz="4" w:space="0" w:color="auto"/>
              <w:left w:val="single" w:sz="4" w:space="0" w:color="auto"/>
              <w:bottom w:val="single" w:sz="4" w:space="0" w:color="auto"/>
              <w:right w:val="single" w:sz="4" w:space="0" w:color="auto"/>
            </w:tcBorders>
            <w:shd w:val="clear" w:color="auto" w:fill="auto"/>
            <w:hideMark/>
          </w:tcPr>
          <w:p w14:paraId="72341300" w14:textId="77777777" w:rsidR="00773E1F" w:rsidRPr="00A9786A" w:rsidRDefault="00773E1F" w:rsidP="00C7500C">
            <w:pPr>
              <w:spacing w:after="0" w:line="240" w:lineRule="auto"/>
              <w:ind w:left="-57" w:right="-57"/>
              <w:jc w:val="center"/>
              <w:rPr>
                <w:rFonts w:ascii="Times New Roman" w:hAnsi="Times New Roman"/>
                <w:b/>
                <w:bCs/>
                <w:sz w:val="24"/>
                <w:szCs w:val="24"/>
              </w:rPr>
            </w:pPr>
            <w:r w:rsidRPr="00A9786A">
              <w:rPr>
                <w:rFonts w:ascii="Times New Roman" w:hAnsi="Times New Roman"/>
                <w:b/>
                <w:bCs/>
                <w:sz w:val="24"/>
                <w:szCs w:val="24"/>
              </w:rPr>
              <w:t>Ответственные исполнители мероприятия</w:t>
            </w:r>
          </w:p>
        </w:tc>
      </w:tr>
      <w:tr w:rsidR="00EA3591" w:rsidRPr="00A9786A" w14:paraId="5EFC564F" w14:textId="77777777" w:rsidTr="0050051E">
        <w:trPr>
          <w:trHeight w:val="292"/>
        </w:trPr>
        <w:tc>
          <w:tcPr>
            <w:tcW w:w="568" w:type="dxa"/>
            <w:tcBorders>
              <w:top w:val="single" w:sz="4" w:space="0" w:color="auto"/>
              <w:left w:val="single" w:sz="4" w:space="0" w:color="auto"/>
              <w:bottom w:val="single" w:sz="4" w:space="0" w:color="auto"/>
              <w:right w:val="single" w:sz="4" w:space="0" w:color="auto"/>
            </w:tcBorders>
          </w:tcPr>
          <w:p w14:paraId="103DBADF" w14:textId="37A34B1A" w:rsidR="00773E1F" w:rsidRPr="00A9786A" w:rsidRDefault="00773E1F" w:rsidP="00C7500C">
            <w:pPr>
              <w:spacing w:after="0" w:line="240" w:lineRule="auto"/>
              <w:ind w:left="-57" w:right="-57"/>
              <w:jc w:val="center"/>
              <w:rPr>
                <w:rFonts w:ascii="Times New Roman" w:hAnsi="Times New Roman"/>
                <w:sz w:val="24"/>
                <w:szCs w:val="24"/>
              </w:rPr>
            </w:pPr>
            <w:r>
              <w:rPr>
                <w:rFonts w:ascii="Times New Roman" w:hAnsi="Times New Roman"/>
                <w:sz w:val="24"/>
                <w:szCs w:val="24"/>
              </w:rPr>
              <w:t>1.</w:t>
            </w:r>
          </w:p>
        </w:tc>
        <w:tc>
          <w:tcPr>
            <w:tcW w:w="5811" w:type="dxa"/>
            <w:tcBorders>
              <w:top w:val="single" w:sz="4" w:space="0" w:color="auto"/>
              <w:left w:val="nil"/>
              <w:bottom w:val="single" w:sz="4" w:space="0" w:color="auto"/>
              <w:right w:val="single" w:sz="4" w:space="0" w:color="auto"/>
            </w:tcBorders>
            <w:shd w:val="clear" w:color="auto" w:fill="auto"/>
            <w:noWrap/>
          </w:tcPr>
          <w:p w14:paraId="2B36ACD1" w14:textId="38FA8CDA" w:rsidR="00773E1F" w:rsidRPr="00657929" w:rsidRDefault="00773E1F" w:rsidP="00C7500C">
            <w:pPr>
              <w:autoSpaceDE w:val="0"/>
              <w:autoSpaceDN w:val="0"/>
              <w:adjustRightInd w:val="0"/>
              <w:spacing w:after="0" w:line="240" w:lineRule="auto"/>
              <w:ind w:left="-57" w:right="-57"/>
              <w:jc w:val="both"/>
              <w:rPr>
                <w:rFonts w:ascii="Times New Roman" w:hAnsi="Times New Roman" w:cs="Arial"/>
                <w:sz w:val="24"/>
                <w:szCs w:val="24"/>
              </w:rPr>
            </w:pPr>
            <w:r w:rsidRPr="00657929">
              <w:rPr>
                <w:rFonts w:ascii="Times New Roman" w:hAnsi="Times New Roman" w:cs="Arial"/>
                <w:sz w:val="24"/>
                <w:szCs w:val="24"/>
              </w:rPr>
              <w:t xml:space="preserve">Организация методического сопровождения деятельности муниципальных дошкольных образовательных организаций (семинары, конференции, конкурсы профессионального мастерства и детского творчества и другие) </w:t>
            </w:r>
          </w:p>
          <w:p w14:paraId="0CA1751E" w14:textId="77777777" w:rsidR="00773E1F" w:rsidRDefault="00773E1F" w:rsidP="00C7500C">
            <w:pPr>
              <w:autoSpaceDE w:val="0"/>
              <w:autoSpaceDN w:val="0"/>
              <w:adjustRightInd w:val="0"/>
              <w:spacing w:after="0" w:line="240" w:lineRule="auto"/>
              <w:ind w:left="-57" w:right="-57"/>
              <w:jc w:val="both"/>
              <w:rPr>
                <w:rFonts w:ascii="Times New Roman" w:hAnsi="Times New Roman" w:cs="Arial"/>
                <w:sz w:val="24"/>
                <w:szCs w:val="24"/>
              </w:rPr>
            </w:pPr>
          </w:p>
          <w:p w14:paraId="6B90A36B" w14:textId="2916B2DA" w:rsidR="00773E1F" w:rsidRPr="00657929" w:rsidRDefault="00773E1F" w:rsidP="0050051E">
            <w:pPr>
              <w:autoSpaceDE w:val="0"/>
              <w:autoSpaceDN w:val="0"/>
              <w:adjustRightInd w:val="0"/>
              <w:spacing w:after="0" w:line="240" w:lineRule="auto"/>
              <w:ind w:right="-57"/>
              <w:jc w:val="both"/>
              <w:rPr>
                <w:rFonts w:ascii="Times New Roman" w:hAnsi="Times New Roman" w:cs="Arial"/>
                <w:sz w:val="24"/>
                <w:szCs w:val="24"/>
              </w:rPr>
            </w:pPr>
          </w:p>
        </w:tc>
        <w:tc>
          <w:tcPr>
            <w:tcW w:w="1701" w:type="dxa"/>
            <w:tcBorders>
              <w:top w:val="single" w:sz="4" w:space="0" w:color="auto"/>
              <w:left w:val="nil"/>
              <w:bottom w:val="single" w:sz="4" w:space="0" w:color="auto"/>
              <w:right w:val="single" w:sz="4" w:space="0" w:color="auto"/>
            </w:tcBorders>
            <w:shd w:val="clear" w:color="auto" w:fill="auto"/>
            <w:noWrap/>
          </w:tcPr>
          <w:p w14:paraId="26DA2361" w14:textId="77777777" w:rsidR="00773E1F" w:rsidRPr="00657929" w:rsidRDefault="00773E1F" w:rsidP="00C7500C">
            <w:pPr>
              <w:spacing w:after="0" w:line="240" w:lineRule="auto"/>
              <w:ind w:left="-57" w:right="-57"/>
              <w:jc w:val="center"/>
              <w:rPr>
                <w:rFonts w:ascii="Times New Roman" w:hAnsi="Times New Roman"/>
                <w:sz w:val="24"/>
                <w:szCs w:val="24"/>
              </w:rPr>
            </w:pPr>
            <w:r w:rsidRPr="00657929">
              <w:rPr>
                <w:rFonts w:ascii="Times New Roman" w:hAnsi="Times New Roman"/>
                <w:sz w:val="24"/>
                <w:szCs w:val="24"/>
              </w:rPr>
              <w:lastRenderedPageBreak/>
              <w:t>20</w:t>
            </w:r>
            <w:r>
              <w:rPr>
                <w:rFonts w:ascii="Times New Roman" w:hAnsi="Times New Roman"/>
                <w:sz w:val="24"/>
                <w:szCs w:val="24"/>
              </w:rPr>
              <w:t>22</w:t>
            </w:r>
            <w:r w:rsidRPr="00657929">
              <w:rPr>
                <w:rFonts w:ascii="Times New Roman" w:hAnsi="Times New Roman"/>
                <w:sz w:val="24"/>
                <w:szCs w:val="24"/>
              </w:rPr>
              <w:t xml:space="preserve"> – 202</w:t>
            </w:r>
            <w:r>
              <w:rPr>
                <w:rFonts w:ascii="Times New Roman" w:hAnsi="Times New Roman"/>
                <w:sz w:val="24"/>
                <w:szCs w:val="24"/>
              </w:rPr>
              <w:t>5</w:t>
            </w:r>
            <w:r w:rsidRPr="00657929">
              <w:rPr>
                <w:rFonts w:ascii="Times New Roman" w:hAnsi="Times New Roman"/>
                <w:sz w:val="24"/>
                <w:szCs w:val="24"/>
              </w:rPr>
              <w:t xml:space="preserve"> годы</w:t>
            </w:r>
          </w:p>
        </w:tc>
        <w:tc>
          <w:tcPr>
            <w:tcW w:w="3969" w:type="dxa"/>
            <w:tcBorders>
              <w:top w:val="single" w:sz="4" w:space="0" w:color="auto"/>
              <w:left w:val="nil"/>
              <w:bottom w:val="single" w:sz="4" w:space="0" w:color="auto"/>
              <w:right w:val="single" w:sz="4" w:space="0" w:color="auto"/>
            </w:tcBorders>
            <w:shd w:val="clear" w:color="auto" w:fill="auto"/>
            <w:noWrap/>
          </w:tcPr>
          <w:p w14:paraId="198BFC1C" w14:textId="77777777" w:rsidR="00773E1F" w:rsidRPr="00657929" w:rsidRDefault="00773E1F" w:rsidP="00C7500C">
            <w:pPr>
              <w:autoSpaceDE w:val="0"/>
              <w:autoSpaceDN w:val="0"/>
              <w:adjustRightInd w:val="0"/>
              <w:spacing w:after="0" w:line="240" w:lineRule="auto"/>
              <w:ind w:left="-57" w:right="-57"/>
              <w:jc w:val="both"/>
              <w:rPr>
                <w:rFonts w:ascii="Times New Roman" w:hAnsi="Times New Roman" w:cs="Arial"/>
                <w:sz w:val="24"/>
                <w:szCs w:val="24"/>
              </w:rPr>
            </w:pPr>
            <w:r w:rsidRPr="00657929">
              <w:rPr>
                <w:rFonts w:ascii="Times New Roman" w:hAnsi="Times New Roman" w:cs="Arial"/>
                <w:sz w:val="24"/>
                <w:szCs w:val="24"/>
              </w:rPr>
              <w:t>Увеличение количества муниципальных дошкольных образовательных организаций, повышение качества их услуг</w:t>
            </w:r>
          </w:p>
        </w:tc>
        <w:tc>
          <w:tcPr>
            <w:tcW w:w="2835" w:type="dxa"/>
            <w:tcBorders>
              <w:top w:val="single" w:sz="4" w:space="0" w:color="auto"/>
              <w:left w:val="nil"/>
              <w:bottom w:val="single" w:sz="4" w:space="0" w:color="auto"/>
              <w:right w:val="single" w:sz="4" w:space="0" w:color="auto"/>
            </w:tcBorders>
            <w:shd w:val="clear" w:color="auto" w:fill="auto"/>
            <w:noWrap/>
          </w:tcPr>
          <w:p w14:paraId="2A5376AB" w14:textId="77777777" w:rsidR="00773E1F" w:rsidRPr="00A9786A" w:rsidRDefault="00773E1F" w:rsidP="00C7500C">
            <w:pPr>
              <w:pStyle w:val="ConsPlusNormal"/>
              <w:ind w:left="-57" w:right="-57"/>
              <w:jc w:val="center"/>
              <w:rPr>
                <w:rFonts w:ascii="Times New Roman" w:hAnsi="Times New Roman"/>
                <w:sz w:val="24"/>
                <w:szCs w:val="24"/>
              </w:rPr>
            </w:pPr>
            <w:r w:rsidRPr="00A9786A">
              <w:rPr>
                <w:rFonts w:ascii="Times New Roman" w:hAnsi="Times New Roman"/>
                <w:sz w:val="24"/>
                <w:szCs w:val="24"/>
              </w:rPr>
              <w:t>Муниципальное казенное учр</w:t>
            </w:r>
            <w:r>
              <w:rPr>
                <w:rFonts w:ascii="Times New Roman" w:hAnsi="Times New Roman"/>
                <w:sz w:val="24"/>
                <w:szCs w:val="24"/>
              </w:rPr>
              <w:t>еждение «Управление образования</w:t>
            </w:r>
            <w:r w:rsidRPr="00A9786A">
              <w:rPr>
                <w:rFonts w:ascii="Times New Roman" w:hAnsi="Times New Roman"/>
                <w:sz w:val="24"/>
                <w:szCs w:val="24"/>
              </w:rPr>
              <w:t xml:space="preserve"> администрации </w:t>
            </w:r>
            <w:r>
              <w:rPr>
                <w:rFonts w:ascii="Times New Roman" w:hAnsi="Times New Roman"/>
                <w:sz w:val="24"/>
                <w:szCs w:val="24"/>
              </w:rPr>
              <w:t>муниципального района «Ивнянский район»</w:t>
            </w:r>
            <w:r w:rsidRPr="00A9786A">
              <w:rPr>
                <w:rFonts w:ascii="Times New Roman" w:hAnsi="Times New Roman"/>
                <w:sz w:val="24"/>
                <w:szCs w:val="24"/>
              </w:rPr>
              <w:t xml:space="preserve"> </w:t>
            </w:r>
            <w:r w:rsidRPr="00A9786A">
              <w:rPr>
                <w:rFonts w:ascii="Times New Roman" w:hAnsi="Times New Roman"/>
                <w:sz w:val="24"/>
                <w:szCs w:val="24"/>
              </w:rPr>
              <w:lastRenderedPageBreak/>
              <w:t xml:space="preserve">Белгородской области  </w:t>
            </w:r>
          </w:p>
        </w:tc>
      </w:tr>
      <w:tr w:rsidR="00EA3591" w:rsidRPr="00A9786A" w14:paraId="20F4FBE0" w14:textId="77777777" w:rsidTr="00EA3591">
        <w:trPr>
          <w:trHeight w:val="315"/>
        </w:trPr>
        <w:tc>
          <w:tcPr>
            <w:tcW w:w="568" w:type="dxa"/>
            <w:tcBorders>
              <w:top w:val="single" w:sz="4" w:space="0" w:color="auto"/>
              <w:left w:val="single" w:sz="4" w:space="0" w:color="auto"/>
              <w:bottom w:val="single" w:sz="4" w:space="0" w:color="auto"/>
              <w:right w:val="single" w:sz="4" w:space="0" w:color="auto"/>
            </w:tcBorders>
          </w:tcPr>
          <w:p w14:paraId="11880CE3" w14:textId="3106FF30" w:rsidR="00773E1F" w:rsidRPr="00A9786A" w:rsidRDefault="00773E1F" w:rsidP="00C7500C">
            <w:pPr>
              <w:spacing w:after="0" w:line="240" w:lineRule="auto"/>
              <w:ind w:left="-57" w:right="-57"/>
              <w:jc w:val="center"/>
              <w:rPr>
                <w:rFonts w:ascii="Times New Roman" w:hAnsi="Times New Roman"/>
                <w:sz w:val="24"/>
                <w:szCs w:val="24"/>
              </w:rPr>
            </w:pPr>
            <w:r>
              <w:rPr>
                <w:rFonts w:ascii="Times New Roman" w:hAnsi="Times New Roman"/>
                <w:sz w:val="24"/>
                <w:szCs w:val="24"/>
              </w:rPr>
              <w:lastRenderedPageBreak/>
              <w:t>2.</w:t>
            </w:r>
          </w:p>
        </w:tc>
        <w:tc>
          <w:tcPr>
            <w:tcW w:w="5811" w:type="dxa"/>
            <w:tcBorders>
              <w:top w:val="single" w:sz="4" w:space="0" w:color="auto"/>
              <w:left w:val="nil"/>
              <w:bottom w:val="single" w:sz="4" w:space="0" w:color="auto"/>
              <w:right w:val="single" w:sz="4" w:space="0" w:color="auto"/>
            </w:tcBorders>
            <w:shd w:val="clear" w:color="auto" w:fill="auto"/>
            <w:noWrap/>
          </w:tcPr>
          <w:p w14:paraId="2B63216E" w14:textId="77777777" w:rsidR="00773E1F" w:rsidRPr="00657929" w:rsidRDefault="00773E1F" w:rsidP="00C7500C">
            <w:pPr>
              <w:autoSpaceDE w:val="0"/>
              <w:autoSpaceDN w:val="0"/>
              <w:adjustRightInd w:val="0"/>
              <w:spacing w:after="0" w:line="240" w:lineRule="auto"/>
              <w:ind w:left="-57" w:right="-57"/>
              <w:jc w:val="both"/>
              <w:rPr>
                <w:rFonts w:ascii="Times New Roman" w:hAnsi="Times New Roman" w:cs="Arial"/>
                <w:sz w:val="24"/>
                <w:szCs w:val="24"/>
              </w:rPr>
            </w:pPr>
            <w:r w:rsidRPr="00657929">
              <w:rPr>
                <w:rFonts w:ascii="Times New Roman" w:hAnsi="Times New Roman" w:cs="Arial"/>
                <w:sz w:val="24"/>
                <w:szCs w:val="24"/>
              </w:rPr>
              <w:t>Организация участия представителей муниципальных дошкольных образовательных организаций                               общественных советов, рабочих групп, обсуждениях законодательных</w:t>
            </w:r>
            <w:r>
              <w:rPr>
                <w:rFonts w:ascii="Times New Roman" w:hAnsi="Times New Roman" w:cs="Arial"/>
                <w:sz w:val="24"/>
                <w:szCs w:val="24"/>
              </w:rPr>
              <w:t xml:space="preserve"> </w:t>
            </w:r>
            <w:r w:rsidRPr="00657929">
              <w:rPr>
                <w:rFonts w:ascii="Times New Roman" w:hAnsi="Times New Roman" w:cs="Arial"/>
                <w:sz w:val="24"/>
                <w:szCs w:val="24"/>
              </w:rPr>
              <w:t xml:space="preserve">и нормативных правовых актов </w:t>
            </w:r>
            <w:r w:rsidRPr="00670DCE">
              <w:rPr>
                <w:rFonts w:ascii="Times New Roman" w:hAnsi="Times New Roman" w:cs="Arial"/>
                <w:sz w:val="24"/>
                <w:szCs w:val="24"/>
              </w:rPr>
              <w:t xml:space="preserve">                          </w:t>
            </w:r>
            <w:r w:rsidRPr="00657929">
              <w:rPr>
                <w:rFonts w:ascii="Times New Roman" w:hAnsi="Times New Roman" w:cs="Arial"/>
                <w:sz w:val="24"/>
                <w:szCs w:val="24"/>
              </w:rPr>
              <w:t>в сфере дошкольного образования, обучающих</w:t>
            </w:r>
            <w:r w:rsidRPr="00670DCE">
              <w:rPr>
                <w:rFonts w:ascii="Times New Roman" w:hAnsi="Times New Roman" w:cs="Arial"/>
                <w:sz w:val="24"/>
                <w:szCs w:val="24"/>
              </w:rPr>
              <w:t xml:space="preserve">                           </w:t>
            </w:r>
            <w:r w:rsidRPr="00657929">
              <w:rPr>
                <w:rFonts w:ascii="Times New Roman" w:hAnsi="Times New Roman" w:cs="Arial"/>
                <w:sz w:val="24"/>
                <w:szCs w:val="24"/>
              </w:rPr>
              <w:t xml:space="preserve"> и информационных совещаниях, семинарах</w:t>
            </w:r>
          </w:p>
        </w:tc>
        <w:tc>
          <w:tcPr>
            <w:tcW w:w="1701" w:type="dxa"/>
            <w:tcBorders>
              <w:top w:val="single" w:sz="4" w:space="0" w:color="auto"/>
              <w:left w:val="nil"/>
              <w:bottom w:val="single" w:sz="4" w:space="0" w:color="auto"/>
              <w:right w:val="single" w:sz="4" w:space="0" w:color="auto"/>
            </w:tcBorders>
            <w:shd w:val="clear" w:color="auto" w:fill="auto"/>
            <w:noWrap/>
          </w:tcPr>
          <w:p w14:paraId="15063EF2" w14:textId="77777777" w:rsidR="00773E1F" w:rsidRDefault="00773E1F" w:rsidP="00C7500C">
            <w:pPr>
              <w:jc w:val="center"/>
            </w:pPr>
            <w:r w:rsidRPr="00140C0D">
              <w:rPr>
                <w:rFonts w:ascii="Times New Roman" w:hAnsi="Times New Roman"/>
                <w:sz w:val="24"/>
                <w:szCs w:val="24"/>
              </w:rPr>
              <w:t>2022 – 2025 годы</w:t>
            </w:r>
          </w:p>
        </w:tc>
        <w:tc>
          <w:tcPr>
            <w:tcW w:w="3969" w:type="dxa"/>
            <w:tcBorders>
              <w:top w:val="single" w:sz="4" w:space="0" w:color="auto"/>
              <w:left w:val="nil"/>
              <w:bottom w:val="single" w:sz="4" w:space="0" w:color="auto"/>
              <w:right w:val="single" w:sz="4" w:space="0" w:color="auto"/>
            </w:tcBorders>
            <w:shd w:val="clear" w:color="auto" w:fill="auto"/>
            <w:noWrap/>
          </w:tcPr>
          <w:p w14:paraId="2BA9966B" w14:textId="77777777" w:rsidR="00773E1F" w:rsidRPr="00657929" w:rsidRDefault="00773E1F" w:rsidP="00C7500C">
            <w:pPr>
              <w:autoSpaceDE w:val="0"/>
              <w:autoSpaceDN w:val="0"/>
              <w:adjustRightInd w:val="0"/>
              <w:spacing w:after="0" w:line="240" w:lineRule="auto"/>
              <w:ind w:left="-57" w:right="-57"/>
              <w:jc w:val="both"/>
              <w:rPr>
                <w:rFonts w:ascii="Times New Roman" w:hAnsi="Times New Roman" w:cs="Arial"/>
                <w:sz w:val="24"/>
                <w:szCs w:val="24"/>
              </w:rPr>
            </w:pPr>
            <w:r w:rsidRPr="00657929">
              <w:rPr>
                <w:rFonts w:ascii="Times New Roman" w:hAnsi="Times New Roman" w:cs="Arial"/>
                <w:sz w:val="24"/>
                <w:szCs w:val="24"/>
              </w:rPr>
              <w:t xml:space="preserve">Снижение административных барьеров. Повышение качества услуг, предоставляемых муниципальными дошкольными образовательными организациями                         </w:t>
            </w:r>
            <w:r w:rsidRPr="00670DCE">
              <w:rPr>
                <w:rFonts w:ascii="Times New Roman" w:hAnsi="Times New Roman" w:cs="Arial"/>
                <w:sz w:val="24"/>
                <w:szCs w:val="24"/>
              </w:rPr>
              <w:t xml:space="preserve">             </w:t>
            </w:r>
            <w:r w:rsidRPr="00657929">
              <w:rPr>
                <w:rFonts w:ascii="Times New Roman" w:hAnsi="Times New Roman" w:cs="Arial"/>
                <w:sz w:val="24"/>
                <w:szCs w:val="24"/>
              </w:rPr>
              <w:t xml:space="preserve">         и индивидуальными предпринимателями</w:t>
            </w:r>
          </w:p>
        </w:tc>
        <w:tc>
          <w:tcPr>
            <w:tcW w:w="2835" w:type="dxa"/>
            <w:tcBorders>
              <w:top w:val="single" w:sz="4" w:space="0" w:color="auto"/>
              <w:left w:val="nil"/>
              <w:bottom w:val="single" w:sz="4" w:space="0" w:color="auto"/>
              <w:right w:val="single" w:sz="4" w:space="0" w:color="auto"/>
            </w:tcBorders>
            <w:shd w:val="clear" w:color="auto" w:fill="auto"/>
            <w:noWrap/>
          </w:tcPr>
          <w:p w14:paraId="23FC4BCF" w14:textId="77777777" w:rsidR="00773E1F" w:rsidRPr="00A9786A" w:rsidRDefault="00773E1F" w:rsidP="00C7500C">
            <w:pPr>
              <w:pStyle w:val="ConsPlusNormal"/>
              <w:ind w:left="-57" w:right="-57"/>
              <w:jc w:val="center"/>
              <w:rPr>
                <w:rFonts w:ascii="Times New Roman" w:hAnsi="Times New Roman"/>
                <w:sz w:val="24"/>
                <w:szCs w:val="24"/>
              </w:rPr>
            </w:pPr>
            <w:r w:rsidRPr="00A9786A">
              <w:rPr>
                <w:rFonts w:ascii="Times New Roman" w:hAnsi="Times New Roman"/>
                <w:sz w:val="24"/>
                <w:szCs w:val="24"/>
              </w:rPr>
              <w:t>Муниципальное казенное учр</w:t>
            </w:r>
            <w:r>
              <w:rPr>
                <w:rFonts w:ascii="Times New Roman" w:hAnsi="Times New Roman"/>
                <w:sz w:val="24"/>
                <w:szCs w:val="24"/>
              </w:rPr>
              <w:t>еждение «Управление образования</w:t>
            </w:r>
            <w:r w:rsidRPr="00A9786A">
              <w:rPr>
                <w:rFonts w:ascii="Times New Roman" w:hAnsi="Times New Roman"/>
                <w:sz w:val="24"/>
                <w:szCs w:val="24"/>
              </w:rPr>
              <w:t xml:space="preserve"> администрации </w:t>
            </w:r>
            <w:r>
              <w:rPr>
                <w:rFonts w:ascii="Times New Roman" w:hAnsi="Times New Roman"/>
                <w:sz w:val="24"/>
                <w:szCs w:val="24"/>
              </w:rPr>
              <w:t>муниципального района «Ивнянский район»</w:t>
            </w:r>
            <w:r w:rsidRPr="00A9786A">
              <w:rPr>
                <w:rFonts w:ascii="Times New Roman" w:hAnsi="Times New Roman"/>
                <w:sz w:val="24"/>
                <w:szCs w:val="24"/>
              </w:rPr>
              <w:t xml:space="preserve"> Белгородской области  </w:t>
            </w:r>
          </w:p>
        </w:tc>
      </w:tr>
      <w:tr w:rsidR="00EA3591" w:rsidRPr="00A9786A" w14:paraId="65B320FE" w14:textId="77777777" w:rsidTr="00EA3591">
        <w:trPr>
          <w:trHeight w:val="315"/>
        </w:trPr>
        <w:tc>
          <w:tcPr>
            <w:tcW w:w="568" w:type="dxa"/>
            <w:tcBorders>
              <w:top w:val="single" w:sz="4" w:space="0" w:color="auto"/>
              <w:left w:val="single" w:sz="4" w:space="0" w:color="auto"/>
              <w:bottom w:val="single" w:sz="4" w:space="0" w:color="auto"/>
              <w:right w:val="single" w:sz="4" w:space="0" w:color="auto"/>
            </w:tcBorders>
          </w:tcPr>
          <w:p w14:paraId="716F7246" w14:textId="11E6E501" w:rsidR="00773E1F" w:rsidRPr="00A9786A" w:rsidRDefault="00773E1F" w:rsidP="00C7500C">
            <w:pPr>
              <w:spacing w:after="0" w:line="240" w:lineRule="auto"/>
              <w:ind w:left="-57" w:right="-57"/>
              <w:jc w:val="center"/>
              <w:rPr>
                <w:rFonts w:ascii="Times New Roman" w:hAnsi="Times New Roman"/>
                <w:sz w:val="24"/>
                <w:szCs w:val="24"/>
              </w:rPr>
            </w:pPr>
            <w:r>
              <w:rPr>
                <w:rFonts w:ascii="Times New Roman" w:hAnsi="Times New Roman"/>
                <w:sz w:val="24"/>
                <w:szCs w:val="24"/>
              </w:rPr>
              <w:t>3.</w:t>
            </w:r>
          </w:p>
        </w:tc>
        <w:tc>
          <w:tcPr>
            <w:tcW w:w="5811" w:type="dxa"/>
            <w:tcBorders>
              <w:top w:val="single" w:sz="4" w:space="0" w:color="auto"/>
              <w:left w:val="nil"/>
              <w:bottom w:val="single" w:sz="4" w:space="0" w:color="auto"/>
              <w:right w:val="single" w:sz="4" w:space="0" w:color="auto"/>
            </w:tcBorders>
            <w:shd w:val="clear" w:color="auto" w:fill="auto"/>
            <w:noWrap/>
          </w:tcPr>
          <w:p w14:paraId="5B7FE695" w14:textId="77777777" w:rsidR="00773E1F" w:rsidRPr="00657929" w:rsidRDefault="00773E1F" w:rsidP="00C7500C">
            <w:pPr>
              <w:spacing w:after="0" w:line="240" w:lineRule="auto"/>
              <w:ind w:left="-57" w:right="-57"/>
              <w:jc w:val="both"/>
              <w:rPr>
                <w:rFonts w:ascii="Times New Roman" w:hAnsi="Times New Roman"/>
                <w:sz w:val="24"/>
                <w:szCs w:val="24"/>
              </w:rPr>
            </w:pPr>
            <w:r w:rsidRPr="00657929">
              <w:rPr>
                <w:rFonts w:ascii="Times New Roman" w:hAnsi="Times New Roman"/>
                <w:sz w:val="24"/>
                <w:szCs w:val="24"/>
              </w:rPr>
              <w:t xml:space="preserve">Создание и функционирование муниципальных рабочих групп и (или) консультационных пунктов по поддержке развития муниципальных дошкольных образовательных организаций </w:t>
            </w:r>
            <w:r>
              <w:rPr>
                <w:rFonts w:ascii="Times New Roman" w:hAnsi="Times New Roman"/>
                <w:sz w:val="24"/>
                <w:szCs w:val="24"/>
              </w:rPr>
              <w:t>Ивнянского района</w:t>
            </w:r>
          </w:p>
        </w:tc>
        <w:tc>
          <w:tcPr>
            <w:tcW w:w="1701" w:type="dxa"/>
            <w:tcBorders>
              <w:top w:val="single" w:sz="4" w:space="0" w:color="auto"/>
              <w:left w:val="nil"/>
              <w:bottom w:val="single" w:sz="4" w:space="0" w:color="auto"/>
              <w:right w:val="single" w:sz="4" w:space="0" w:color="auto"/>
            </w:tcBorders>
            <w:shd w:val="clear" w:color="auto" w:fill="auto"/>
            <w:noWrap/>
          </w:tcPr>
          <w:p w14:paraId="54BDC568" w14:textId="77777777" w:rsidR="00773E1F" w:rsidRDefault="00773E1F" w:rsidP="00C7500C">
            <w:pPr>
              <w:jc w:val="center"/>
            </w:pPr>
            <w:r w:rsidRPr="00140C0D">
              <w:rPr>
                <w:rFonts w:ascii="Times New Roman" w:hAnsi="Times New Roman"/>
                <w:sz w:val="24"/>
                <w:szCs w:val="24"/>
              </w:rPr>
              <w:t>2022 – 2025 годы</w:t>
            </w:r>
          </w:p>
        </w:tc>
        <w:tc>
          <w:tcPr>
            <w:tcW w:w="3969" w:type="dxa"/>
            <w:tcBorders>
              <w:top w:val="single" w:sz="4" w:space="0" w:color="auto"/>
              <w:left w:val="nil"/>
              <w:bottom w:val="single" w:sz="4" w:space="0" w:color="auto"/>
              <w:right w:val="single" w:sz="4" w:space="0" w:color="auto"/>
            </w:tcBorders>
            <w:shd w:val="clear" w:color="auto" w:fill="auto"/>
            <w:noWrap/>
          </w:tcPr>
          <w:p w14:paraId="0F4B1A79" w14:textId="77777777" w:rsidR="00773E1F" w:rsidRPr="00657929" w:rsidRDefault="00773E1F" w:rsidP="00C7500C">
            <w:pPr>
              <w:autoSpaceDE w:val="0"/>
              <w:autoSpaceDN w:val="0"/>
              <w:adjustRightInd w:val="0"/>
              <w:spacing w:after="0" w:line="240" w:lineRule="auto"/>
              <w:ind w:left="-57" w:right="-57"/>
              <w:jc w:val="both"/>
              <w:rPr>
                <w:rFonts w:ascii="Times New Roman" w:hAnsi="Times New Roman" w:cs="Arial"/>
                <w:sz w:val="24"/>
                <w:szCs w:val="24"/>
              </w:rPr>
            </w:pPr>
            <w:r w:rsidRPr="00657929">
              <w:rPr>
                <w:rFonts w:ascii="Times New Roman" w:hAnsi="Times New Roman" w:cs="Arial"/>
                <w:sz w:val="24"/>
                <w:szCs w:val="24"/>
              </w:rPr>
              <w:t xml:space="preserve">Развитие муниципальных рынков. Обеспечение нормативного правового, методического, организационного сопровождения муниципальных дошкольных образовательных организаций                                   </w:t>
            </w:r>
          </w:p>
        </w:tc>
        <w:tc>
          <w:tcPr>
            <w:tcW w:w="2835" w:type="dxa"/>
            <w:tcBorders>
              <w:top w:val="single" w:sz="4" w:space="0" w:color="auto"/>
              <w:left w:val="nil"/>
              <w:bottom w:val="single" w:sz="4" w:space="0" w:color="auto"/>
              <w:right w:val="single" w:sz="4" w:space="0" w:color="auto"/>
            </w:tcBorders>
            <w:shd w:val="clear" w:color="auto" w:fill="auto"/>
            <w:noWrap/>
          </w:tcPr>
          <w:p w14:paraId="4F4358D1" w14:textId="77777777" w:rsidR="00773E1F" w:rsidRPr="00A9786A" w:rsidRDefault="00773E1F" w:rsidP="00C7500C">
            <w:pPr>
              <w:pStyle w:val="ConsPlusNormal"/>
              <w:ind w:left="-57" w:right="-57"/>
              <w:jc w:val="center"/>
              <w:rPr>
                <w:rFonts w:ascii="Times New Roman" w:hAnsi="Times New Roman"/>
                <w:sz w:val="24"/>
                <w:szCs w:val="24"/>
              </w:rPr>
            </w:pPr>
            <w:r w:rsidRPr="00A9786A">
              <w:rPr>
                <w:rFonts w:ascii="Times New Roman" w:hAnsi="Times New Roman"/>
                <w:sz w:val="24"/>
                <w:szCs w:val="24"/>
              </w:rPr>
              <w:t>Муниципальное казенное учреждение «Управление образован</w:t>
            </w:r>
            <w:r>
              <w:rPr>
                <w:rFonts w:ascii="Times New Roman" w:hAnsi="Times New Roman"/>
                <w:sz w:val="24"/>
                <w:szCs w:val="24"/>
              </w:rPr>
              <w:t>ия</w:t>
            </w:r>
            <w:r w:rsidRPr="00A9786A">
              <w:rPr>
                <w:rFonts w:ascii="Times New Roman" w:hAnsi="Times New Roman"/>
                <w:sz w:val="24"/>
                <w:szCs w:val="24"/>
              </w:rPr>
              <w:t xml:space="preserve"> администрации </w:t>
            </w:r>
            <w:r>
              <w:rPr>
                <w:rFonts w:ascii="Times New Roman" w:hAnsi="Times New Roman"/>
                <w:sz w:val="24"/>
                <w:szCs w:val="24"/>
              </w:rPr>
              <w:t>муниципального района «Ивнянский район»</w:t>
            </w:r>
            <w:r w:rsidRPr="00A9786A">
              <w:rPr>
                <w:rFonts w:ascii="Times New Roman" w:hAnsi="Times New Roman"/>
                <w:sz w:val="24"/>
                <w:szCs w:val="24"/>
              </w:rPr>
              <w:t xml:space="preserve"> Белгородской области  </w:t>
            </w:r>
          </w:p>
        </w:tc>
      </w:tr>
      <w:tr w:rsidR="00EA3591" w:rsidRPr="00A9786A" w14:paraId="223AC06B" w14:textId="77777777" w:rsidTr="00EA3591">
        <w:trPr>
          <w:trHeight w:val="315"/>
        </w:trPr>
        <w:tc>
          <w:tcPr>
            <w:tcW w:w="568" w:type="dxa"/>
            <w:tcBorders>
              <w:top w:val="single" w:sz="4" w:space="0" w:color="auto"/>
              <w:left w:val="single" w:sz="4" w:space="0" w:color="auto"/>
              <w:bottom w:val="single" w:sz="4" w:space="0" w:color="auto"/>
              <w:right w:val="single" w:sz="4" w:space="0" w:color="auto"/>
            </w:tcBorders>
          </w:tcPr>
          <w:p w14:paraId="24058CA9" w14:textId="35BB5170" w:rsidR="00773E1F" w:rsidRPr="00A9786A" w:rsidRDefault="00773E1F" w:rsidP="00C7500C">
            <w:pPr>
              <w:spacing w:after="0" w:line="240" w:lineRule="auto"/>
              <w:ind w:left="-57" w:right="-57"/>
              <w:jc w:val="center"/>
              <w:rPr>
                <w:rFonts w:ascii="Times New Roman" w:hAnsi="Times New Roman"/>
                <w:sz w:val="24"/>
                <w:szCs w:val="24"/>
              </w:rPr>
            </w:pPr>
            <w:r>
              <w:rPr>
                <w:rFonts w:ascii="Times New Roman" w:hAnsi="Times New Roman"/>
                <w:sz w:val="24"/>
                <w:szCs w:val="24"/>
              </w:rPr>
              <w:t>4.</w:t>
            </w:r>
          </w:p>
        </w:tc>
        <w:tc>
          <w:tcPr>
            <w:tcW w:w="5811" w:type="dxa"/>
            <w:tcBorders>
              <w:top w:val="single" w:sz="4" w:space="0" w:color="auto"/>
              <w:left w:val="nil"/>
              <w:bottom w:val="single" w:sz="4" w:space="0" w:color="auto"/>
              <w:right w:val="single" w:sz="4" w:space="0" w:color="auto"/>
            </w:tcBorders>
            <w:shd w:val="clear" w:color="auto" w:fill="auto"/>
            <w:noWrap/>
          </w:tcPr>
          <w:p w14:paraId="03F207D0" w14:textId="77777777" w:rsidR="00773E1F" w:rsidRPr="0037375E" w:rsidRDefault="00773E1F" w:rsidP="00C7500C">
            <w:pPr>
              <w:autoSpaceDE w:val="0"/>
              <w:autoSpaceDN w:val="0"/>
              <w:adjustRightInd w:val="0"/>
              <w:spacing w:after="0" w:line="240" w:lineRule="auto"/>
              <w:ind w:left="-57" w:right="-57"/>
              <w:jc w:val="both"/>
              <w:rPr>
                <w:rFonts w:ascii="Times New Roman" w:hAnsi="Times New Roman" w:cs="Arial"/>
                <w:sz w:val="24"/>
                <w:szCs w:val="24"/>
              </w:rPr>
            </w:pPr>
            <w:r w:rsidRPr="0037375E">
              <w:rPr>
                <w:rFonts w:ascii="Times New Roman" w:hAnsi="Times New Roman" w:cs="Arial"/>
                <w:sz w:val="24"/>
                <w:szCs w:val="24"/>
              </w:rPr>
              <w:t>Размещение в средствах массовой информации, сети Интернет информации о деятельности муниципальных дошкольн</w:t>
            </w:r>
            <w:r>
              <w:rPr>
                <w:rFonts w:ascii="Times New Roman" w:hAnsi="Times New Roman" w:cs="Arial"/>
                <w:sz w:val="24"/>
                <w:szCs w:val="24"/>
              </w:rPr>
              <w:t xml:space="preserve">ых образовательных организаций                   </w:t>
            </w:r>
            <w:r>
              <w:rPr>
                <w:rFonts w:ascii="Times New Roman" w:hAnsi="Times New Roman"/>
                <w:sz w:val="24"/>
                <w:szCs w:val="24"/>
              </w:rPr>
              <w:t>Ивнянского района</w:t>
            </w:r>
            <w:r w:rsidRPr="0037375E">
              <w:rPr>
                <w:rFonts w:ascii="Times New Roman" w:hAnsi="Times New Roman" w:cs="Arial"/>
                <w:sz w:val="24"/>
                <w:szCs w:val="24"/>
              </w:rPr>
              <w:t xml:space="preserve">                                 </w:t>
            </w:r>
          </w:p>
        </w:tc>
        <w:tc>
          <w:tcPr>
            <w:tcW w:w="1701" w:type="dxa"/>
            <w:tcBorders>
              <w:top w:val="single" w:sz="4" w:space="0" w:color="auto"/>
              <w:left w:val="nil"/>
              <w:bottom w:val="single" w:sz="4" w:space="0" w:color="auto"/>
              <w:right w:val="single" w:sz="4" w:space="0" w:color="auto"/>
            </w:tcBorders>
            <w:shd w:val="clear" w:color="auto" w:fill="auto"/>
            <w:noWrap/>
          </w:tcPr>
          <w:p w14:paraId="772276EC" w14:textId="77777777" w:rsidR="00773E1F" w:rsidRDefault="00773E1F" w:rsidP="00C7500C">
            <w:pPr>
              <w:jc w:val="center"/>
            </w:pPr>
            <w:r w:rsidRPr="006318C4">
              <w:rPr>
                <w:rFonts w:ascii="Times New Roman" w:hAnsi="Times New Roman"/>
                <w:sz w:val="24"/>
                <w:szCs w:val="24"/>
              </w:rPr>
              <w:t>2022 – 2025 годы</w:t>
            </w:r>
          </w:p>
        </w:tc>
        <w:tc>
          <w:tcPr>
            <w:tcW w:w="3969" w:type="dxa"/>
            <w:tcBorders>
              <w:top w:val="single" w:sz="4" w:space="0" w:color="auto"/>
              <w:left w:val="nil"/>
              <w:bottom w:val="single" w:sz="4" w:space="0" w:color="auto"/>
              <w:right w:val="single" w:sz="4" w:space="0" w:color="auto"/>
            </w:tcBorders>
            <w:shd w:val="clear" w:color="auto" w:fill="auto"/>
            <w:noWrap/>
          </w:tcPr>
          <w:p w14:paraId="00393D11" w14:textId="77777777" w:rsidR="00773E1F" w:rsidRPr="0037375E" w:rsidRDefault="00773E1F" w:rsidP="00C7500C">
            <w:pPr>
              <w:autoSpaceDE w:val="0"/>
              <w:autoSpaceDN w:val="0"/>
              <w:adjustRightInd w:val="0"/>
              <w:spacing w:after="0" w:line="240" w:lineRule="auto"/>
              <w:ind w:left="-57" w:right="-57"/>
              <w:jc w:val="both"/>
              <w:rPr>
                <w:rFonts w:ascii="Times New Roman" w:hAnsi="Times New Roman" w:cs="Arial"/>
                <w:sz w:val="24"/>
                <w:szCs w:val="24"/>
              </w:rPr>
            </w:pPr>
            <w:r w:rsidRPr="0037375E">
              <w:rPr>
                <w:rFonts w:ascii="Times New Roman" w:hAnsi="Times New Roman" w:cs="Arial"/>
                <w:sz w:val="24"/>
                <w:szCs w:val="24"/>
              </w:rPr>
              <w:t xml:space="preserve">Повышение уровня информированности. Обеспечение активного продвижения                                    и информационной поддержки муниципальных дошкольных образовательных </w:t>
            </w:r>
            <w:r>
              <w:rPr>
                <w:rFonts w:ascii="Times New Roman" w:hAnsi="Times New Roman" w:cs="Arial"/>
                <w:sz w:val="24"/>
                <w:szCs w:val="24"/>
              </w:rPr>
              <w:t>учреждений</w:t>
            </w:r>
          </w:p>
        </w:tc>
        <w:tc>
          <w:tcPr>
            <w:tcW w:w="2835" w:type="dxa"/>
            <w:tcBorders>
              <w:top w:val="single" w:sz="4" w:space="0" w:color="auto"/>
              <w:left w:val="nil"/>
              <w:bottom w:val="single" w:sz="4" w:space="0" w:color="auto"/>
              <w:right w:val="single" w:sz="4" w:space="0" w:color="auto"/>
            </w:tcBorders>
            <w:shd w:val="clear" w:color="auto" w:fill="auto"/>
            <w:noWrap/>
          </w:tcPr>
          <w:p w14:paraId="2EE85612" w14:textId="77777777" w:rsidR="00773E1F" w:rsidRPr="00A9786A" w:rsidRDefault="00773E1F" w:rsidP="00C7500C">
            <w:pPr>
              <w:pStyle w:val="ConsPlusNormal"/>
              <w:ind w:left="-57" w:right="-57"/>
              <w:jc w:val="center"/>
              <w:rPr>
                <w:rFonts w:ascii="Times New Roman" w:hAnsi="Times New Roman"/>
                <w:sz w:val="24"/>
                <w:szCs w:val="24"/>
              </w:rPr>
            </w:pPr>
            <w:r w:rsidRPr="00A9786A">
              <w:rPr>
                <w:rFonts w:ascii="Times New Roman" w:hAnsi="Times New Roman"/>
                <w:sz w:val="24"/>
                <w:szCs w:val="24"/>
              </w:rPr>
              <w:t>Муниципальное казенное учр</w:t>
            </w:r>
            <w:r>
              <w:rPr>
                <w:rFonts w:ascii="Times New Roman" w:hAnsi="Times New Roman"/>
                <w:sz w:val="24"/>
                <w:szCs w:val="24"/>
              </w:rPr>
              <w:t>еждение «Управление образования</w:t>
            </w:r>
            <w:r w:rsidRPr="00A9786A">
              <w:rPr>
                <w:rFonts w:ascii="Times New Roman" w:hAnsi="Times New Roman"/>
                <w:sz w:val="24"/>
                <w:szCs w:val="24"/>
              </w:rPr>
              <w:t xml:space="preserve"> администрации </w:t>
            </w:r>
            <w:r>
              <w:rPr>
                <w:rFonts w:ascii="Times New Roman" w:hAnsi="Times New Roman"/>
                <w:sz w:val="24"/>
                <w:szCs w:val="24"/>
              </w:rPr>
              <w:t>муниципального района «Ивнянский район»</w:t>
            </w:r>
            <w:r w:rsidRPr="00A9786A">
              <w:rPr>
                <w:rFonts w:ascii="Times New Roman" w:hAnsi="Times New Roman"/>
                <w:sz w:val="24"/>
                <w:szCs w:val="24"/>
              </w:rPr>
              <w:t xml:space="preserve"> Белгородской области  </w:t>
            </w:r>
          </w:p>
        </w:tc>
      </w:tr>
      <w:tr w:rsidR="00EA3591" w:rsidRPr="00A9786A" w14:paraId="134EF537" w14:textId="77777777" w:rsidTr="00EA3591">
        <w:trPr>
          <w:trHeight w:val="315"/>
        </w:trPr>
        <w:tc>
          <w:tcPr>
            <w:tcW w:w="568" w:type="dxa"/>
            <w:tcBorders>
              <w:top w:val="single" w:sz="4" w:space="0" w:color="auto"/>
              <w:left w:val="single" w:sz="4" w:space="0" w:color="auto"/>
              <w:bottom w:val="single" w:sz="4" w:space="0" w:color="auto"/>
              <w:right w:val="single" w:sz="4" w:space="0" w:color="auto"/>
            </w:tcBorders>
          </w:tcPr>
          <w:p w14:paraId="42F47C7F" w14:textId="67B1C92F" w:rsidR="00773E1F" w:rsidRPr="00A9786A" w:rsidRDefault="00773E1F" w:rsidP="00C7500C">
            <w:pPr>
              <w:spacing w:after="0" w:line="240" w:lineRule="auto"/>
              <w:jc w:val="center"/>
              <w:rPr>
                <w:rFonts w:ascii="Times New Roman" w:hAnsi="Times New Roman"/>
                <w:sz w:val="24"/>
                <w:szCs w:val="24"/>
              </w:rPr>
            </w:pPr>
            <w:r>
              <w:rPr>
                <w:rFonts w:ascii="Times New Roman" w:hAnsi="Times New Roman"/>
                <w:sz w:val="24"/>
                <w:szCs w:val="24"/>
              </w:rPr>
              <w:t>5.</w:t>
            </w:r>
          </w:p>
        </w:tc>
        <w:tc>
          <w:tcPr>
            <w:tcW w:w="5811" w:type="dxa"/>
            <w:tcBorders>
              <w:top w:val="single" w:sz="4" w:space="0" w:color="auto"/>
              <w:left w:val="nil"/>
              <w:bottom w:val="single" w:sz="4" w:space="0" w:color="auto"/>
              <w:right w:val="single" w:sz="4" w:space="0" w:color="auto"/>
            </w:tcBorders>
            <w:shd w:val="clear" w:color="auto" w:fill="auto"/>
            <w:noWrap/>
          </w:tcPr>
          <w:p w14:paraId="3858F3BF" w14:textId="77777777" w:rsidR="00773E1F" w:rsidRPr="0037375E" w:rsidRDefault="00773E1F" w:rsidP="00C7500C">
            <w:pPr>
              <w:autoSpaceDE w:val="0"/>
              <w:autoSpaceDN w:val="0"/>
              <w:adjustRightInd w:val="0"/>
              <w:spacing w:after="0" w:line="240" w:lineRule="auto"/>
              <w:jc w:val="both"/>
              <w:rPr>
                <w:rFonts w:ascii="Times New Roman" w:hAnsi="Times New Roman" w:cs="Arial"/>
                <w:sz w:val="24"/>
                <w:szCs w:val="24"/>
              </w:rPr>
            </w:pPr>
            <w:r w:rsidRPr="0037375E">
              <w:rPr>
                <w:rFonts w:ascii="Times New Roman" w:hAnsi="Times New Roman" w:cs="Arial"/>
                <w:sz w:val="24"/>
                <w:szCs w:val="24"/>
              </w:rPr>
              <w:t>Организация участия муниципальных дошкольных образовательных организаций в муниципальных проектах по вопросам развития системы дошкольного образования</w:t>
            </w:r>
          </w:p>
        </w:tc>
        <w:tc>
          <w:tcPr>
            <w:tcW w:w="1701" w:type="dxa"/>
            <w:tcBorders>
              <w:top w:val="single" w:sz="4" w:space="0" w:color="auto"/>
              <w:left w:val="nil"/>
              <w:bottom w:val="single" w:sz="4" w:space="0" w:color="auto"/>
              <w:right w:val="single" w:sz="4" w:space="0" w:color="auto"/>
            </w:tcBorders>
            <w:shd w:val="clear" w:color="auto" w:fill="auto"/>
            <w:noWrap/>
          </w:tcPr>
          <w:p w14:paraId="478BB789" w14:textId="77777777" w:rsidR="00773E1F" w:rsidRDefault="00773E1F" w:rsidP="00C7500C">
            <w:pPr>
              <w:jc w:val="center"/>
            </w:pPr>
            <w:r w:rsidRPr="006318C4">
              <w:rPr>
                <w:rFonts w:ascii="Times New Roman" w:hAnsi="Times New Roman"/>
                <w:sz w:val="24"/>
                <w:szCs w:val="24"/>
              </w:rPr>
              <w:t>2022 – 2025 годы</w:t>
            </w:r>
          </w:p>
        </w:tc>
        <w:tc>
          <w:tcPr>
            <w:tcW w:w="3969" w:type="dxa"/>
            <w:tcBorders>
              <w:top w:val="single" w:sz="4" w:space="0" w:color="auto"/>
              <w:left w:val="nil"/>
              <w:bottom w:val="single" w:sz="4" w:space="0" w:color="auto"/>
              <w:right w:val="single" w:sz="4" w:space="0" w:color="auto"/>
            </w:tcBorders>
            <w:shd w:val="clear" w:color="auto" w:fill="auto"/>
            <w:noWrap/>
          </w:tcPr>
          <w:p w14:paraId="560CD1BE" w14:textId="393A4B48" w:rsidR="00773E1F" w:rsidRPr="0037375E" w:rsidRDefault="00773E1F" w:rsidP="005063E0">
            <w:pPr>
              <w:autoSpaceDE w:val="0"/>
              <w:autoSpaceDN w:val="0"/>
              <w:adjustRightInd w:val="0"/>
              <w:spacing w:after="0" w:line="240" w:lineRule="auto"/>
              <w:jc w:val="both"/>
              <w:rPr>
                <w:rFonts w:ascii="Times New Roman" w:hAnsi="Times New Roman" w:cs="Arial"/>
                <w:sz w:val="24"/>
                <w:szCs w:val="24"/>
              </w:rPr>
            </w:pPr>
            <w:r w:rsidRPr="0037375E">
              <w:rPr>
                <w:rFonts w:ascii="Times New Roman" w:hAnsi="Times New Roman" w:cs="Arial"/>
                <w:sz w:val="24"/>
                <w:szCs w:val="24"/>
              </w:rPr>
              <w:t>Повышение качества услуг, предоставляемых</w:t>
            </w:r>
            <w:r w:rsidR="005063E0">
              <w:rPr>
                <w:rFonts w:ascii="Times New Roman" w:hAnsi="Times New Roman" w:cs="Arial"/>
                <w:sz w:val="24"/>
                <w:szCs w:val="24"/>
              </w:rPr>
              <w:t xml:space="preserve"> </w:t>
            </w:r>
            <w:r w:rsidRPr="0037375E">
              <w:rPr>
                <w:rFonts w:ascii="Times New Roman" w:hAnsi="Times New Roman" w:cs="Arial"/>
                <w:sz w:val="24"/>
                <w:szCs w:val="24"/>
              </w:rPr>
              <w:t>муниципальными</w:t>
            </w:r>
            <w:r w:rsidR="005063E0">
              <w:rPr>
                <w:rFonts w:ascii="Times New Roman" w:hAnsi="Times New Roman" w:cs="Arial"/>
                <w:sz w:val="24"/>
                <w:szCs w:val="24"/>
              </w:rPr>
              <w:t xml:space="preserve"> </w:t>
            </w:r>
            <w:r w:rsidRPr="0037375E">
              <w:rPr>
                <w:rFonts w:ascii="Times New Roman" w:hAnsi="Times New Roman" w:cs="Arial"/>
                <w:sz w:val="24"/>
                <w:szCs w:val="24"/>
              </w:rPr>
              <w:t>дошкольными</w:t>
            </w:r>
            <w:r w:rsidR="005063E0">
              <w:rPr>
                <w:rFonts w:ascii="Times New Roman" w:hAnsi="Times New Roman" w:cs="Arial"/>
                <w:sz w:val="24"/>
                <w:szCs w:val="24"/>
              </w:rPr>
              <w:t xml:space="preserve"> </w:t>
            </w:r>
            <w:r w:rsidRPr="0037375E">
              <w:rPr>
                <w:rFonts w:ascii="Times New Roman" w:hAnsi="Times New Roman" w:cs="Arial"/>
                <w:sz w:val="24"/>
                <w:szCs w:val="24"/>
              </w:rPr>
              <w:t>образовательными</w:t>
            </w:r>
            <w:r w:rsidR="005063E0">
              <w:rPr>
                <w:rFonts w:ascii="Times New Roman" w:hAnsi="Times New Roman" w:cs="Arial"/>
                <w:sz w:val="24"/>
                <w:szCs w:val="24"/>
              </w:rPr>
              <w:t xml:space="preserve"> </w:t>
            </w:r>
            <w:r w:rsidRPr="0037375E">
              <w:rPr>
                <w:rFonts w:ascii="Times New Roman" w:hAnsi="Times New Roman" w:cs="Arial"/>
                <w:sz w:val="24"/>
                <w:szCs w:val="24"/>
              </w:rPr>
              <w:t xml:space="preserve">организациями                                                      </w:t>
            </w:r>
          </w:p>
        </w:tc>
        <w:tc>
          <w:tcPr>
            <w:tcW w:w="2835" w:type="dxa"/>
            <w:tcBorders>
              <w:top w:val="single" w:sz="4" w:space="0" w:color="auto"/>
              <w:left w:val="nil"/>
              <w:bottom w:val="single" w:sz="4" w:space="0" w:color="auto"/>
              <w:right w:val="single" w:sz="4" w:space="0" w:color="auto"/>
            </w:tcBorders>
            <w:shd w:val="clear" w:color="auto" w:fill="auto"/>
            <w:noWrap/>
          </w:tcPr>
          <w:p w14:paraId="44D75119" w14:textId="77777777" w:rsidR="00773E1F" w:rsidRPr="00A9786A" w:rsidRDefault="00773E1F" w:rsidP="00C7500C">
            <w:pPr>
              <w:pStyle w:val="ConsPlusNormal"/>
              <w:jc w:val="center"/>
              <w:rPr>
                <w:rFonts w:ascii="Times New Roman" w:hAnsi="Times New Roman"/>
                <w:color w:val="FF0000"/>
                <w:sz w:val="24"/>
                <w:szCs w:val="24"/>
              </w:rPr>
            </w:pPr>
            <w:r w:rsidRPr="00A9786A">
              <w:rPr>
                <w:rFonts w:ascii="Times New Roman" w:hAnsi="Times New Roman"/>
                <w:sz w:val="24"/>
                <w:szCs w:val="24"/>
              </w:rPr>
              <w:t>Муниципальное казенное учреждение «Управлени</w:t>
            </w:r>
            <w:r>
              <w:rPr>
                <w:rFonts w:ascii="Times New Roman" w:hAnsi="Times New Roman"/>
                <w:sz w:val="24"/>
                <w:szCs w:val="24"/>
              </w:rPr>
              <w:t>е образования</w:t>
            </w:r>
            <w:r w:rsidRPr="00A9786A">
              <w:rPr>
                <w:rFonts w:ascii="Times New Roman" w:hAnsi="Times New Roman"/>
                <w:sz w:val="24"/>
                <w:szCs w:val="24"/>
              </w:rPr>
              <w:t xml:space="preserve"> администрации </w:t>
            </w:r>
            <w:r>
              <w:rPr>
                <w:rFonts w:ascii="Times New Roman" w:hAnsi="Times New Roman"/>
                <w:sz w:val="24"/>
                <w:szCs w:val="24"/>
              </w:rPr>
              <w:t>муниципального района «Ивнянский район»</w:t>
            </w:r>
            <w:r w:rsidRPr="00A9786A">
              <w:rPr>
                <w:rFonts w:ascii="Times New Roman" w:hAnsi="Times New Roman"/>
                <w:sz w:val="24"/>
                <w:szCs w:val="24"/>
              </w:rPr>
              <w:t xml:space="preserve"> Белгородской области  </w:t>
            </w:r>
          </w:p>
        </w:tc>
      </w:tr>
      <w:bookmarkEnd w:id="4"/>
    </w:tbl>
    <w:p w14:paraId="00FE21E9" w14:textId="77777777" w:rsidR="002D4668" w:rsidRDefault="002D4668" w:rsidP="002D4668">
      <w:pPr>
        <w:pStyle w:val="ConsPlusNormal"/>
        <w:jc w:val="both"/>
        <w:rPr>
          <w:rFonts w:ascii="Times New Roman" w:hAnsi="Times New Roman"/>
          <w:sz w:val="28"/>
          <w:szCs w:val="28"/>
        </w:rPr>
        <w:sectPr w:rsidR="002D4668" w:rsidSect="0005595F">
          <w:pgSz w:w="16838" w:h="11906" w:orient="landscape"/>
          <w:pgMar w:top="1701" w:right="567" w:bottom="567" w:left="1701" w:header="709" w:footer="709" w:gutter="0"/>
          <w:cols w:space="708"/>
          <w:docGrid w:linePitch="360"/>
        </w:sectPr>
      </w:pPr>
    </w:p>
    <w:p w14:paraId="0DC11B6F" w14:textId="77777777" w:rsidR="004C06D1" w:rsidRPr="007601C7" w:rsidRDefault="004C06D1" w:rsidP="004C06D1">
      <w:pPr>
        <w:pStyle w:val="ConsPlusTitle"/>
        <w:shd w:val="clear" w:color="auto" w:fill="FFFFFF" w:themeFill="background1"/>
        <w:jc w:val="center"/>
        <w:outlineLvl w:val="3"/>
        <w:rPr>
          <w:rFonts w:ascii="Times New Roman" w:hAnsi="Times New Roman" w:cs="Times New Roman"/>
          <w:bCs w:val="0"/>
          <w:sz w:val="28"/>
          <w:szCs w:val="28"/>
        </w:rPr>
      </w:pPr>
      <w:r w:rsidRPr="007601C7">
        <w:rPr>
          <w:rFonts w:ascii="Times New Roman" w:hAnsi="Times New Roman" w:cs="Times New Roman"/>
          <w:bCs w:val="0"/>
          <w:sz w:val="28"/>
          <w:szCs w:val="28"/>
        </w:rPr>
        <w:lastRenderedPageBreak/>
        <w:t>2.1.2. Рынок услуг общего образования</w:t>
      </w:r>
    </w:p>
    <w:p w14:paraId="44463762" w14:textId="77777777" w:rsidR="004C06D1" w:rsidRDefault="004C06D1" w:rsidP="004C06D1">
      <w:pPr>
        <w:pStyle w:val="ConsPlusTitle"/>
        <w:shd w:val="clear" w:color="auto" w:fill="FFFFFF" w:themeFill="background1"/>
        <w:ind w:firstLine="0"/>
        <w:outlineLvl w:val="4"/>
        <w:rPr>
          <w:rFonts w:ascii="Times New Roman" w:hAnsi="Times New Roman" w:cs="Times New Roman"/>
          <w:bCs w:val="0"/>
          <w:sz w:val="28"/>
          <w:szCs w:val="28"/>
        </w:rPr>
      </w:pPr>
    </w:p>
    <w:p w14:paraId="54C77E12" w14:textId="77777777" w:rsidR="004C06D1" w:rsidRPr="007601C7" w:rsidRDefault="004C06D1" w:rsidP="004C06D1">
      <w:pPr>
        <w:pStyle w:val="ConsPlusTitle"/>
        <w:shd w:val="clear" w:color="auto" w:fill="FFFFFF" w:themeFill="background1"/>
        <w:jc w:val="center"/>
        <w:outlineLvl w:val="4"/>
        <w:rPr>
          <w:rFonts w:ascii="Times New Roman" w:hAnsi="Times New Roman" w:cs="Times New Roman"/>
          <w:bCs w:val="0"/>
          <w:sz w:val="28"/>
          <w:szCs w:val="28"/>
        </w:rPr>
      </w:pPr>
      <w:r w:rsidRPr="007601C7">
        <w:rPr>
          <w:rFonts w:ascii="Times New Roman" w:hAnsi="Times New Roman" w:cs="Times New Roman"/>
          <w:bCs w:val="0"/>
          <w:sz w:val="28"/>
          <w:szCs w:val="28"/>
        </w:rPr>
        <w:t>2.1.2.1. Исходная фактическая информация в отношении</w:t>
      </w:r>
    </w:p>
    <w:p w14:paraId="043C5FB8" w14:textId="77777777" w:rsidR="004C06D1" w:rsidRDefault="004C06D1" w:rsidP="004C06D1">
      <w:pPr>
        <w:pStyle w:val="ConsPlusTitle"/>
        <w:shd w:val="clear" w:color="auto" w:fill="FFFFFF" w:themeFill="background1"/>
        <w:jc w:val="center"/>
        <w:rPr>
          <w:rFonts w:ascii="Times New Roman" w:hAnsi="Times New Roman" w:cs="Times New Roman"/>
          <w:bCs w:val="0"/>
          <w:sz w:val="28"/>
          <w:szCs w:val="28"/>
        </w:rPr>
      </w:pPr>
      <w:r w:rsidRPr="007601C7">
        <w:rPr>
          <w:rFonts w:ascii="Times New Roman" w:hAnsi="Times New Roman" w:cs="Times New Roman"/>
          <w:bCs w:val="0"/>
          <w:sz w:val="28"/>
          <w:szCs w:val="28"/>
        </w:rPr>
        <w:t xml:space="preserve">ситуации и проблематики на рынке, </w:t>
      </w:r>
    </w:p>
    <w:p w14:paraId="1B30CDE5" w14:textId="77777777" w:rsidR="004C06D1" w:rsidRPr="007601C7" w:rsidRDefault="004C06D1" w:rsidP="004C06D1">
      <w:pPr>
        <w:pStyle w:val="ConsPlusTitle"/>
        <w:shd w:val="clear" w:color="auto" w:fill="FFFFFF" w:themeFill="background1"/>
        <w:jc w:val="center"/>
        <w:rPr>
          <w:rFonts w:ascii="Times New Roman" w:hAnsi="Times New Roman" w:cs="Times New Roman"/>
          <w:bCs w:val="0"/>
          <w:sz w:val="28"/>
          <w:szCs w:val="28"/>
        </w:rPr>
      </w:pPr>
      <w:r w:rsidRPr="007601C7">
        <w:rPr>
          <w:rFonts w:ascii="Times New Roman" w:hAnsi="Times New Roman" w:cs="Times New Roman"/>
          <w:bCs w:val="0"/>
          <w:sz w:val="28"/>
          <w:szCs w:val="28"/>
        </w:rPr>
        <w:t>цель</w:t>
      </w:r>
      <w:r>
        <w:rPr>
          <w:rFonts w:ascii="Times New Roman" w:hAnsi="Times New Roman" w:cs="Times New Roman"/>
          <w:bCs w:val="0"/>
          <w:sz w:val="28"/>
          <w:szCs w:val="28"/>
        </w:rPr>
        <w:t xml:space="preserve"> </w:t>
      </w:r>
      <w:r w:rsidRPr="007601C7">
        <w:rPr>
          <w:rFonts w:ascii="Times New Roman" w:hAnsi="Times New Roman" w:cs="Times New Roman"/>
          <w:bCs w:val="0"/>
          <w:sz w:val="28"/>
          <w:szCs w:val="28"/>
        </w:rPr>
        <w:t>и основные задачи развития</w:t>
      </w:r>
    </w:p>
    <w:p w14:paraId="3A577893" w14:textId="77777777" w:rsidR="004C06D1" w:rsidRPr="00B60D5B" w:rsidRDefault="004C06D1" w:rsidP="004C06D1">
      <w:pPr>
        <w:pStyle w:val="ConsPlusNormal"/>
        <w:shd w:val="clear" w:color="auto" w:fill="FFFFFF" w:themeFill="background1"/>
        <w:jc w:val="both"/>
        <w:rPr>
          <w:rFonts w:ascii="Times New Roman" w:hAnsi="Times New Roman"/>
          <w:sz w:val="28"/>
          <w:szCs w:val="28"/>
        </w:rPr>
      </w:pPr>
    </w:p>
    <w:p w14:paraId="48B96396" w14:textId="77777777" w:rsidR="004C06D1" w:rsidRPr="00B60D5B" w:rsidRDefault="004C06D1" w:rsidP="004C06D1">
      <w:pPr>
        <w:pStyle w:val="ConsPlusNormal"/>
        <w:shd w:val="clear" w:color="auto" w:fill="FFFFFF" w:themeFill="background1"/>
        <w:ind w:firstLine="709"/>
        <w:jc w:val="both"/>
        <w:rPr>
          <w:rFonts w:ascii="Times New Roman" w:hAnsi="Times New Roman"/>
          <w:sz w:val="28"/>
          <w:szCs w:val="28"/>
        </w:rPr>
      </w:pPr>
      <w:r w:rsidRPr="00B60D5B">
        <w:rPr>
          <w:rFonts w:ascii="Times New Roman" w:hAnsi="Times New Roman"/>
          <w:sz w:val="28"/>
          <w:szCs w:val="28"/>
        </w:rPr>
        <w:t>В 2020</w:t>
      </w:r>
      <w:r>
        <w:rPr>
          <w:rFonts w:ascii="Times New Roman" w:hAnsi="Times New Roman"/>
          <w:sz w:val="28"/>
          <w:szCs w:val="28"/>
        </w:rPr>
        <w:t>-</w:t>
      </w:r>
      <w:r w:rsidRPr="00B60D5B">
        <w:rPr>
          <w:rFonts w:ascii="Times New Roman" w:hAnsi="Times New Roman"/>
          <w:sz w:val="28"/>
          <w:szCs w:val="28"/>
        </w:rPr>
        <w:t>2021 учебном году на территории Ивнянского района функционировала 31 общеобразовательная организация, из них</w:t>
      </w:r>
      <w:r>
        <w:rPr>
          <w:rFonts w:ascii="Times New Roman" w:hAnsi="Times New Roman"/>
          <w:sz w:val="28"/>
          <w:szCs w:val="28"/>
        </w:rPr>
        <w:t>:</w:t>
      </w:r>
      <w:r w:rsidRPr="005C1CC2">
        <w:rPr>
          <w:rFonts w:ascii="Times New Roman" w:hAnsi="Times New Roman"/>
          <w:sz w:val="28"/>
          <w:szCs w:val="28"/>
        </w:rPr>
        <w:t xml:space="preserve">                                                 </w:t>
      </w:r>
      <w:r w:rsidRPr="00B60D5B">
        <w:rPr>
          <w:rFonts w:ascii="Times New Roman" w:hAnsi="Times New Roman"/>
          <w:sz w:val="28"/>
          <w:szCs w:val="28"/>
        </w:rPr>
        <w:t xml:space="preserve"> 16 муниципальных школ и 1 государственная.</w:t>
      </w:r>
    </w:p>
    <w:p w14:paraId="0B2E5693" w14:textId="77777777" w:rsidR="004C06D1" w:rsidRPr="00B60D5B" w:rsidRDefault="004C06D1" w:rsidP="004C06D1">
      <w:pPr>
        <w:pStyle w:val="ConsPlusNormal"/>
        <w:shd w:val="clear" w:color="auto" w:fill="FFFFFF" w:themeFill="background1"/>
        <w:ind w:firstLine="709"/>
        <w:jc w:val="both"/>
        <w:rPr>
          <w:rFonts w:ascii="Times New Roman" w:hAnsi="Times New Roman"/>
          <w:sz w:val="28"/>
          <w:szCs w:val="28"/>
        </w:rPr>
      </w:pPr>
      <w:r w:rsidRPr="00B60D5B">
        <w:rPr>
          <w:rFonts w:ascii="Times New Roman" w:hAnsi="Times New Roman"/>
          <w:sz w:val="28"/>
          <w:szCs w:val="28"/>
        </w:rPr>
        <w:t>Рынок характеризуется доминированием муниципальных образовательных учреждений.</w:t>
      </w:r>
    </w:p>
    <w:p w14:paraId="0BBBFA28" w14:textId="77777777" w:rsidR="004C06D1" w:rsidRPr="00B60D5B" w:rsidRDefault="004C06D1" w:rsidP="004C06D1">
      <w:pPr>
        <w:pStyle w:val="ConsPlusNormal"/>
        <w:shd w:val="clear" w:color="auto" w:fill="FFFFFF" w:themeFill="background1"/>
        <w:ind w:firstLine="709"/>
        <w:jc w:val="both"/>
        <w:rPr>
          <w:rFonts w:ascii="Times New Roman" w:hAnsi="Times New Roman"/>
          <w:sz w:val="28"/>
          <w:szCs w:val="28"/>
        </w:rPr>
      </w:pPr>
      <w:r w:rsidRPr="00B60D5B">
        <w:rPr>
          <w:rFonts w:ascii="Times New Roman" w:hAnsi="Times New Roman"/>
          <w:sz w:val="28"/>
          <w:szCs w:val="28"/>
        </w:rPr>
        <w:t>По результатам проведенного мониторинга 90 процентов потребителей удовлетворены качеством услуг на рынке общего образования.</w:t>
      </w:r>
    </w:p>
    <w:p w14:paraId="45787F36" w14:textId="77777777" w:rsidR="004C06D1" w:rsidRPr="00B60D5B" w:rsidRDefault="004C06D1" w:rsidP="004C06D1">
      <w:pPr>
        <w:pStyle w:val="ConsPlusNormal"/>
        <w:shd w:val="clear" w:color="auto" w:fill="FFFFFF" w:themeFill="background1"/>
        <w:ind w:firstLine="709"/>
        <w:jc w:val="both"/>
        <w:rPr>
          <w:rFonts w:ascii="Times New Roman" w:hAnsi="Times New Roman"/>
          <w:sz w:val="28"/>
          <w:szCs w:val="28"/>
        </w:rPr>
      </w:pPr>
      <w:r w:rsidRPr="00B60D5B">
        <w:rPr>
          <w:rFonts w:ascii="Times New Roman" w:hAnsi="Times New Roman"/>
          <w:sz w:val="28"/>
          <w:szCs w:val="28"/>
        </w:rPr>
        <w:t>Частных общеобразовательных учреждений на территории района нет.</w:t>
      </w:r>
    </w:p>
    <w:p w14:paraId="3AB51AAD" w14:textId="77777777" w:rsidR="004C06D1" w:rsidRPr="00B60D5B" w:rsidRDefault="004C06D1" w:rsidP="004C06D1">
      <w:pPr>
        <w:pStyle w:val="ConsPlusNormal"/>
        <w:shd w:val="clear" w:color="auto" w:fill="FFFFFF" w:themeFill="background1"/>
        <w:ind w:firstLine="709"/>
        <w:jc w:val="both"/>
        <w:rPr>
          <w:rFonts w:ascii="Times New Roman" w:hAnsi="Times New Roman"/>
          <w:sz w:val="28"/>
          <w:szCs w:val="28"/>
        </w:rPr>
      </w:pPr>
      <w:r w:rsidRPr="00B60D5B">
        <w:rPr>
          <w:rFonts w:ascii="Times New Roman" w:hAnsi="Times New Roman"/>
          <w:sz w:val="28"/>
          <w:szCs w:val="28"/>
        </w:rPr>
        <w:t xml:space="preserve">Цель развития рынка: создание условий для развития конкуренции </w:t>
      </w:r>
      <w:r w:rsidRPr="005C1CC2">
        <w:rPr>
          <w:rFonts w:ascii="Times New Roman" w:hAnsi="Times New Roman"/>
          <w:sz w:val="28"/>
          <w:szCs w:val="28"/>
        </w:rPr>
        <w:t xml:space="preserve">                           </w:t>
      </w:r>
      <w:r w:rsidRPr="00B60D5B">
        <w:rPr>
          <w:rFonts w:ascii="Times New Roman" w:hAnsi="Times New Roman"/>
          <w:sz w:val="28"/>
          <w:szCs w:val="28"/>
        </w:rPr>
        <w:t>на рынке услуг общего образования.</w:t>
      </w:r>
    </w:p>
    <w:p w14:paraId="50CD3371" w14:textId="77777777" w:rsidR="004C06D1" w:rsidRPr="00B60D5B" w:rsidRDefault="004C06D1" w:rsidP="004C06D1">
      <w:pPr>
        <w:pStyle w:val="ConsPlusNormal"/>
        <w:shd w:val="clear" w:color="auto" w:fill="FFFFFF" w:themeFill="background1"/>
        <w:ind w:firstLine="709"/>
        <w:jc w:val="both"/>
        <w:rPr>
          <w:rFonts w:ascii="Times New Roman" w:hAnsi="Times New Roman"/>
          <w:sz w:val="28"/>
          <w:szCs w:val="28"/>
        </w:rPr>
      </w:pPr>
      <w:r w:rsidRPr="00B60D5B">
        <w:rPr>
          <w:rFonts w:ascii="Times New Roman" w:hAnsi="Times New Roman"/>
          <w:sz w:val="28"/>
          <w:szCs w:val="28"/>
        </w:rPr>
        <w:t>В рамках муниципального плана мероприятий на рынке услуг общего образования запланирована реализация мероприятий финансовой, имущественной, правовой, организационно-методической информационно-консультационной поддержки организаций в сфере общего образования.</w:t>
      </w:r>
    </w:p>
    <w:p w14:paraId="6B3B52A9" w14:textId="59851396" w:rsidR="004C06D1" w:rsidRDefault="004C06D1" w:rsidP="004C06D1">
      <w:pPr>
        <w:pStyle w:val="ConsPlusNormal"/>
        <w:shd w:val="clear" w:color="auto" w:fill="FFFFFF" w:themeFill="background1"/>
        <w:ind w:firstLine="709"/>
        <w:jc w:val="both"/>
        <w:rPr>
          <w:rFonts w:ascii="Times New Roman" w:hAnsi="Times New Roman"/>
          <w:sz w:val="28"/>
          <w:szCs w:val="28"/>
        </w:rPr>
      </w:pPr>
      <w:r w:rsidRPr="00B60D5B">
        <w:rPr>
          <w:rFonts w:ascii="Times New Roman" w:hAnsi="Times New Roman"/>
          <w:sz w:val="28"/>
          <w:szCs w:val="28"/>
        </w:rPr>
        <w:t>Реализация муниципального плана мероприятий позволит достичь</w:t>
      </w:r>
      <w:r w:rsidRPr="005C1CC2">
        <w:rPr>
          <w:rFonts w:ascii="Times New Roman" w:hAnsi="Times New Roman"/>
          <w:sz w:val="28"/>
          <w:szCs w:val="28"/>
        </w:rPr>
        <w:t xml:space="preserve">                                           </w:t>
      </w:r>
      <w:r w:rsidRPr="00B60D5B">
        <w:rPr>
          <w:rFonts w:ascii="Times New Roman" w:hAnsi="Times New Roman"/>
          <w:sz w:val="28"/>
          <w:szCs w:val="28"/>
        </w:rPr>
        <w:t xml:space="preserve"> к 31 декабря 2025 года следующих результатов:</w:t>
      </w:r>
    </w:p>
    <w:p w14:paraId="614D5062" w14:textId="68A37C4A" w:rsidR="00296CD9" w:rsidRPr="00B60D5B" w:rsidRDefault="00296CD9" w:rsidP="004C06D1">
      <w:pPr>
        <w:pStyle w:val="ConsPlusNormal"/>
        <w:shd w:val="clear" w:color="auto" w:fill="FFFFFF" w:themeFill="background1"/>
        <w:ind w:firstLine="709"/>
        <w:jc w:val="both"/>
        <w:rPr>
          <w:rFonts w:ascii="Times New Roman" w:hAnsi="Times New Roman"/>
          <w:sz w:val="28"/>
          <w:szCs w:val="28"/>
        </w:rPr>
      </w:pPr>
      <w:r>
        <w:rPr>
          <w:rFonts w:ascii="Times New Roman" w:hAnsi="Times New Roman"/>
          <w:sz w:val="28"/>
          <w:szCs w:val="28"/>
        </w:rPr>
        <w:t xml:space="preserve">- </w:t>
      </w:r>
      <w:r w:rsidR="00967A2D">
        <w:rPr>
          <w:rFonts w:ascii="Times New Roman" w:hAnsi="Times New Roman"/>
          <w:sz w:val="28"/>
          <w:szCs w:val="28"/>
        </w:rPr>
        <w:t>к</w:t>
      </w:r>
      <w:r w:rsidR="00967A2D" w:rsidRPr="00967A2D">
        <w:rPr>
          <w:rFonts w:ascii="Times New Roman" w:hAnsi="Times New Roman"/>
          <w:sz w:val="28"/>
          <w:szCs w:val="28"/>
        </w:rPr>
        <w:t>оличество действующих организаций, оказывающих образовательные услуги в сфере общего образования</w:t>
      </w:r>
      <w:r w:rsidR="00967A2D">
        <w:rPr>
          <w:rFonts w:ascii="Times New Roman" w:hAnsi="Times New Roman"/>
          <w:sz w:val="28"/>
          <w:szCs w:val="28"/>
        </w:rPr>
        <w:t>, составит 17 единиц;</w:t>
      </w:r>
    </w:p>
    <w:p w14:paraId="50AAE8EB" w14:textId="1D9C182E" w:rsidR="004C06D1" w:rsidRPr="00967A2D" w:rsidRDefault="00967A2D" w:rsidP="00967A2D">
      <w:pPr>
        <w:pStyle w:val="ConsPlusTitle"/>
        <w:outlineLvl w:val="1"/>
        <w:rPr>
          <w:rFonts w:ascii="Times New Roman" w:hAnsi="Times New Roman" w:cs="Times New Roman"/>
          <w:b w:val="0"/>
          <w:bCs w:val="0"/>
          <w:sz w:val="28"/>
          <w:szCs w:val="28"/>
        </w:rPr>
      </w:pPr>
      <w:r w:rsidRPr="00967A2D">
        <w:rPr>
          <w:rFonts w:ascii="Times New Roman" w:hAnsi="Times New Roman" w:cs="Times New Roman"/>
          <w:b w:val="0"/>
          <w:bCs w:val="0"/>
          <w:sz w:val="28"/>
          <w:szCs w:val="28"/>
        </w:rPr>
        <w:t xml:space="preserve">- </w:t>
      </w:r>
      <w:r>
        <w:rPr>
          <w:rFonts w:ascii="Times New Roman" w:hAnsi="Times New Roman" w:cs="Times New Roman"/>
          <w:b w:val="0"/>
          <w:bCs w:val="0"/>
          <w:sz w:val="28"/>
          <w:szCs w:val="28"/>
        </w:rPr>
        <w:t>д</w:t>
      </w:r>
      <w:r w:rsidRPr="00967A2D">
        <w:rPr>
          <w:rFonts w:ascii="Times New Roman" w:hAnsi="Times New Roman" w:cs="Times New Roman"/>
          <w:b w:val="0"/>
          <w:bCs w:val="0"/>
          <w:sz w:val="28"/>
          <w:szCs w:val="28"/>
        </w:rPr>
        <w:t>оля обучающихся в образовательных организациях, реализующих основные общеобразовательные программы - образовательные программы начального общего, основного общего, среднего общего образования, в общем числе обучающихся в образовательных организациях, реализующих основные общеобразовательные программы - образовательные программы начального общего, основного общего, среднего общего образовани</w:t>
      </w:r>
      <w:r>
        <w:rPr>
          <w:rFonts w:ascii="Times New Roman" w:hAnsi="Times New Roman" w:cs="Times New Roman"/>
          <w:b w:val="0"/>
          <w:bCs w:val="0"/>
          <w:sz w:val="28"/>
          <w:szCs w:val="28"/>
        </w:rPr>
        <w:t xml:space="preserve">я, составит                            100 процентов. </w:t>
      </w:r>
    </w:p>
    <w:p w14:paraId="575D2B19" w14:textId="2C4B36F3" w:rsidR="0026263D" w:rsidRDefault="0026263D" w:rsidP="00967A2D">
      <w:pPr>
        <w:pStyle w:val="ConsPlusTitle"/>
        <w:outlineLvl w:val="1"/>
        <w:rPr>
          <w:rFonts w:ascii="Times New Roman" w:hAnsi="Times New Roman" w:cs="Times New Roman"/>
          <w:sz w:val="26"/>
          <w:szCs w:val="26"/>
        </w:rPr>
      </w:pPr>
    </w:p>
    <w:p w14:paraId="5C87CC16" w14:textId="60AD5097" w:rsidR="0026263D" w:rsidRDefault="0026263D" w:rsidP="004C06D1">
      <w:pPr>
        <w:pStyle w:val="ConsPlusTitle"/>
        <w:jc w:val="left"/>
        <w:outlineLvl w:val="1"/>
        <w:rPr>
          <w:rFonts w:ascii="Times New Roman" w:hAnsi="Times New Roman" w:cs="Times New Roman"/>
          <w:sz w:val="26"/>
          <w:szCs w:val="26"/>
        </w:rPr>
      </w:pPr>
    </w:p>
    <w:p w14:paraId="73F9A092" w14:textId="4A91FA93" w:rsidR="0026263D" w:rsidRDefault="0026263D" w:rsidP="004C06D1">
      <w:pPr>
        <w:pStyle w:val="ConsPlusTitle"/>
        <w:jc w:val="left"/>
        <w:outlineLvl w:val="1"/>
        <w:rPr>
          <w:rFonts w:ascii="Times New Roman" w:hAnsi="Times New Roman" w:cs="Times New Roman"/>
          <w:sz w:val="26"/>
          <w:szCs w:val="26"/>
        </w:rPr>
      </w:pPr>
    </w:p>
    <w:p w14:paraId="5D46A4DB" w14:textId="7A2F3C06" w:rsidR="0026263D" w:rsidRDefault="0026263D" w:rsidP="004C06D1">
      <w:pPr>
        <w:pStyle w:val="ConsPlusTitle"/>
        <w:jc w:val="left"/>
        <w:outlineLvl w:val="1"/>
        <w:rPr>
          <w:rFonts w:ascii="Times New Roman" w:hAnsi="Times New Roman" w:cs="Times New Roman"/>
          <w:sz w:val="26"/>
          <w:szCs w:val="26"/>
        </w:rPr>
      </w:pPr>
    </w:p>
    <w:p w14:paraId="011EA38D" w14:textId="0F7504F5" w:rsidR="0026263D" w:rsidRDefault="0026263D" w:rsidP="004C06D1">
      <w:pPr>
        <w:pStyle w:val="ConsPlusTitle"/>
        <w:jc w:val="left"/>
        <w:outlineLvl w:val="1"/>
        <w:rPr>
          <w:rFonts w:ascii="Times New Roman" w:hAnsi="Times New Roman" w:cs="Times New Roman"/>
          <w:sz w:val="26"/>
          <w:szCs w:val="26"/>
        </w:rPr>
      </w:pPr>
    </w:p>
    <w:p w14:paraId="174BEF58" w14:textId="5729B4C2" w:rsidR="0026263D" w:rsidRDefault="0026263D" w:rsidP="004C06D1">
      <w:pPr>
        <w:pStyle w:val="ConsPlusTitle"/>
        <w:jc w:val="left"/>
        <w:outlineLvl w:val="1"/>
        <w:rPr>
          <w:rFonts w:ascii="Times New Roman" w:hAnsi="Times New Roman" w:cs="Times New Roman"/>
          <w:sz w:val="26"/>
          <w:szCs w:val="26"/>
        </w:rPr>
      </w:pPr>
    </w:p>
    <w:p w14:paraId="760857FE" w14:textId="3924A7CE" w:rsidR="0026263D" w:rsidRDefault="0026263D" w:rsidP="004C06D1">
      <w:pPr>
        <w:pStyle w:val="ConsPlusTitle"/>
        <w:jc w:val="left"/>
        <w:outlineLvl w:val="1"/>
        <w:rPr>
          <w:rFonts w:ascii="Times New Roman" w:hAnsi="Times New Roman" w:cs="Times New Roman"/>
          <w:sz w:val="26"/>
          <w:szCs w:val="26"/>
        </w:rPr>
      </w:pPr>
    </w:p>
    <w:p w14:paraId="4E465F7A" w14:textId="7CC9BCC2" w:rsidR="0026263D" w:rsidRDefault="0026263D" w:rsidP="004C06D1">
      <w:pPr>
        <w:pStyle w:val="ConsPlusTitle"/>
        <w:jc w:val="left"/>
        <w:outlineLvl w:val="1"/>
        <w:rPr>
          <w:rFonts w:ascii="Times New Roman" w:hAnsi="Times New Roman" w:cs="Times New Roman"/>
          <w:sz w:val="26"/>
          <w:szCs w:val="26"/>
        </w:rPr>
      </w:pPr>
    </w:p>
    <w:p w14:paraId="625B5ED4" w14:textId="6651CAB2" w:rsidR="0026263D" w:rsidRDefault="0026263D" w:rsidP="004C06D1">
      <w:pPr>
        <w:pStyle w:val="ConsPlusTitle"/>
        <w:jc w:val="left"/>
        <w:outlineLvl w:val="1"/>
        <w:rPr>
          <w:rFonts w:ascii="Times New Roman" w:hAnsi="Times New Roman" w:cs="Times New Roman"/>
          <w:sz w:val="26"/>
          <w:szCs w:val="26"/>
        </w:rPr>
      </w:pPr>
    </w:p>
    <w:p w14:paraId="6ADA0D24" w14:textId="4A370F4B" w:rsidR="0026263D" w:rsidRDefault="0026263D" w:rsidP="004C06D1">
      <w:pPr>
        <w:pStyle w:val="ConsPlusTitle"/>
        <w:jc w:val="left"/>
        <w:outlineLvl w:val="1"/>
        <w:rPr>
          <w:rFonts w:ascii="Times New Roman" w:hAnsi="Times New Roman" w:cs="Times New Roman"/>
          <w:sz w:val="26"/>
          <w:szCs w:val="26"/>
        </w:rPr>
      </w:pPr>
    </w:p>
    <w:p w14:paraId="3D529BC5" w14:textId="252EA125" w:rsidR="0026263D" w:rsidRDefault="0026263D" w:rsidP="004C06D1">
      <w:pPr>
        <w:pStyle w:val="ConsPlusTitle"/>
        <w:jc w:val="left"/>
        <w:outlineLvl w:val="1"/>
        <w:rPr>
          <w:rFonts w:ascii="Times New Roman" w:hAnsi="Times New Roman" w:cs="Times New Roman"/>
          <w:sz w:val="26"/>
          <w:szCs w:val="26"/>
        </w:rPr>
      </w:pPr>
    </w:p>
    <w:p w14:paraId="08E8D459" w14:textId="67270DE1" w:rsidR="0026263D" w:rsidRDefault="0026263D" w:rsidP="004C06D1">
      <w:pPr>
        <w:pStyle w:val="ConsPlusTitle"/>
        <w:jc w:val="left"/>
        <w:outlineLvl w:val="1"/>
        <w:rPr>
          <w:rFonts w:ascii="Times New Roman" w:hAnsi="Times New Roman" w:cs="Times New Roman"/>
          <w:sz w:val="26"/>
          <w:szCs w:val="26"/>
        </w:rPr>
      </w:pPr>
    </w:p>
    <w:p w14:paraId="0AECE5C4" w14:textId="77777777" w:rsidR="0026263D" w:rsidRDefault="0026263D" w:rsidP="0026263D">
      <w:pPr>
        <w:pStyle w:val="ConsPlusTitle"/>
        <w:ind w:firstLine="0"/>
        <w:jc w:val="left"/>
        <w:outlineLvl w:val="1"/>
        <w:rPr>
          <w:rFonts w:ascii="Times New Roman" w:hAnsi="Times New Roman" w:cs="Times New Roman"/>
          <w:sz w:val="26"/>
          <w:szCs w:val="26"/>
        </w:rPr>
        <w:sectPr w:rsidR="0026263D" w:rsidSect="0068086D">
          <w:pgSz w:w="11906" w:h="16838"/>
          <w:pgMar w:top="1134" w:right="567" w:bottom="1134" w:left="1701" w:header="709" w:footer="709" w:gutter="0"/>
          <w:cols w:space="708"/>
          <w:docGrid w:linePitch="360"/>
        </w:sectPr>
      </w:pPr>
    </w:p>
    <w:p w14:paraId="529D93C2" w14:textId="4E0B898D" w:rsidR="00EA3591" w:rsidRDefault="00EA3591" w:rsidP="00EA3591">
      <w:pPr>
        <w:pStyle w:val="ConsPlusNormal"/>
        <w:jc w:val="center"/>
        <w:rPr>
          <w:rFonts w:ascii="Times New Roman" w:hAnsi="Times New Roman"/>
          <w:b/>
          <w:bCs/>
          <w:sz w:val="28"/>
          <w:szCs w:val="28"/>
        </w:rPr>
      </w:pPr>
      <w:bookmarkStart w:id="6" w:name="_Hlk169789603"/>
      <w:r>
        <w:rPr>
          <w:rFonts w:ascii="Times New Roman" w:hAnsi="Times New Roman"/>
          <w:b/>
          <w:bCs/>
          <w:sz w:val="28"/>
          <w:szCs w:val="28"/>
        </w:rPr>
        <w:lastRenderedPageBreak/>
        <w:t>2</w:t>
      </w:r>
      <w:r w:rsidRPr="00E868DF">
        <w:rPr>
          <w:rFonts w:ascii="Times New Roman" w:hAnsi="Times New Roman"/>
          <w:b/>
          <w:bCs/>
          <w:sz w:val="28"/>
          <w:szCs w:val="28"/>
        </w:rPr>
        <w:t>.1.</w:t>
      </w:r>
      <w:r>
        <w:rPr>
          <w:rFonts w:ascii="Times New Roman" w:hAnsi="Times New Roman"/>
          <w:b/>
          <w:bCs/>
          <w:sz w:val="28"/>
          <w:szCs w:val="28"/>
        </w:rPr>
        <w:t>2</w:t>
      </w:r>
      <w:r w:rsidRPr="00E868DF">
        <w:rPr>
          <w:rFonts w:ascii="Times New Roman" w:hAnsi="Times New Roman"/>
          <w:b/>
          <w:bCs/>
          <w:sz w:val="28"/>
          <w:szCs w:val="28"/>
        </w:rPr>
        <w:t>.2.</w:t>
      </w:r>
      <w:r>
        <w:rPr>
          <w:rFonts w:ascii="Times New Roman" w:hAnsi="Times New Roman"/>
          <w:b/>
          <w:bCs/>
          <w:sz w:val="28"/>
          <w:szCs w:val="28"/>
        </w:rPr>
        <w:t xml:space="preserve"> </w:t>
      </w:r>
      <w:r w:rsidRPr="00E868DF">
        <w:rPr>
          <w:rFonts w:ascii="Times New Roman" w:hAnsi="Times New Roman"/>
          <w:b/>
          <w:bCs/>
          <w:sz w:val="28"/>
          <w:szCs w:val="28"/>
        </w:rPr>
        <w:t>Ключевые показатели</w:t>
      </w:r>
    </w:p>
    <w:p w14:paraId="023A6D9F" w14:textId="77777777" w:rsidR="00EA3591" w:rsidRPr="00EA3591" w:rsidRDefault="00EA3591" w:rsidP="00EA3591">
      <w:pPr>
        <w:pStyle w:val="ConsPlusNormal"/>
        <w:rPr>
          <w:rFonts w:ascii="Times New Roman" w:hAnsi="Times New Roman"/>
          <w:b/>
          <w:bCs/>
          <w:sz w:val="16"/>
          <w:szCs w:val="16"/>
        </w:rPr>
      </w:pPr>
    </w:p>
    <w:tbl>
      <w:tblPr>
        <w:tblW w:w="149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62" w:type="dxa"/>
          <w:bottom w:w="57" w:type="dxa"/>
          <w:right w:w="62" w:type="dxa"/>
        </w:tblCellMar>
        <w:tblLook w:val="04A0" w:firstRow="1" w:lastRow="0" w:firstColumn="1" w:lastColumn="0" w:noHBand="0" w:noVBand="1"/>
      </w:tblPr>
      <w:tblGrid>
        <w:gridCol w:w="750"/>
        <w:gridCol w:w="5528"/>
        <w:gridCol w:w="1276"/>
        <w:gridCol w:w="1129"/>
        <w:gridCol w:w="993"/>
        <w:gridCol w:w="992"/>
        <w:gridCol w:w="992"/>
        <w:gridCol w:w="992"/>
        <w:gridCol w:w="2273"/>
      </w:tblGrid>
      <w:tr w:rsidR="00EA3591" w:rsidRPr="00A9786A" w14:paraId="3E750B75" w14:textId="77777777" w:rsidTr="00632334">
        <w:trPr>
          <w:trHeight w:val="1703"/>
          <w:tblHeader/>
          <w:jc w:val="center"/>
        </w:trPr>
        <w:tc>
          <w:tcPr>
            <w:tcW w:w="750" w:type="dxa"/>
            <w:vAlign w:val="center"/>
          </w:tcPr>
          <w:p w14:paraId="168C0EB5" w14:textId="77777777" w:rsidR="00EA3591" w:rsidRPr="00A9786A" w:rsidRDefault="00EA3591" w:rsidP="00C7500C">
            <w:pPr>
              <w:spacing w:after="0" w:line="240" w:lineRule="atLeast"/>
              <w:jc w:val="center"/>
              <w:rPr>
                <w:rFonts w:ascii="Times New Roman" w:hAnsi="Times New Roman"/>
                <w:b/>
                <w:sz w:val="24"/>
                <w:szCs w:val="24"/>
              </w:rPr>
            </w:pPr>
            <w:r w:rsidRPr="00A9786A">
              <w:rPr>
                <w:rFonts w:ascii="Times New Roman" w:hAnsi="Times New Roman"/>
                <w:b/>
                <w:sz w:val="24"/>
                <w:szCs w:val="24"/>
              </w:rPr>
              <w:t>№ п</w:t>
            </w:r>
            <w:r w:rsidRPr="00A9786A">
              <w:rPr>
                <w:rFonts w:ascii="Times New Roman" w:hAnsi="Times New Roman"/>
                <w:b/>
                <w:sz w:val="24"/>
                <w:szCs w:val="24"/>
                <w:lang w:val="en-US"/>
              </w:rPr>
              <w:t>/</w:t>
            </w:r>
            <w:r w:rsidRPr="00A9786A">
              <w:rPr>
                <w:rFonts w:ascii="Times New Roman" w:hAnsi="Times New Roman"/>
                <w:b/>
                <w:sz w:val="24"/>
                <w:szCs w:val="24"/>
              </w:rPr>
              <w:t>п</w:t>
            </w:r>
          </w:p>
        </w:tc>
        <w:tc>
          <w:tcPr>
            <w:tcW w:w="5528" w:type="dxa"/>
            <w:vAlign w:val="center"/>
          </w:tcPr>
          <w:p w14:paraId="161CF419" w14:textId="77777777" w:rsidR="00EA3591" w:rsidRPr="00A9786A" w:rsidRDefault="00EA3591" w:rsidP="00C7500C">
            <w:pPr>
              <w:tabs>
                <w:tab w:val="left" w:pos="1557"/>
                <w:tab w:val="left" w:pos="2697"/>
              </w:tabs>
              <w:spacing w:after="0" w:line="240" w:lineRule="atLeast"/>
              <w:jc w:val="center"/>
              <w:rPr>
                <w:rFonts w:ascii="Times New Roman" w:hAnsi="Times New Roman"/>
                <w:b/>
                <w:sz w:val="24"/>
                <w:szCs w:val="24"/>
              </w:rPr>
            </w:pPr>
            <w:r w:rsidRPr="00A9786A">
              <w:rPr>
                <w:rFonts w:ascii="Times New Roman" w:hAnsi="Times New Roman"/>
                <w:b/>
                <w:sz w:val="24"/>
                <w:szCs w:val="24"/>
              </w:rPr>
              <w:t>Наименование ключевого показателя</w:t>
            </w:r>
          </w:p>
        </w:tc>
        <w:tc>
          <w:tcPr>
            <w:tcW w:w="1276" w:type="dxa"/>
            <w:vAlign w:val="center"/>
          </w:tcPr>
          <w:p w14:paraId="6FCD325B" w14:textId="77777777" w:rsidR="00EA3591" w:rsidRPr="00A9786A" w:rsidRDefault="00EA3591" w:rsidP="00C7500C">
            <w:pPr>
              <w:spacing w:after="0" w:line="240" w:lineRule="atLeast"/>
              <w:ind w:left="-57" w:right="-57"/>
              <w:jc w:val="center"/>
              <w:rPr>
                <w:rFonts w:ascii="Times New Roman" w:hAnsi="Times New Roman"/>
                <w:b/>
                <w:sz w:val="24"/>
                <w:szCs w:val="24"/>
              </w:rPr>
            </w:pPr>
            <w:r w:rsidRPr="00A9786A">
              <w:rPr>
                <w:rFonts w:ascii="Times New Roman" w:hAnsi="Times New Roman"/>
                <w:b/>
                <w:sz w:val="24"/>
                <w:szCs w:val="24"/>
              </w:rPr>
              <w:t>Единица измерения</w:t>
            </w:r>
          </w:p>
        </w:tc>
        <w:tc>
          <w:tcPr>
            <w:tcW w:w="1129" w:type="dxa"/>
            <w:vAlign w:val="center"/>
          </w:tcPr>
          <w:p w14:paraId="2E11ADA5" w14:textId="77777777" w:rsidR="00EA3591" w:rsidRPr="00A9786A" w:rsidRDefault="00EA3591" w:rsidP="00C7500C">
            <w:pPr>
              <w:spacing w:after="0" w:line="240" w:lineRule="atLeast"/>
              <w:ind w:left="-57" w:right="-57"/>
              <w:jc w:val="center"/>
              <w:rPr>
                <w:rFonts w:ascii="Times New Roman" w:hAnsi="Times New Roman"/>
                <w:b/>
                <w:bCs/>
                <w:sz w:val="24"/>
                <w:szCs w:val="24"/>
              </w:rPr>
            </w:pPr>
            <w:r w:rsidRPr="00A9786A">
              <w:rPr>
                <w:rFonts w:ascii="Times New Roman" w:hAnsi="Times New Roman"/>
                <w:b/>
                <w:bCs/>
                <w:sz w:val="24"/>
                <w:szCs w:val="24"/>
              </w:rPr>
              <w:t>На</w:t>
            </w:r>
          </w:p>
          <w:p w14:paraId="773F4BA9" w14:textId="77777777" w:rsidR="00EA3591" w:rsidRPr="00A9786A" w:rsidRDefault="00EA3591" w:rsidP="00C7500C">
            <w:pPr>
              <w:spacing w:after="0" w:line="240" w:lineRule="atLeast"/>
              <w:ind w:left="-57" w:right="-57"/>
              <w:jc w:val="center"/>
              <w:rPr>
                <w:rFonts w:ascii="Times New Roman" w:hAnsi="Times New Roman"/>
                <w:b/>
                <w:bCs/>
                <w:sz w:val="24"/>
                <w:szCs w:val="24"/>
              </w:rPr>
            </w:pPr>
            <w:r w:rsidRPr="00A9786A">
              <w:rPr>
                <w:rFonts w:ascii="Times New Roman" w:hAnsi="Times New Roman"/>
                <w:b/>
                <w:bCs/>
                <w:sz w:val="24"/>
                <w:szCs w:val="24"/>
              </w:rPr>
              <w:t>1 января 20</w:t>
            </w:r>
            <w:r>
              <w:rPr>
                <w:rFonts w:ascii="Times New Roman" w:hAnsi="Times New Roman"/>
                <w:b/>
                <w:bCs/>
                <w:sz w:val="24"/>
                <w:szCs w:val="24"/>
              </w:rPr>
              <w:t>22</w:t>
            </w:r>
          </w:p>
          <w:p w14:paraId="52467F7D" w14:textId="77777777" w:rsidR="00EA3591" w:rsidRPr="00A9786A" w:rsidRDefault="00EA3591" w:rsidP="00C7500C">
            <w:pPr>
              <w:spacing w:after="0" w:line="240" w:lineRule="atLeast"/>
              <w:ind w:left="-57" w:right="-57"/>
              <w:jc w:val="center"/>
              <w:rPr>
                <w:rFonts w:ascii="Times New Roman" w:hAnsi="Times New Roman"/>
                <w:b/>
                <w:bCs/>
                <w:sz w:val="24"/>
                <w:szCs w:val="24"/>
              </w:rPr>
            </w:pPr>
            <w:r w:rsidRPr="00A9786A">
              <w:rPr>
                <w:rFonts w:ascii="Times New Roman" w:hAnsi="Times New Roman"/>
                <w:b/>
                <w:bCs/>
                <w:sz w:val="24"/>
                <w:szCs w:val="24"/>
              </w:rPr>
              <w:t>года</w:t>
            </w:r>
          </w:p>
          <w:p w14:paraId="7595CA3B" w14:textId="77777777" w:rsidR="00EA3591" w:rsidRPr="00A9786A" w:rsidRDefault="00EA3591" w:rsidP="00C7500C">
            <w:pPr>
              <w:spacing w:after="0" w:line="240" w:lineRule="atLeast"/>
              <w:ind w:left="-57" w:right="-57"/>
              <w:jc w:val="center"/>
              <w:rPr>
                <w:rFonts w:ascii="Times New Roman" w:hAnsi="Times New Roman"/>
                <w:b/>
                <w:bCs/>
                <w:sz w:val="24"/>
                <w:szCs w:val="24"/>
              </w:rPr>
            </w:pPr>
            <w:r w:rsidRPr="00A9786A">
              <w:rPr>
                <w:rFonts w:ascii="Times New Roman" w:hAnsi="Times New Roman"/>
                <w:b/>
                <w:bCs/>
                <w:sz w:val="24"/>
                <w:szCs w:val="24"/>
              </w:rPr>
              <w:t>отчет</w:t>
            </w:r>
          </w:p>
        </w:tc>
        <w:tc>
          <w:tcPr>
            <w:tcW w:w="993" w:type="dxa"/>
            <w:vAlign w:val="center"/>
          </w:tcPr>
          <w:p w14:paraId="0E7C21E3" w14:textId="77777777" w:rsidR="00EA3591" w:rsidRPr="00A9786A" w:rsidRDefault="00EA3591" w:rsidP="00C7500C">
            <w:pPr>
              <w:spacing w:after="0" w:line="240" w:lineRule="atLeast"/>
              <w:ind w:left="-57" w:right="-57"/>
              <w:jc w:val="center"/>
              <w:rPr>
                <w:rFonts w:ascii="Times New Roman" w:hAnsi="Times New Roman"/>
                <w:b/>
                <w:bCs/>
                <w:sz w:val="24"/>
                <w:szCs w:val="24"/>
              </w:rPr>
            </w:pPr>
            <w:r w:rsidRPr="00A9786A">
              <w:rPr>
                <w:rFonts w:ascii="Times New Roman" w:hAnsi="Times New Roman"/>
                <w:b/>
                <w:bCs/>
                <w:sz w:val="24"/>
                <w:szCs w:val="24"/>
              </w:rPr>
              <w:t>На</w:t>
            </w:r>
          </w:p>
          <w:p w14:paraId="4B2CBD08" w14:textId="77777777" w:rsidR="00EA3591" w:rsidRPr="00A9786A" w:rsidRDefault="00EA3591" w:rsidP="00C7500C">
            <w:pPr>
              <w:spacing w:after="0" w:line="240" w:lineRule="atLeast"/>
              <w:ind w:left="-57" w:right="-57"/>
              <w:jc w:val="center"/>
              <w:rPr>
                <w:rFonts w:ascii="Times New Roman" w:hAnsi="Times New Roman"/>
                <w:b/>
                <w:bCs/>
                <w:sz w:val="24"/>
                <w:szCs w:val="24"/>
              </w:rPr>
            </w:pPr>
            <w:r>
              <w:rPr>
                <w:rFonts w:ascii="Times New Roman" w:hAnsi="Times New Roman"/>
                <w:b/>
                <w:bCs/>
                <w:sz w:val="24"/>
                <w:szCs w:val="24"/>
              </w:rPr>
              <w:t>3</w:t>
            </w:r>
            <w:r w:rsidRPr="00A9786A">
              <w:rPr>
                <w:rFonts w:ascii="Times New Roman" w:hAnsi="Times New Roman"/>
                <w:b/>
                <w:bCs/>
                <w:sz w:val="24"/>
                <w:szCs w:val="24"/>
              </w:rPr>
              <w:t xml:space="preserve">1 </w:t>
            </w:r>
            <w:r>
              <w:rPr>
                <w:rFonts w:ascii="Times New Roman" w:hAnsi="Times New Roman"/>
                <w:b/>
                <w:bCs/>
                <w:sz w:val="24"/>
                <w:szCs w:val="24"/>
              </w:rPr>
              <w:t>декабря</w:t>
            </w:r>
          </w:p>
          <w:p w14:paraId="0E5CC542" w14:textId="77777777" w:rsidR="00EA3591" w:rsidRPr="00A9786A" w:rsidRDefault="00EA3591" w:rsidP="00C7500C">
            <w:pPr>
              <w:spacing w:after="0" w:line="240" w:lineRule="atLeast"/>
              <w:ind w:left="-57" w:right="-57"/>
              <w:jc w:val="center"/>
              <w:rPr>
                <w:rFonts w:ascii="Times New Roman" w:hAnsi="Times New Roman"/>
                <w:b/>
                <w:bCs/>
                <w:sz w:val="24"/>
                <w:szCs w:val="24"/>
              </w:rPr>
            </w:pPr>
            <w:r>
              <w:rPr>
                <w:rFonts w:ascii="Times New Roman" w:hAnsi="Times New Roman"/>
                <w:b/>
                <w:bCs/>
                <w:sz w:val="24"/>
                <w:szCs w:val="24"/>
              </w:rPr>
              <w:t xml:space="preserve">2022 </w:t>
            </w:r>
            <w:r w:rsidRPr="00A9786A">
              <w:rPr>
                <w:rFonts w:ascii="Times New Roman" w:hAnsi="Times New Roman"/>
                <w:b/>
                <w:bCs/>
                <w:sz w:val="24"/>
                <w:szCs w:val="24"/>
              </w:rPr>
              <w:t>года</w:t>
            </w:r>
          </w:p>
          <w:p w14:paraId="1808374A" w14:textId="77777777" w:rsidR="00EA3591" w:rsidRPr="00A9786A" w:rsidRDefault="00EA3591" w:rsidP="00C7500C">
            <w:pPr>
              <w:spacing w:after="0" w:line="240" w:lineRule="atLeast"/>
              <w:ind w:left="-57" w:right="-57"/>
              <w:jc w:val="center"/>
              <w:rPr>
                <w:rFonts w:ascii="Times New Roman" w:hAnsi="Times New Roman"/>
                <w:b/>
                <w:bCs/>
                <w:sz w:val="24"/>
                <w:szCs w:val="24"/>
              </w:rPr>
            </w:pPr>
            <w:r>
              <w:rPr>
                <w:rFonts w:ascii="Times New Roman" w:hAnsi="Times New Roman"/>
                <w:b/>
                <w:bCs/>
                <w:sz w:val="24"/>
                <w:szCs w:val="24"/>
              </w:rPr>
              <w:t>план</w:t>
            </w:r>
          </w:p>
        </w:tc>
        <w:tc>
          <w:tcPr>
            <w:tcW w:w="992" w:type="dxa"/>
            <w:vAlign w:val="center"/>
          </w:tcPr>
          <w:p w14:paraId="0E3DE236" w14:textId="77777777" w:rsidR="00EA3591" w:rsidRPr="00A9786A" w:rsidRDefault="00EA3591" w:rsidP="00C7500C">
            <w:pPr>
              <w:spacing w:after="0" w:line="240" w:lineRule="atLeast"/>
              <w:ind w:left="-57" w:right="-57"/>
              <w:jc w:val="center"/>
              <w:rPr>
                <w:rFonts w:ascii="Times New Roman" w:hAnsi="Times New Roman"/>
                <w:b/>
                <w:bCs/>
                <w:sz w:val="24"/>
                <w:szCs w:val="24"/>
              </w:rPr>
            </w:pPr>
            <w:r w:rsidRPr="00A9786A">
              <w:rPr>
                <w:rFonts w:ascii="Times New Roman" w:hAnsi="Times New Roman"/>
                <w:b/>
                <w:bCs/>
                <w:sz w:val="24"/>
                <w:szCs w:val="24"/>
              </w:rPr>
              <w:t>На</w:t>
            </w:r>
          </w:p>
          <w:p w14:paraId="771BDA4D" w14:textId="77777777" w:rsidR="00EA3591" w:rsidRPr="00A9786A" w:rsidRDefault="00EA3591" w:rsidP="00C7500C">
            <w:pPr>
              <w:spacing w:after="0" w:line="240" w:lineRule="atLeast"/>
              <w:ind w:left="-57" w:right="-57"/>
              <w:jc w:val="center"/>
              <w:rPr>
                <w:rFonts w:ascii="Times New Roman" w:hAnsi="Times New Roman"/>
                <w:b/>
                <w:bCs/>
                <w:sz w:val="24"/>
                <w:szCs w:val="24"/>
              </w:rPr>
            </w:pPr>
            <w:r>
              <w:rPr>
                <w:rFonts w:ascii="Times New Roman" w:hAnsi="Times New Roman"/>
                <w:b/>
                <w:bCs/>
                <w:sz w:val="24"/>
                <w:szCs w:val="24"/>
              </w:rPr>
              <w:t>3</w:t>
            </w:r>
            <w:r w:rsidRPr="00A9786A">
              <w:rPr>
                <w:rFonts w:ascii="Times New Roman" w:hAnsi="Times New Roman"/>
                <w:b/>
                <w:bCs/>
                <w:sz w:val="24"/>
                <w:szCs w:val="24"/>
              </w:rPr>
              <w:t xml:space="preserve">1 </w:t>
            </w:r>
            <w:r>
              <w:rPr>
                <w:rFonts w:ascii="Times New Roman" w:hAnsi="Times New Roman"/>
                <w:b/>
                <w:bCs/>
                <w:sz w:val="24"/>
                <w:szCs w:val="24"/>
              </w:rPr>
              <w:t>декабря</w:t>
            </w:r>
          </w:p>
          <w:p w14:paraId="0292AE05" w14:textId="77777777" w:rsidR="00EA3591" w:rsidRPr="00A9786A" w:rsidRDefault="00EA3591" w:rsidP="00C7500C">
            <w:pPr>
              <w:spacing w:after="0" w:line="240" w:lineRule="atLeast"/>
              <w:ind w:left="-57" w:right="-57"/>
              <w:jc w:val="center"/>
              <w:rPr>
                <w:rFonts w:ascii="Times New Roman" w:hAnsi="Times New Roman"/>
                <w:b/>
                <w:bCs/>
                <w:sz w:val="24"/>
                <w:szCs w:val="24"/>
              </w:rPr>
            </w:pPr>
            <w:r>
              <w:rPr>
                <w:rFonts w:ascii="Times New Roman" w:hAnsi="Times New Roman"/>
                <w:b/>
                <w:bCs/>
                <w:sz w:val="24"/>
                <w:szCs w:val="24"/>
              </w:rPr>
              <w:t xml:space="preserve">2023 </w:t>
            </w:r>
            <w:r w:rsidRPr="00A9786A">
              <w:rPr>
                <w:rFonts w:ascii="Times New Roman" w:hAnsi="Times New Roman"/>
                <w:b/>
                <w:bCs/>
                <w:sz w:val="24"/>
                <w:szCs w:val="24"/>
              </w:rPr>
              <w:t>года</w:t>
            </w:r>
          </w:p>
          <w:p w14:paraId="502A949C" w14:textId="77777777" w:rsidR="00EA3591" w:rsidRPr="00A9786A" w:rsidRDefault="00EA3591" w:rsidP="00C7500C">
            <w:pPr>
              <w:spacing w:after="0" w:line="240" w:lineRule="atLeast"/>
              <w:ind w:left="-57" w:right="-57"/>
              <w:jc w:val="center"/>
              <w:rPr>
                <w:rFonts w:ascii="Times New Roman" w:hAnsi="Times New Roman"/>
                <w:b/>
                <w:bCs/>
                <w:sz w:val="24"/>
                <w:szCs w:val="24"/>
              </w:rPr>
            </w:pPr>
            <w:r>
              <w:rPr>
                <w:rFonts w:ascii="Times New Roman" w:hAnsi="Times New Roman"/>
                <w:b/>
                <w:bCs/>
                <w:sz w:val="24"/>
                <w:szCs w:val="24"/>
              </w:rPr>
              <w:t>план</w:t>
            </w:r>
          </w:p>
        </w:tc>
        <w:tc>
          <w:tcPr>
            <w:tcW w:w="992" w:type="dxa"/>
            <w:vAlign w:val="center"/>
          </w:tcPr>
          <w:p w14:paraId="0C94179E" w14:textId="77777777" w:rsidR="00EA3591" w:rsidRPr="00A9786A" w:rsidRDefault="00EA3591" w:rsidP="00C7500C">
            <w:pPr>
              <w:spacing w:after="0" w:line="240" w:lineRule="atLeast"/>
              <w:ind w:left="-57" w:right="-57"/>
              <w:jc w:val="center"/>
              <w:rPr>
                <w:rFonts w:ascii="Times New Roman" w:hAnsi="Times New Roman"/>
                <w:b/>
                <w:bCs/>
                <w:sz w:val="24"/>
                <w:szCs w:val="24"/>
              </w:rPr>
            </w:pPr>
            <w:r w:rsidRPr="00A9786A">
              <w:rPr>
                <w:rFonts w:ascii="Times New Roman" w:hAnsi="Times New Roman"/>
                <w:b/>
                <w:bCs/>
                <w:sz w:val="24"/>
                <w:szCs w:val="24"/>
              </w:rPr>
              <w:t>На</w:t>
            </w:r>
          </w:p>
          <w:p w14:paraId="285AC4F1" w14:textId="77777777" w:rsidR="00EA3591" w:rsidRPr="00A9786A" w:rsidRDefault="00EA3591" w:rsidP="00C7500C">
            <w:pPr>
              <w:spacing w:after="0" w:line="240" w:lineRule="atLeast"/>
              <w:ind w:left="-57" w:right="-57"/>
              <w:jc w:val="center"/>
              <w:rPr>
                <w:rFonts w:ascii="Times New Roman" w:hAnsi="Times New Roman"/>
                <w:b/>
                <w:bCs/>
                <w:sz w:val="24"/>
                <w:szCs w:val="24"/>
              </w:rPr>
            </w:pPr>
            <w:r>
              <w:rPr>
                <w:rFonts w:ascii="Times New Roman" w:hAnsi="Times New Roman"/>
                <w:b/>
                <w:bCs/>
                <w:sz w:val="24"/>
                <w:szCs w:val="24"/>
              </w:rPr>
              <w:t>3</w:t>
            </w:r>
            <w:r w:rsidRPr="00A9786A">
              <w:rPr>
                <w:rFonts w:ascii="Times New Roman" w:hAnsi="Times New Roman"/>
                <w:b/>
                <w:bCs/>
                <w:sz w:val="24"/>
                <w:szCs w:val="24"/>
              </w:rPr>
              <w:t xml:space="preserve">1 </w:t>
            </w:r>
            <w:r>
              <w:rPr>
                <w:rFonts w:ascii="Times New Roman" w:hAnsi="Times New Roman"/>
                <w:b/>
                <w:bCs/>
                <w:sz w:val="24"/>
                <w:szCs w:val="24"/>
              </w:rPr>
              <w:t>декабря</w:t>
            </w:r>
          </w:p>
          <w:p w14:paraId="3D422266" w14:textId="77777777" w:rsidR="00EA3591" w:rsidRPr="00A9786A" w:rsidRDefault="00EA3591" w:rsidP="00C7500C">
            <w:pPr>
              <w:spacing w:after="0" w:line="240" w:lineRule="atLeast"/>
              <w:ind w:left="-57" w:right="-57"/>
              <w:jc w:val="center"/>
              <w:rPr>
                <w:rFonts w:ascii="Times New Roman" w:hAnsi="Times New Roman"/>
                <w:b/>
                <w:bCs/>
                <w:sz w:val="24"/>
                <w:szCs w:val="24"/>
              </w:rPr>
            </w:pPr>
            <w:r>
              <w:rPr>
                <w:rFonts w:ascii="Times New Roman" w:hAnsi="Times New Roman"/>
                <w:b/>
                <w:bCs/>
                <w:sz w:val="24"/>
                <w:szCs w:val="24"/>
              </w:rPr>
              <w:t xml:space="preserve">2024 </w:t>
            </w:r>
            <w:r w:rsidRPr="00A9786A">
              <w:rPr>
                <w:rFonts w:ascii="Times New Roman" w:hAnsi="Times New Roman"/>
                <w:b/>
                <w:bCs/>
                <w:sz w:val="24"/>
                <w:szCs w:val="24"/>
              </w:rPr>
              <w:t>года</w:t>
            </w:r>
          </w:p>
          <w:p w14:paraId="2D2E7C85" w14:textId="77777777" w:rsidR="00EA3591" w:rsidRPr="00A9786A" w:rsidRDefault="00EA3591" w:rsidP="00C7500C">
            <w:pPr>
              <w:spacing w:after="0" w:line="240" w:lineRule="atLeast"/>
              <w:ind w:left="-57" w:right="-57"/>
              <w:jc w:val="center"/>
              <w:rPr>
                <w:rFonts w:ascii="Times New Roman" w:hAnsi="Times New Roman"/>
                <w:b/>
                <w:bCs/>
                <w:sz w:val="24"/>
                <w:szCs w:val="24"/>
              </w:rPr>
            </w:pPr>
            <w:r>
              <w:rPr>
                <w:rFonts w:ascii="Times New Roman" w:hAnsi="Times New Roman"/>
                <w:b/>
                <w:bCs/>
                <w:sz w:val="24"/>
                <w:szCs w:val="24"/>
              </w:rPr>
              <w:t>план</w:t>
            </w:r>
          </w:p>
        </w:tc>
        <w:tc>
          <w:tcPr>
            <w:tcW w:w="992" w:type="dxa"/>
            <w:vAlign w:val="center"/>
          </w:tcPr>
          <w:p w14:paraId="6B6BCF82" w14:textId="77777777" w:rsidR="00EA3591" w:rsidRPr="00A9786A" w:rsidRDefault="00EA3591" w:rsidP="00C7500C">
            <w:pPr>
              <w:spacing w:after="0" w:line="240" w:lineRule="atLeast"/>
              <w:ind w:left="-57" w:right="-57"/>
              <w:jc w:val="center"/>
              <w:rPr>
                <w:rFonts w:ascii="Times New Roman" w:hAnsi="Times New Roman"/>
                <w:b/>
                <w:bCs/>
                <w:sz w:val="24"/>
                <w:szCs w:val="24"/>
              </w:rPr>
            </w:pPr>
            <w:r w:rsidRPr="00A9786A">
              <w:rPr>
                <w:rFonts w:ascii="Times New Roman" w:hAnsi="Times New Roman"/>
                <w:b/>
                <w:bCs/>
                <w:sz w:val="24"/>
                <w:szCs w:val="24"/>
              </w:rPr>
              <w:t>На</w:t>
            </w:r>
          </w:p>
          <w:p w14:paraId="22049C39" w14:textId="77777777" w:rsidR="00EA3591" w:rsidRPr="00A9786A" w:rsidRDefault="00EA3591" w:rsidP="00C7500C">
            <w:pPr>
              <w:spacing w:after="0" w:line="240" w:lineRule="atLeast"/>
              <w:ind w:left="-57" w:right="-57"/>
              <w:jc w:val="center"/>
              <w:rPr>
                <w:rFonts w:ascii="Times New Roman" w:hAnsi="Times New Roman"/>
                <w:b/>
                <w:bCs/>
                <w:sz w:val="24"/>
                <w:szCs w:val="24"/>
              </w:rPr>
            </w:pPr>
            <w:r>
              <w:rPr>
                <w:rFonts w:ascii="Times New Roman" w:hAnsi="Times New Roman"/>
                <w:b/>
                <w:bCs/>
                <w:sz w:val="24"/>
                <w:szCs w:val="24"/>
              </w:rPr>
              <w:t>3</w:t>
            </w:r>
            <w:r w:rsidRPr="00A9786A">
              <w:rPr>
                <w:rFonts w:ascii="Times New Roman" w:hAnsi="Times New Roman"/>
                <w:b/>
                <w:bCs/>
                <w:sz w:val="24"/>
                <w:szCs w:val="24"/>
              </w:rPr>
              <w:t xml:space="preserve">1 </w:t>
            </w:r>
            <w:r>
              <w:rPr>
                <w:rFonts w:ascii="Times New Roman" w:hAnsi="Times New Roman"/>
                <w:b/>
                <w:bCs/>
                <w:sz w:val="24"/>
                <w:szCs w:val="24"/>
              </w:rPr>
              <w:t>декабря</w:t>
            </w:r>
          </w:p>
          <w:p w14:paraId="25EA0310" w14:textId="77777777" w:rsidR="00EA3591" w:rsidRDefault="00EA3591" w:rsidP="00C7500C">
            <w:pPr>
              <w:spacing w:after="0" w:line="240" w:lineRule="atLeast"/>
              <w:ind w:left="-57" w:right="-57"/>
              <w:jc w:val="center"/>
              <w:rPr>
                <w:rFonts w:ascii="Times New Roman" w:hAnsi="Times New Roman"/>
                <w:b/>
                <w:bCs/>
                <w:sz w:val="24"/>
                <w:szCs w:val="24"/>
              </w:rPr>
            </w:pPr>
            <w:r>
              <w:rPr>
                <w:rFonts w:ascii="Times New Roman" w:hAnsi="Times New Roman"/>
                <w:b/>
                <w:bCs/>
                <w:sz w:val="24"/>
                <w:szCs w:val="24"/>
              </w:rPr>
              <w:t>2025</w:t>
            </w:r>
          </w:p>
          <w:p w14:paraId="1D8433D0" w14:textId="77777777" w:rsidR="00EA3591" w:rsidRPr="00A9786A" w:rsidRDefault="00EA3591" w:rsidP="00C7500C">
            <w:pPr>
              <w:spacing w:after="0" w:line="240" w:lineRule="atLeast"/>
              <w:ind w:left="-57" w:right="-57"/>
              <w:jc w:val="center"/>
              <w:rPr>
                <w:rFonts w:ascii="Times New Roman" w:hAnsi="Times New Roman"/>
                <w:b/>
                <w:bCs/>
                <w:sz w:val="24"/>
                <w:szCs w:val="24"/>
              </w:rPr>
            </w:pPr>
            <w:r w:rsidRPr="00A9786A">
              <w:rPr>
                <w:rFonts w:ascii="Times New Roman" w:hAnsi="Times New Roman"/>
                <w:b/>
                <w:bCs/>
                <w:sz w:val="24"/>
                <w:szCs w:val="24"/>
              </w:rPr>
              <w:t>года</w:t>
            </w:r>
          </w:p>
          <w:p w14:paraId="73C47279" w14:textId="77777777" w:rsidR="00EA3591" w:rsidRPr="00A9786A" w:rsidRDefault="00EA3591" w:rsidP="00C7500C">
            <w:pPr>
              <w:spacing w:after="0" w:line="240" w:lineRule="atLeast"/>
              <w:jc w:val="center"/>
              <w:rPr>
                <w:rFonts w:ascii="Times New Roman" w:hAnsi="Times New Roman"/>
                <w:b/>
                <w:bCs/>
                <w:sz w:val="24"/>
                <w:szCs w:val="24"/>
              </w:rPr>
            </w:pPr>
            <w:r>
              <w:rPr>
                <w:rFonts w:ascii="Times New Roman" w:hAnsi="Times New Roman"/>
                <w:b/>
                <w:bCs/>
                <w:sz w:val="24"/>
                <w:szCs w:val="24"/>
              </w:rPr>
              <w:t>план</w:t>
            </w:r>
          </w:p>
        </w:tc>
        <w:tc>
          <w:tcPr>
            <w:tcW w:w="2273" w:type="dxa"/>
            <w:vAlign w:val="center"/>
          </w:tcPr>
          <w:p w14:paraId="526889D6" w14:textId="77777777" w:rsidR="00EA3591" w:rsidRDefault="00EA3591" w:rsidP="00C7500C">
            <w:pPr>
              <w:spacing w:after="0" w:line="240" w:lineRule="atLeast"/>
              <w:jc w:val="center"/>
              <w:rPr>
                <w:rFonts w:ascii="Times New Roman" w:hAnsi="Times New Roman"/>
                <w:b/>
                <w:bCs/>
                <w:sz w:val="24"/>
                <w:szCs w:val="24"/>
              </w:rPr>
            </w:pPr>
            <w:r w:rsidRPr="009C7041">
              <w:rPr>
                <w:rFonts w:ascii="Times New Roman" w:hAnsi="Times New Roman"/>
                <w:b/>
                <w:bCs/>
                <w:sz w:val="24"/>
                <w:szCs w:val="24"/>
              </w:rPr>
              <w:t>Целевое значение, определенное Стандартом</w:t>
            </w:r>
          </w:p>
          <w:p w14:paraId="0F7CB694" w14:textId="77777777" w:rsidR="00EA3591" w:rsidRPr="00A9786A" w:rsidRDefault="00EA3591" w:rsidP="00C7500C">
            <w:pPr>
              <w:spacing w:after="0" w:line="240" w:lineRule="atLeast"/>
              <w:jc w:val="center"/>
              <w:rPr>
                <w:rFonts w:ascii="Times New Roman" w:hAnsi="Times New Roman"/>
                <w:b/>
                <w:bCs/>
                <w:sz w:val="24"/>
                <w:szCs w:val="24"/>
              </w:rPr>
            </w:pPr>
            <w:r w:rsidRPr="009C7041">
              <w:rPr>
                <w:rFonts w:ascii="Times New Roman" w:hAnsi="Times New Roman"/>
                <w:b/>
                <w:bCs/>
                <w:sz w:val="24"/>
                <w:szCs w:val="24"/>
              </w:rPr>
              <w:t>и Национальным планом развития конкуренции</w:t>
            </w:r>
          </w:p>
        </w:tc>
      </w:tr>
      <w:tr w:rsidR="00EA3591" w:rsidRPr="00F63F66" w14:paraId="5D6F4102" w14:textId="77777777" w:rsidTr="00C7500C">
        <w:trPr>
          <w:trHeight w:val="876"/>
          <w:jc w:val="center"/>
        </w:trPr>
        <w:tc>
          <w:tcPr>
            <w:tcW w:w="750" w:type="dxa"/>
          </w:tcPr>
          <w:p w14:paraId="2B454A1E" w14:textId="4D9C41D2" w:rsidR="00EA3591" w:rsidRPr="00F63F66" w:rsidRDefault="00EA3591" w:rsidP="00EA3591">
            <w:pPr>
              <w:spacing w:after="0" w:line="240" w:lineRule="auto"/>
              <w:ind w:left="-57" w:right="-57"/>
              <w:jc w:val="center"/>
              <w:rPr>
                <w:rFonts w:ascii="Times New Roman" w:hAnsi="Times New Roman"/>
                <w:sz w:val="24"/>
                <w:szCs w:val="24"/>
              </w:rPr>
            </w:pPr>
            <w:r>
              <w:rPr>
                <w:rFonts w:ascii="Times New Roman" w:hAnsi="Times New Roman"/>
                <w:sz w:val="24"/>
                <w:szCs w:val="24"/>
              </w:rPr>
              <w:t>1.</w:t>
            </w:r>
          </w:p>
        </w:tc>
        <w:tc>
          <w:tcPr>
            <w:tcW w:w="5528" w:type="dxa"/>
          </w:tcPr>
          <w:p w14:paraId="1C3926BC" w14:textId="199BA0B4" w:rsidR="00EA3591" w:rsidRPr="00F63F66" w:rsidRDefault="00EA3591" w:rsidP="00EA3591">
            <w:pPr>
              <w:spacing w:after="0" w:line="240" w:lineRule="auto"/>
              <w:jc w:val="both"/>
              <w:rPr>
                <w:rFonts w:ascii="Times New Roman" w:hAnsi="Times New Roman"/>
                <w:sz w:val="24"/>
                <w:szCs w:val="24"/>
              </w:rPr>
            </w:pPr>
            <w:r w:rsidRPr="00F63F66">
              <w:rPr>
                <w:rFonts w:ascii="Times New Roman" w:hAnsi="Times New Roman"/>
                <w:sz w:val="24"/>
                <w:szCs w:val="24"/>
              </w:rPr>
              <w:t xml:space="preserve">Количество действующих организаций, оказывающих образовательные услуги в сфере общего образования в отчетном периоде </w:t>
            </w:r>
            <w:r w:rsidR="00F70DF0">
              <w:rPr>
                <w:rFonts w:ascii="Times New Roman" w:hAnsi="Times New Roman"/>
                <w:sz w:val="24"/>
                <w:szCs w:val="24"/>
              </w:rPr>
              <w:t xml:space="preserve">(дополнительный показатель) </w:t>
            </w:r>
          </w:p>
        </w:tc>
        <w:tc>
          <w:tcPr>
            <w:tcW w:w="1276" w:type="dxa"/>
          </w:tcPr>
          <w:p w14:paraId="578FB8DC" w14:textId="37C3E601" w:rsidR="00EA3591" w:rsidRPr="00F63F66" w:rsidRDefault="00EA3591" w:rsidP="00EA3591">
            <w:pPr>
              <w:spacing w:after="0" w:line="240" w:lineRule="auto"/>
              <w:jc w:val="center"/>
              <w:rPr>
                <w:rFonts w:ascii="Times New Roman" w:hAnsi="Times New Roman"/>
                <w:sz w:val="24"/>
                <w:szCs w:val="24"/>
              </w:rPr>
            </w:pPr>
            <w:r w:rsidRPr="00F63F66">
              <w:rPr>
                <w:rFonts w:ascii="Times New Roman" w:hAnsi="Times New Roman"/>
                <w:sz w:val="24"/>
                <w:szCs w:val="24"/>
              </w:rPr>
              <w:t>Ед.</w:t>
            </w:r>
          </w:p>
        </w:tc>
        <w:tc>
          <w:tcPr>
            <w:tcW w:w="1129" w:type="dxa"/>
          </w:tcPr>
          <w:p w14:paraId="3FB3C376" w14:textId="715B739A" w:rsidR="00EA3591" w:rsidRPr="00F63F66" w:rsidRDefault="00EA3591" w:rsidP="00EA3591">
            <w:pPr>
              <w:spacing w:after="0" w:line="240" w:lineRule="auto"/>
              <w:jc w:val="center"/>
              <w:rPr>
                <w:rFonts w:ascii="Times New Roman" w:hAnsi="Times New Roman"/>
                <w:color w:val="000000"/>
                <w:sz w:val="24"/>
                <w:szCs w:val="24"/>
              </w:rPr>
            </w:pPr>
            <w:r w:rsidRPr="00F63F66">
              <w:rPr>
                <w:rFonts w:ascii="Times New Roman" w:hAnsi="Times New Roman"/>
                <w:color w:val="000000"/>
                <w:sz w:val="24"/>
                <w:szCs w:val="24"/>
              </w:rPr>
              <w:t>17</w:t>
            </w:r>
          </w:p>
        </w:tc>
        <w:tc>
          <w:tcPr>
            <w:tcW w:w="993" w:type="dxa"/>
          </w:tcPr>
          <w:p w14:paraId="6E5E6327" w14:textId="5C6EC079" w:rsidR="00EA3591" w:rsidRPr="00F63F66" w:rsidRDefault="00EA3591" w:rsidP="00EA3591">
            <w:pPr>
              <w:spacing w:after="0" w:line="240" w:lineRule="auto"/>
              <w:jc w:val="center"/>
              <w:rPr>
                <w:rFonts w:ascii="Times New Roman" w:hAnsi="Times New Roman"/>
                <w:color w:val="000000"/>
                <w:sz w:val="24"/>
                <w:szCs w:val="24"/>
              </w:rPr>
            </w:pPr>
            <w:r w:rsidRPr="00F63F66">
              <w:rPr>
                <w:rFonts w:ascii="Times New Roman" w:hAnsi="Times New Roman"/>
                <w:color w:val="000000"/>
                <w:sz w:val="24"/>
                <w:szCs w:val="24"/>
              </w:rPr>
              <w:t>17</w:t>
            </w:r>
          </w:p>
        </w:tc>
        <w:tc>
          <w:tcPr>
            <w:tcW w:w="992" w:type="dxa"/>
          </w:tcPr>
          <w:p w14:paraId="360EAE7A" w14:textId="1FDAC098" w:rsidR="00EA3591" w:rsidRPr="00F63F66" w:rsidRDefault="00EA3591" w:rsidP="00EA3591">
            <w:pPr>
              <w:spacing w:after="0" w:line="240" w:lineRule="auto"/>
              <w:jc w:val="center"/>
              <w:rPr>
                <w:rFonts w:ascii="Times New Roman" w:hAnsi="Times New Roman"/>
                <w:color w:val="000000"/>
                <w:sz w:val="24"/>
                <w:szCs w:val="24"/>
              </w:rPr>
            </w:pPr>
            <w:r w:rsidRPr="00F63F66">
              <w:rPr>
                <w:rFonts w:ascii="Times New Roman" w:hAnsi="Times New Roman"/>
                <w:color w:val="000000"/>
                <w:sz w:val="24"/>
                <w:szCs w:val="24"/>
              </w:rPr>
              <w:t>17</w:t>
            </w:r>
          </w:p>
        </w:tc>
        <w:tc>
          <w:tcPr>
            <w:tcW w:w="992" w:type="dxa"/>
          </w:tcPr>
          <w:p w14:paraId="6C4859F5" w14:textId="261B4A82" w:rsidR="00EA3591" w:rsidRPr="00F63F66" w:rsidRDefault="00EA3591" w:rsidP="00EA3591">
            <w:pPr>
              <w:spacing w:after="0" w:line="240" w:lineRule="auto"/>
              <w:jc w:val="center"/>
              <w:rPr>
                <w:rFonts w:ascii="Times New Roman" w:hAnsi="Times New Roman"/>
                <w:color w:val="000000"/>
                <w:sz w:val="24"/>
                <w:szCs w:val="24"/>
              </w:rPr>
            </w:pPr>
            <w:r w:rsidRPr="00F63F66">
              <w:rPr>
                <w:rFonts w:ascii="Times New Roman" w:hAnsi="Times New Roman"/>
                <w:sz w:val="24"/>
                <w:szCs w:val="24"/>
              </w:rPr>
              <w:t>17</w:t>
            </w:r>
          </w:p>
        </w:tc>
        <w:tc>
          <w:tcPr>
            <w:tcW w:w="992" w:type="dxa"/>
          </w:tcPr>
          <w:p w14:paraId="2EAFEB77" w14:textId="0006150D" w:rsidR="00EA3591" w:rsidRPr="00F63F66" w:rsidRDefault="00EA3591" w:rsidP="00EA3591">
            <w:pPr>
              <w:spacing w:after="0" w:line="240" w:lineRule="auto"/>
              <w:contextualSpacing/>
              <w:jc w:val="center"/>
              <w:rPr>
                <w:rFonts w:ascii="Times New Roman" w:hAnsi="Times New Roman"/>
                <w:sz w:val="24"/>
                <w:szCs w:val="24"/>
              </w:rPr>
            </w:pPr>
            <w:r w:rsidRPr="00F63F66">
              <w:rPr>
                <w:rFonts w:ascii="Times New Roman" w:hAnsi="Times New Roman"/>
                <w:sz w:val="24"/>
                <w:szCs w:val="24"/>
              </w:rPr>
              <w:t>17</w:t>
            </w:r>
          </w:p>
        </w:tc>
        <w:tc>
          <w:tcPr>
            <w:tcW w:w="2273" w:type="dxa"/>
          </w:tcPr>
          <w:p w14:paraId="2DE8F798" w14:textId="77777777" w:rsidR="00EA3591" w:rsidRPr="00F63F66" w:rsidRDefault="00EA3591" w:rsidP="00EA3591">
            <w:pPr>
              <w:spacing w:after="0" w:line="240" w:lineRule="auto"/>
              <w:contextualSpacing/>
              <w:jc w:val="center"/>
              <w:rPr>
                <w:rFonts w:ascii="Times New Roman" w:hAnsi="Times New Roman"/>
                <w:sz w:val="24"/>
                <w:szCs w:val="24"/>
              </w:rPr>
            </w:pPr>
          </w:p>
        </w:tc>
      </w:tr>
      <w:tr w:rsidR="00EA3591" w:rsidRPr="00F63F66" w14:paraId="6C7B1088" w14:textId="77777777" w:rsidTr="00E00989">
        <w:trPr>
          <w:trHeight w:val="2049"/>
          <w:jc w:val="center"/>
        </w:trPr>
        <w:tc>
          <w:tcPr>
            <w:tcW w:w="750" w:type="dxa"/>
          </w:tcPr>
          <w:p w14:paraId="101DCBD0" w14:textId="64D3D206" w:rsidR="00EA3591" w:rsidRPr="00F63F66" w:rsidRDefault="00EA3591" w:rsidP="00EA3591">
            <w:pPr>
              <w:spacing w:after="0" w:line="240" w:lineRule="auto"/>
              <w:ind w:left="-57" w:right="-57"/>
              <w:jc w:val="center"/>
              <w:rPr>
                <w:rFonts w:ascii="Times New Roman" w:hAnsi="Times New Roman"/>
                <w:sz w:val="24"/>
                <w:szCs w:val="24"/>
              </w:rPr>
            </w:pPr>
            <w:r>
              <w:rPr>
                <w:rFonts w:ascii="Times New Roman" w:hAnsi="Times New Roman"/>
                <w:sz w:val="24"/>
                <w:szCs w:val="24"/>
              </w:rPr>
              <w:t>2.</w:t>
            </w:r>
          </w:p>
        </w:tc>
        <w:tc>
          <w:tcPr>
            <w:tcW w:w="5528" w:type="dxa"/>
          </w:tcPr>
          <w:p w14:paraId="6220951F" w14:textId="6FBD7363" w:rsidR="00EA3591" w:rsidRPr="00FF1C1B" w:rsidRDefault="00FF1C1B" w:rsidP="00EA3591">
            <w:pPr>
              <w:autoSpaceDE w:val="0"/>
              <w:autoSpaceDN w:val="0"/>
              <w:adjustRightInd w:val="0"/>
              <w:spacing w:after="0" w:line="240" w:lineRule="auto"/>
              <w:jc w:val="both"/>
              <w:rPr>
                <w:rFonts w:ascii="Times New Roman" w:hAnsi="Times New Roman"/>
                <w:sz w:val="24"/>
                <w:szCs w:val="24"/>
              </w:rPr>
            </w:pPr>
            <w:bookmarkStart w:id="7" w:name="_Hlk169789285"/>
            <w:r w:rsidRPr="00FF1C1B">
              <w:rPr>
                <w:rFonts w:ascii="Times New Roman" w:hAnsi="Times New Roman"/>
                <w:sz w:val="24"/>
                <w:szCs w:val="24"/>
              </w:rPr>
              <w:t>Доля обучающихся в образовательных организациях, реализующих основные общеобразовательные программы - образовательные программы начального общего, основного общего, среднего общего образования, в общем числе обучающихся в образовательных организациях, реализующих основные общеобразовательные программы - образовательные программы начального общего, основного общего, среднего общего образования</w:t>
            </w:r>
            <w:bookmarkEnd w:id="7"/>
            <w:r w:rsidR="00F70DF0">
              <w:rPr>
                <w:rFonts w:ascii="Times New Roman" w:hAnsi="Times New Roman"/>
                <w:sz w:val="24"/>
                <w:szCs w:val="24"/>
              </w:rPr>
              <w:t xml:space="preserve"> (дополнительный показатель)</w:t>
            </w:r>
          </w:p>
        </w:tc>
        <w:tc>
          <w:tcPr>
            <w:tcW w:w="1276" w:type="dxa"/>
          </w:tcPr>
          <w:p w14:paraId="1705A6B2" w14:textId="06FE6889" w:rsidR="00EA3591" w:rsidRPr="00F63F66" w:rsidRDefault="00EA3591" w:rsidP="00EA3591">
            <w:pPr>
              <w:spacing w:after="0" w:line="240" w:lineRule="auto"/>
              <w:jc w:val="center"/>
              <w:rPr>
                <w:rFonts w:ascii="Times New Roman" w:hAnsi="Times New Roman"/>
                <w:sz w:val="24"/>
                <w:szCs w:val="24"/>
              </w:rPr>
            </w:pPr>
            <w:r w:rsidRPr="00F63F66">
              <w:rPr>
                <w:rFonts w:ascii="Times New Roman" w:hAnsi="Times New Roman"/>
                <w:sz w:val="24"/>
                <w:szCs w:val="24"/>
              </w:rPr>
              <w:t>%</w:t>
            </w:r>
          </w:p>
        </w:tc>
        <w:tc>
          <w:tcPr>
            <w:tcW w:w="1129" w:type="dxa"/>
          </w:tcPr>
          <w:p w14:paraId="4ED8CBBC" w14:textId="6F1232AC" w:rsidR="00EA3591" w:rsidRPr="00F63F66" w:rsidRDefault="00FF1C1B" w:rsidP="00EA3591">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100</w:t>
            </w:r>
          </w:p>
        </w:tc>
        <w:tc>
          <w:tcPr>
            <w:tcW w:w="993" w:type="dxa"/>
          </w:tcPr>
          <w:p w14:paraId="6E0CD9AA" w14:textId="780DDB96" w:rsidR="00EA3591" w:rsidRPr="00F63F66" w:rsidRDefault="00FF1C1B" w:rsidP="00EA3591">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100</w:t>
            </w:r>
          </w:p>
        </w:tc>
        <w:tc>
          <w:tcPr>
            <w:tcW w:w="992" w:type="dxa"/>
          </w:tcPr>
          <w:p w14:paraId="7E073DF3" w14:textId="25702DBF" w:rsidR="00EA3591" w:rsidRPr="00F63F66" w:rsidRDefault="00FF1C1B" w:rsidP="00EA3591">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100</w:t>
            </w:r>
          </w:p>
        </w:tc>
        <w:tc>
          <w:tcPr>
            <w:tcW w:w="992" w:type="dxa"/>
          </w:tcPr>
          <w:p w14:paraId="76E08265" w14:textId="0B57C49F" w:rsidR="00EA3591" w:rsidRPr="00F63F66" w:rsidRDefault="00FF1C1B" w:rsidP="00EA3591">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100</w:t>
            </w:r>
          </w:p>
        </w:tc>
        <w:tc>
          <w:tcPr>
            <w:tcW w:w="992" w:type="dxa"/>
          </w:tcPr>
          <w:p w14:paraId="1DF744EB" w14:textId="38B821D5" w:rsidR="00EA3591" w:rsidRPr="00F63F66" w:rsidRDefault="00EA3591" w:rsidP="00EA3591">
            <w:pPr>
              <w:spacing w:after="0" w:line="240" w:lineRule="auto"/>
              <w:contextualSpacing/>
              <w:jc w:val="center"/>
              <w:rPr>
                <w:rFonts w:ascii="Times New Roman" w:hAnsi="Times New Roman"/>
                <w:sz w:val="24"/>
                <w:szCs w:val="24"/>
              </w:rPr>
            </w:pPr>
            <w:r w:rsidRPr="00F63F66">
              <w:rPr>
                <w:rFonts w:ascii="Times New Roman" w:hAnsi="Times New Roman"/>
                <w:sz w:val="24"/>
                <w:szCs w:val="24"/>
              </w:rPr>
              <w:t>100</w:t>
            </w:r>
          </w:p>
        </w:tc>
        <w:tc>
          <w:tcPr>
            <w:tcW w:w="2273" w:type="dxa"/>
          </w:tcPr>
          <w:p w14:paraId="321BB853" w14:textId="77777777" w:rsidR="00EA3591" w:rsidRPr="00F63F66" w:rsidRDefault="00EA3591" w:rsidP="00EA3591">
            <w:pPr>
              <w:spacing w:after="0" w:line="240" w:lineRule="auto"/>
              <w:contextualSpacing/>
              <w:jc w:val="center"/>
              <w:rPr>
                <w:rFonts w:ascii="Times New Roman" w:hAnsi="Times New Roman"/>
                <w:sz w:val="24"/>
                <w:szCs w:val="24"/>
              </w:rPr>
            </w:pPr>
          </w:p>
        </w:tc>
      </w:tr>
    </w:tbl>
    <w:p w14:paraId="48361D14" w14:textId="77777777" w:rsidR="00EA3591" w:rsidRPr="00632334" w:rsidRDefault="00EA3591" w:rsidP="00EA3591">
      <w:pPr>
        <w:pStyle w:val="ConsPlusNormal"/>
        <w:ind w:firstLine="709"/>
        <w:jc w:val="both"/>
        <w:rPr>
          <w:rFonts w:ascii="Times New Roman" w:hAnsi="Times New Roman"/>
          <w:sz w:val="10"/>
          <w:szCs w:val="10"/>
        </w:rPr>
      </w:pPr>
    </w:p>
    <w:p w14:paraId="5F0662DA" w14:textId="675F6716" w:rsidR="00EA3591" w:rsidRPr="00773E1F" w:rsidRDefault="00EA3591" w:rsidP="00EA3591">
      <w:pPr>
        <w:pStyle w:val="ConsPlusNormal"/>
        <w:ind w:firstLine="709"/>
        <w:jc w:val="center"/>
        <w:rPr>
          <w:rFonts w:ascii="Times New Roman" w:hAnsi="Times New Roman"/>
          <w:b/>
          <w:bCs/>
          <w:sz w:val="28"/>
          <w:szCs w:val="28"/>
        </w:rPr>
      </w:pPr>
      <w:r w:rsidRPr="00773E1F">
        <w:rPr>
          <w:rFonts w:ascii="Times New Roman" w:hAnsi="Times New Roman"/>
          <w:b/>
          <w:bCs/>
          <w:sz w:val="28"/>
          <w:szCs w:val="28"/>
        </w:rPr>
        <w:t>2.1.</w:t>
      </w:r>
      <w:r w:rsidR="00F56225">
        <w:rPr>
          <w:rFonts w:ascii="Times New Roman" w:hAnsi="Times New Roman"/>
          <w:b/>
          <w:bCs/>
          <w:sz w:val="28"/>
          <w:szCs w:val="28"/>
        </w:rPr>
        <w:t>2</w:t>
      </w:r>
      <w:r w:rsidRPr="00773E1F">
        <w:rPr>
          <w:rFonts w:ascii="Times New Roman" w:hAnsi="Times New Roman"/>
          <w:b/>
          <w:bCs/>
          <w:sz w:val="28"/>
          <w:szCs w:val="28"/>
        </w:rPr>
        <w:t>.3. Мероприятия по содействию развитию конкуренции</w:t>
      </w:r>
    </w:p>
    <w:p w14:paraId="130B3631" w14:textId="77777777" w:rsidR="00EA3591" w:rsidRPr="00632334" w:rsidRDefault="00EA3591" w:rsidP="00EA3591">
      <w:pPr>
        <w:pStyle w:val="ConsPlusNormal"/>
        <w:jc w:val="both"/>
        <w:rPr>
          <w:rFonts w:ascii="Times New Roman" w:hAnsi="Times New Roman"/>
          <w:sz w:val="10"/>
          <w:szCs w:val="10"/>
        </w:rPr>
      </w:pPr>
    </w:p>
    <w:tbl>
      <w:tblPr>
        <w:tblW w:w="14884" w:type="dxa"/>
        <w:tblInd w:w="-34" w:type="dxa"/>
        <w:tblLayout w:type="fixed"/>
        <w:tblLook w:val="04A0" w:firstRow="1" w:lastRow="0" w:firstColumn="1" w:lastColumn="0" w:noHBand="0" w:noVBand="1"/>
      </w:tblPr>
      <w:tblGrid>
        <w:gridCol w:w="568"/>
        <w:gridCol w:w="5811"/>
        <w:gridCol w:w="1701"/>
        <w:gridCol w:w="3969"/>
        <w:gridCol w:w="2835"/>
      </w:tblGrid>
      <w:tr w:rsidR="00EA3591" w:rsidRPr="00A9786A" w14:paraId="6B2589A9" w14:textId="77777777" w:rsidTr="00632334">
        <w:trPr>
          <w:trHeight w:val="817"/>
          <w:tblHeader/>
        </w:trPr>
        <w:tc>
          <w:tcPr>
            <w:tcW w:w="568" w:type="dxa"/>
            <w:tcBorders>
              <w:top w:val="single" w:sz="4" w:space="0" w:color="auto"/>
              <w:left w:val="single" w:sz="4" w:space="0" w:color="auto"/>
              <w:right w:val="single" w:sz="4" w:space="0" w:color="auto"/>
            </w:tcBorders>
          </w:tcPr>
          <w:p w14:paraId="302AA5FB" w14:textId="77777777" w:rsidR="00EA3591" w:rsidRPr="00A9786A" w:rsidRDefault="00EA3591" w:rsidP="00C7500C">
            <w:pPr>
              <w:spacing w:after="0" w:line="240" w:lineRule="auto"/>
              <w:ind w:left="-11" w:right="-57" w:hanging="46"/>
              <w:jc w:val="center"/>
              <w:rPr>
                <w:rFonts w:ascii="Times New Roman" w:hAnsi="Times New Roman"/>
                <w:b/>
                <w:bCs/>
                <w:sz w:val="24"/>
                <w:szCs w:val="24"/>
              </w:rPr>
            </w:pPr>
            <w:r w:rsidRPr="00A9786A">
              <w:rPr>
                <w:rFonts w:ascii="Times New Roman" w:hAnsi="Times New Roman"/>
                <w:b/>
                <w:bCs/>
                <w:sz w:val="24"/>
                <w:szCs w:val="24"/>
              </w:rPr>
              <w:t>№</w:t>
            </w:r>
          </w:p>
          <w:p w14:paraId="6F2E6027" w14:textId="77777777" w:rsidR="00EA3591" w:rsidRPr="00A9786A" w:rsidRDefault="00EA3591" w:rsidP="00C7500C">
            <w:pPr>
              <w:spacing w:after="0" w:line="240" w:lineRule="auto"/>
              <w:ind w:left="-11" w:right="-57" w:hanging="46"/>
              <w:jc w:val="center"/>
              <w:rPr>
                <w:rFonts w:ascii="Times New Roman" w:hAnsi="Times New Roman"/>
                <w:b/>
                <w:bCs/>
                <w:sz w:val="24"/>
                <w:szCs w:val="24"/>
              </w:rPr>
            </w:pPr>
            <w:r w:rsidRPr="00A9786A">
              <w:rPr>
                <w:rFonts w:ascii="Times New Roman" w:hAnsi="Times New Roman"/>
                <w:b/>
                <w:bCs/>
                <w:sz w:val="24"/>
                <w:szCs w:val="24"/>
              </w:rPr>
              <w:t xml:space="preserve">п/п  </w:t>
            </w:r>
          </w:p>
        </w:tc>
        <w:tc>
          <w:tcPr>
            <w:tcW w:w="5811" w:type="dxa"/>
            <w:tcBorders>
              <w:top w:val="single" w:sz="4" w:space="0" w:color="auto"/>
              <w:left w:val="single" w:sz="4" w:space="0" w:color="auto"/>
              <w:bottom w:val="single" w:sz="4" w:space="0" w:color="auto"/>
              <w:right w:val="single" w:sz="4" w:space="0" w:color="auto"/>
            </w:tcBorders>
            <w:shd w:val="clear" w:color="auto" w:fill="auto"/>
            <w:hideMark/>
          </w:tcPr>
          <w:p w14:paraId="612BAD6E" w14:textId="77777777" w:rsidR="00EA3591" w:rsidRPr="00A9786A" w:rsidRDefault="00EA3591" w:rsidP="00C7500C">
            <w:pPr>
              <w:spacing w:after="0" w:line="240" w:lineRule="auto"/>
              <w:ind w:left="-57" w:right="-57"/>
              <w:jc w:val="center"/>
              <w:rPr>
                <w:rFonts w:ascii="Times New Roman" w:hAnsi="Times New Roman"/>
                <w:b/>
                <w:bCs/>
                <w:sz w:val="24"/>
                <w:szCs w:val="24"/>
              </w:rPr>
            </w:pPr>
            <w:r w:rsidRPr="00A9786A">
              <w:rPr>
                <w:rFonts w:ascii="Times New Roman" w:hAnsi="Times New Roman"/>
                <w:b/>
                <w:bCs/>
                <w:sz w:val="24"/>
                <w:szCs w:val="24"/>
              </w:rPr>
              <w:t>Наименование мероприятия</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14:paraId="63A93923" w14:textId="77777777" w:rsidR="00EA3591" w:rsidRPr="00A9786A" w:rsidRDefault="00EA3591" w:rsidP="00C7500C">
            <w:pPr>
              <w:spacing w:after="0" w:line="240" w:lineRule="auto"/>
              <w:ind w:left="-57" w:right="-57"/>
              <w:jc w:val="center"/>
              <w:rPr>
                <w:rFonts w:ascii="Times New Roman" w:hAnsi="Times New Roman"/>
                <w:b/>
                <w:bCs/>
                <w:sz w:val="24"/>
                <w:szCs w:val="24"/>
              </w:rPr>
            </w:pPr>
            <w:r w:rsidRPr="00A9786A">
              <w:rPr>
                <w:rFonts w:ascii="Times New Roman" w:hAnsi="Times New Roman"/>
                <w:b/>
                <w:bCs/>
                <w:sz w:val="24"/>
                <w:szCs w:val="24"/>
              </w:rPr>
              <w:t>Срок реализации мероприятия</w:t>
            </w: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14:paraId="6E01EE4C" w14:textId="77777777" w:rsidR="00EA3591" w:rsidRPr="00A9786A" w:rsidRDefault="00EA3591" w:rsidP="00C7500C">
            <w:pPr>
              <w:spacing w:after="0" w:line="240" w:lineRule="auto"/>
              <w:ind w:left="-57" w:right="-57"/>
              <w:jc w:val="center"/>
              <w:rPr>
                <w:rFonts w:ascii="Times New Roman" w:hAnsi="Times New Roman"/>
                <w:b/>
                <w:bCs/>
                <w:sz w:val="24"/>
                <w:szCs w:val="24"/>
              </w:rPr>
            </w:pPr>
            <w:r w:rsidRPr="00A9786A">
              <w:rPr>
                <w:rFonts w:ascii="Times New Roman" w:hAnsi="Times New Roman"/>
                <w:b/>
                <w:bCs/>
                <w:sz w:val="24"/>
                <w:szCs w:val="24"/>
              </w:rPr>
              <w:t>Результат выполнения мероприятия</w:t>
            </w:r>
          </w:p>
        </w:tc>
        <w:tc>
          <w:tcPr>
            <w:tcW w:w="2835" w:type="dxa"/>
            <w:tcBorders>
              <w:top w:val="single" w:sz="4" w:space="0" w:color="auto"/>
              <w:left w:val="single" w:sz="4" w:space="0" w:color="auto"/>
              <w:bottom w:val="single" w:sz="4" w:space="0" w:color="auto"/>
              <w:right w:val="single" w:sz="4" w:space="0" w:color="auto"/>
            </w:tcBorders>
            <w:shd w:val="clear" w:color="auto" w:fill="auto"/>
            <w:hideMark/>
          </w:tcPr>
          <w:p w14:paraId="5B1FB9BE" w14:textId="77777777" w:rsidR="00EA3591" w:rsidRPr="00A9786A" w:rsidRDefault="00EA3591" w:rsidP="00C7500C">
            <w:pPr>
              <w:spacing w:after="0" w:line="240" w:lineRule="auto"/>
              <w:ind w:left="-57" w:right="-57"/>
              <w:jc w:val="center"/>
              <w:rPr>
                <w:rFonts w:ascii="Times New Roman" w:hAnsi="Times New Roman"/>
                <w:b/>
                <w:bCs/>
                <w:sz w:val="24"/>
                <w:szCs w:val="24"/>
              </w:rPr>
            </w:pPr>
            <w:r w:rsidRPr="00A9786A">
              <w:rPr>
                <w:rFonts w:ascii="Times New Roman" w:hAnsi="Times New Roman"/>
                <w:b/>
                <w:bCs/>
                <w:sz w:val="24"/>
                <w:szCs w:val="24"/>
              </w:rPr>
              <w:t>Ответственные исполнители мероприятия</w:t>
            </w:r>
          </w:p>
        </w:tc>
      </w:tr>
      <w:tr w:rsidR="00632334" w:rsidRPr="00A9786A" w14:paraId="2C1668D8" w14:textId="77777777" w:rsidTr="00C7500C">
        <w:trPr>
          <w:trHeight w:val="69"/>
        </w:trPr>
        <w:tc>
          <w:tcPr>
            <w:tcW w:w="568" w:type="dxa"/>
            <w:tcBorders>
              <w:top w:val="single" w:sz="4" w:space="0" w:color="auto"/>
              <w:left w:val="single" w:sz="4" w:space="0" w:color="auto"/>
              <w:bottom w:val="single" w:sz="4" w:space="0" w:color="auto"/>
              <w:right w:val="single" w:sz="4" w:space="0" w:color="auto"/>
            </w:tcBorders>
          </w:tcPr>
          <w:p w14:paraId="1A1EF7DB" w14:textId="379B9C73" w:rsidR="00632334" w:rsidRPr="00A9786A" w:rsidRDefault="00632334" w:rsidP="00632334">
            <w:pPr>
              <w:spacing w:after="0" w:line="240" w:lineRule="auto"/>
              <w:ind w:left="-57" w:right="-57"/>
              <w:jc w:val="center"/>
              <w:rPr>
                <w:rFonts w:ascii="Times New Roman" w:hAnsi="Times New Roman"/>
                <w:sz w:val="24"/>
                <w:szCs w:val="24"/>
              </w:rPr>
            </w:pPr>
            <w:r>
              <w:rPr>
                <w:rFonts w:ascii="Times New Roman" w:hAnsi="Times New Roman"/>
                <w:bCs/>
                <w:sz w:val="24"/>
                <w:szCs w:val="24"/>
              </w:rPr>
              <w:t>1.</w:t>
            </w:r>
          </w:p>
        </w:tc>
        <w:tc>
          <w:tcPr>
            <w:tcW w:w="5811" w:type="dxa"/>
            <w:tcBorders>
              <w:top w:val="single" w:sz="4" w:space="0" w:color="auto"/>
              <w:left w:val="nil"/>
              <w:bottom w:val="single" w:sz="4" w:space="0" w:color="auto"/>
              <w:right w:val="single" w:sz="4" w:space="0" w:color="auto"/>
            </w:tcBorders>
            <w:shd w:val="clear" w:color="auto" w:fill="auto"/>
            <w:noWrap/>
          </w:tcPr>
          <w:p w14:paraId="6445EEC3" w14:textId="0BA4BB41" w:rsidR="00632334" w:rsidRPr="00657929" w:rsidRDefault="00632334" w:rsidP="00632334">
            <w:pPr>
              <w:autoSpaceDE w:val="0"/>
              <w:autoSpaceDN w:val="0"/>
              <w:adjustRightInd w:val="0"/>
              <w:spacing w:after="0" w:line="240" w:lineRule="auto"/>
              <w:ind w:left="-57" w:right="-57"/>
              <w:jc w:val="both"/>
              <w:rPr>
                <w:rFonts w:ascii="Times New Roman" w:hAnsi="Times New Roman" w:cs="Arial"/>
                <w:sz w:val="24"/>
                <w:szCs w:val="24"/>
              </w:rPr>
            </w:pPr>
            <w:r w:rsidRPr="00E665B7">
              <w:rPr>
                <w:rFonts w:ascii="Times New Roman" w:hAnsi="Times New Roman"/>
                <w:sz w:val="24"/>
                <w:szCs w:val="24"/>
              </w:rPr>
              <w:t xml:space="preserve">Оказание организационно-методической                           </w:t>
            </w:r>
            <w:r w:rsidRPr="00670DCE">
              <w:rPr>
                <w:rFonts w:ascii="Times New Roman" w:hAnsi="Times New Roman"/>
                <w:sz w:val="24"/>
                <w:szCs w:val="24"/>
              </w:rPr>
              <w:t xml:space="preserve">              </w:t>
            </w:r>
            <w:r w:rsidRPr="00E665B7">
              <w:rPr>
                <w:rFonts w:ascii="Times New Roman" w:hAnsi="Times New Roman"/>
                <w:sz w:val="24"/>
                <w:szCs w:val="24"/>
              </w:rPr>
              <w:t xml:space="preserve">   и информационно-консультационной помощи муниципальным общеобразовательным организациям</w:t>
            </w:r>
            <w:r>
              <w:rPr>
                <w:rFonts w:ascii="Times New Roman" w:hAnsi="Times New Roman"/>
                <w:sz w:val="24"/>
                <w:szCs w:val="24"/>
              </w:rPr>
              <w:t xml:space="preserve"> Ивнянского района</w:t>
            </w:r>
          </w:p>
        </w:tc>
        <w:tc>
          <w:tcPr>
            <w:tcW w:w="1701" w:type="dxa"/>
            <w:tcBorders>
              <w:top w:val="single" w:sz="4" w:space="0" w:color="auto"/>
              <w:left w:val="nil"/>
              <w:bottom w:val="single" w:sz="4" w:space="0" w:color="auto"/>
              <w:right w:val="single" w:sz="4" w:space="0" w:color="auto"/>
            </w:tcBorders>
            <w:shd w:val="clear" w:color="auto" w:fill="auto"/>
            <w:noWrap/>
          </w:tcPr>
          <w:p w14:paraId="69E58F45" w14:textId="49B06EB3" w:rsidR="00632334" w:rsidRPr="00657929" w:rsidRDefault="00632334" w:rsidP="00632334">
            <w:pPr>
              <w:spacing w:after="0" w:line="240" w:lineRule="auto"/>
              <w:ind w:left="-57" w:right="-57"/>
              <w:jc w:val="center"/>
              <w:rPr>
                <w:rFonts w:ascii="Times New Roman" w:hAnsi="Times New Roman"/>
                <w:sz w:val="24"/>
                <w:szCs w:val="24"/>
              </w:rPr>
            </w:pPr>
            <w:r w:rsidRPr="00D11862">
              <w:rPr>
                <w:rFonts w:ascii="Times New Roman" w:hAnsi="Times New Roman"/>
                <w:sz w:val="24"/>
                <w:szCs w:val="24"/>
              </w:rPr>
              <w:t>2022 – 2025 годы</w:t>
            </w:r>
          </w:p>
        </w:tc>
        <w:tc>
          <w:tcPr>
            <w:tcW w:w="3969" w:type="dxa"/>
            <w:tcBorders>
              <w:top w:val="single" w:sz="4" w:space="0" w:color="auto"/>
              <w:left w:val="nil"/>
              <w:bottom w:val="single" w:sz="4" w:space="0" w:color="auto"/>
              <w:right w:val="single" w:sz="4" w:space="0" w:color="auto"/>
            </w:tcBorders>
            <w:shd w:val="clear" w:color="auto" w:fill="auto"/>
            <w:noWrap/>
          </w:tcPr>
          <w:p w14:paraId="26B64181" w14:textId="1093AAD0" w:rsidR="00632334" w:rsidRPr="00657929" w:rsidRDefault="00632334" w:rsidP="00632334">
            <w:pPr>
              <w:autoSpaceDE w:val="0"/>
              <w:autoSpaceDN w:val="0"/>
              <w:adjustRightInd w:val="0"/>
              <w:spacing w:after="0" w:line="240" w:lineRule="auto"/>
              <w:ind w:left="-57" w:right="-57"/>
              <w:jc w:val="both"/>
              <w:rPr>
                <w:rFonts w:ascii="Times New Roman" w:hAnsi="Times New Roman" w:cs="Arial"/>
                <w:sz w:val="24"/>
                <w:szCs w:val="24"/>
              </w:rPr>
            </w:pPr>
            <w:r w:rsidRPr="00E665B7">
              <w:rPr>
                <w:rFonts w:ascii="Times New Roman" w:hAnsi="Times New Roman"/>
                <w:sz w:val="24"/>
                <w:szCs w:val="24"/>
              </w:rPr>
              <w:t xml:space="preserve">Развитие сети муниципальных общеобразовательных организаций, реализующих программы общего образования. Повышение уровня информированности организаций                                             </w:t>
            </w:r>
            <w:r w:rsidRPr="00E665B7">
              <w:rPr>
                <w:rFonts w:ascii="Times New Roman" w:hAnsi="Times New Roman"/>
                <w:sz w:val="24"/>
                <w:szCs w:val="24"/>
              </w:rPr>
              <w:lastRenderedPageBreak/>
              <w:t>и населения</w:t>
            </w:r>
          </w:p>
        </w:tc>
        <w:tc>
          <w:tcPr>
            <w:tcW w:w="2835" w:type="dxa"/>
            <w:tcBorders>
              <w:top w:val="single" w:sz="4" w:space="0" w:color="auto"/>
              <w:left w:val="nil"/>
              <w:bottom w:val="single" w:sz="4" w:space="0" w:color="auto"/>
              <w:right w:val="single" w:sz="4" w:space="0" w:color="auto"/>
            </w:tcBorders>
            <w:shd w:val="clear" w:color="auto" w:fill="auto"/>
            <w:noWrap/>
          </w:tcPr>
          <w:p w14:paraId="38FBB9DF" w14:textId="0C0CA29D" w:rsidR="00632334" w:rsidRPr="00A9786A" w:rsidRDefault="00632334" w:rsidP="00632334">
            <w:pPr>
              <w:pStyle w:val="ConsPlusNormal"/>
              <w:ind w:left="-57" w:right="-57"/>
              <w:jc w:val="center"/>
              <w:rPr>
                <w:rFonts w:ascii="Times New Roman" w:hAnsi="Times New Roman"/>
                <w:sz w:val="24"/>
                <w:szCs w:val="24"/>
              </w:rPr>
            </w:pPr>
            <w:r w:rsidRPr="00A9786A">
              <w:rPr>
                <w:rFonts w:ascii="Times New Roman" w:hAnsi="Times New Roman"/>
                <w:sz w:val="24"/>
                <w:szCs w:val="24"/>
              </w:rPr>
              <w:lastRenderedPageBreak/>
              <w:t>Муниципальное казенное учр</w:t>
            </w:r>
            <w:r>
              <w:rPr>
                <w:rFonts w:ascii="Times New Roman" w:hAnsi="Times New Roman"/>
                <w:sz w:val="24"/>
                <w:szCs w:val="24"/>
              </w:rPr>
              <w:t>еждение «Управление образования</w:t>
            </w:r>
            <w:r w:rsidRPr="00A9786A">
              <w:rPr>
                <w:rFonts w:ascii="Times New Roman" w:hAnsi="Times New Roman"/>
                <w:sz w:val="24"/>
                <w:szCs w:val="24"/>
              </w:rPr>
              <w:t xml:space="preserve"> администрации </w:t>
            </w:r>
            <w:r>
              <w:rPr>
                <w:rFonts w:ascii="Times New Roman" w:hAnsi="Times New Roman"/>
                <w:sz w:val="24"/>
                <w:szCs w:val="24"/>
              </w:rPr>
              <w:t xml:space="preserve">муниципального района </w:t>
            </w:r>
            <w:r>
              <w:rPr>
                <w:rFonts w:ascii="Times New Roman" w:hAnsi="Times New Roman"/>
                <w:sz w:val="24"/>
                <w:szCs w:val="24"/>
              </w:rPr>
              <w:lastRenderedPageBreak/>
              <w:t>«Ивнянский район»</w:t>
            </w:r>
            <w:r w:rsidRPr="00A9786A">
              <w:rPr>
                <w:rFonts w:ascii="Times New Roman" w:hAnsi="Times New Roman"/>
                <w:sz w:val="24"/>
                <w:szCs w:val="24"/>
              </w:rPr>
              <w:t xml:space="preserve"> Белгородской области  </w:t>
            </w:r>
          </w:p>
        </w:tc>
      </w:tr>
      <w:tr w:rsidR="00632334" w:rsidRPr="00A9786A" w14:paraId="14C395A5" w14:textId="77777777" w:rsidTr="00C7500C">
        <w:trPr>
          <w:trHeight w:val="315"/>
        </w:trPr>
        <w:tc>
          <w:tcPr>
            <w:tcW w:w="568" w:type="dxa"/>
            <w:tcBorders>
              <w:top w:val="single" w:sz="4" w:space="0" w:color="auto"/>
              <w:left w:val="single" w:sz="4" w:space="0" w:color="auto"/>
              <w:bottom w:val="single" w:sz="4" w:space="0" w:color="auto"/>
              <w:right w:val="single" w:sz="4" w:space="0" w:color="auto"/>
            </w:tcBorders>
          </w:tcPr>
          <w:p w14:paraId="72C0EF39" w14:textId="2C6FC1EF" w:rsidR="00632334" w:rsidRPr="00A9786A" w:rsidRDefault="00632334" w:rsidP="00632334">
            <w:pPr>
              <w:spacing w:after="0" w:line="240" w:lineRule="auto"/>
              <w:ind w:left="-57" w:right="-57"/>
              <w:jc w:val="center"/>
              <w:rPr>
                <w:rFonts w:ascii="Times New Roman" w:hAnsi="Times New Roman"/>
                <w:sz w:val="24"/>
                <w:szCs w:val="24"/>
              </w:rPr>
            </w:pPr>
            <w:r>
              <w:rPr>
                <w:rFonts w:ascii="Times New Roman" w:hAnsi="Times New Roman"/>
                <w:bCs/>
                <w:sz w:val="24"/>
                <w:szCs w:val="24"/>
              </w:rPr>
              <w:lastRenderedPageBreak/>
              <w:t>2.</w:t>
            </w:r>
          </w:p>
        </w:tc>
        <w:tc>
          <w:tcPr>
            <w:tcW w:w="5811" w:type="dxa"/>
            <w:tcBorders>
              <w:top w:val="single" w:sz="4" w:space="0" w:color="auto"/>
              <w:left w:val="nil"/>
              <w:bottom w:val="single" w:sz="4" w:space="0" w:color="auto"/>
              <w:right w:val="single" w:sz="4" w:space="0" w:color="auto"/>
            </w:tcBorders>
            <w:shd w:val="clear" w:color="auto" w:fill="auto"/>
            <w:noWrap/>
          </w:tcPr>
          <w:p w14:paraId="6EA645DB" w14:textId="02E00F6F" w:rsidR="00632334" w:rsidRPr="00657929" w:rsidRDefault="00632334" w:rsidP="00632334">
            <w:pPr>
              <w:autoSpaceDE w:val="0"/>
              <w:autoSpaceDN w:val="0"/>
              <w:adjustRightInd w:val="0"/>
              <w:spacing w:after="0" w:line="240" w:lineRule="auto"/>
              <w:ind w:left="-57" w:right="-57"/>
              <w:jc w:val="both"/>
              <w:rPr>
                <w:rFonts w:ascii="Times New Roman" w:hAnsi="Times New Roman" w:cs="Arial"/>
                <w:sz w:val="24"/>
                <w:szCs w:val="24"/>
              </w:rPr>
            </w:pPr>
            <w:r w:rsidRPr="00E665B7">
              <w:rPr>
                <w:rFonts w:ascii="Times New Roman" w:hAnsi="Times New Roman"/>
                <w:sz w:val="24"/>
                <w:szCs w:val="24"/>
              </w:rPr>
              <w:t>Создание и функционирование муниципальных рабочих групп и (или) консультационных пунктов  по поддержке развития муниципальных общеобразовательных организаций</w:t>
            </w:r>
            <w:r>
              <w:rPr>
                <w:rFonts w:ascii="Times New Roman" w:hAnsi="Times New Roman"/>
                <w:sz w:val="24"/>
                <w:szCs w:val="24"/>
              </w:rPr>
              <w:t xml:space="preserve"> Ивнянского района</w:t>
            </w:r>
          </w:p>
        </w:tc>
        <w:tc>
          <w:tcPr>
            <w:tcW w:w="1701" w:type="dxa"/>
            <w:tcBorders>
              <w:top w:val="single" w:sz="4" w:space="0" w:color="auto"/>
              <w:left w:val="nil"/>
              <w:bottom w:val="single" w:sz="4" w:space="0" w:color="auto"/>
              <w:right w:val="single" w:sz="4" w:space="0" w:color="auto"/>
            </w:tcBorders>
            <w:shd w:val="clear" w:color="auto" w:fill="auto"/>
            <w:noWrap/>
          </w:tcPr>
          <w:p w14:paraId="7BD2CEFA" w14:textId="68BCC50D" w:rsidR="00632334" w:rsidRDefault="00632334" w:rsidP="00632334">
            <w:pPr>
              <w:jc w:val="center"/>
            </w:pPr>
            <w:r w:rsidRPr="00D11862">
              <w:rPr>
                <w:rFonts w:ascii="Times New Roman" w:hAnsi="Times New Roman"/>
                <w:sz w:val="24"/>
                <w:szCs w:val="24"/>
              </w:rPr>
              <w:t>2022 – 2025 годы</w:t>
            </w:r>
          </w:p>
        </w:tc>
        <w:tc>
          <w:tcPr>
            <w:tcW w:w="3969" w:type="dxa"/>
            <w:tcBorders>
              <w:top w:val="single" w:sz="4" w:space="0" w:color="auto"/>
              <w:left w:val="nil"/>
              <w:bottom w:val="single" w:sz="4" w:space="0" w:color="auto"/>
              <w:right w:val="single" w:sz="4" w:space="0" w:color="auto"/>
            </w:tcBorders>
            <w:shd w:val="clear" w:color="auto" w:fill="auto"/>
            <w:noWrap/>
          </w:tcPr>
          <w:p w14:paraId="615B46BA" w14:textId="2CE0789D" w:rsidR="00632334" w:rsidRPr="00657929" w:rsidRDefault="00632334" w:rsidP="00632334">
            <w:pPr>
              <w:autoSpaceDE w:val="0"/>
              <w:autoSpaceDN w:val="0"/>
              <w:adjustRightInd w:val="0"/>
              <w:spacing w:after="0" w:line="240" w:lineRule="auto"/>
              <w:ind w:left="-57" w:right="-57"/>
              <w:jc w:val="both"/>
              <w:rPr>
                <w:rFonts w:ascii="Times New Roman" w:hAnsi="Times New Roman" w:cs="Arial"/>
                <w:sz w:val="24"/>
                <w:szCs w:val="24"/>
              </w:rPr>
            </w:pPr>
            <w:r w:rsidRPr="00E665B7">
              <w:rPr>
                <w:rFonts w:ascii="Times New Roman" w:hAnsi="Times New Roman" w:cs="Arial"/>
                <w:sz w:val="24"/>
                <w:szCs w:val="24"/>
              </w:rPr>
              <w:t>Развитие муниципальных рынков. Обеспечение нормативного правового, методического, организационного сопровождения муниципальных общеобразовательных организаций</w:t>
            </w:r>
          </w:p>
        </w:tc>
        <w:tc>
          <w:tcPr>
            <w:tcW w:w="2835" w:type="dxa"/>
            <w:tcBorders>
              <w:top w:val="single" w:sz="4" w:space="0" w:color="auto"/>
              <w:left w:val="nil"/>
              <w:bottom w:val="single" w:sz="4" w:space="0" w:color="auto"/>
              <w:right w:val="single" w:sz="4" w:space="0" w:color="auto"/>
            </w:tcBorders>
            <w:shd w:val="clear" w:color="auto" w:fill="auto"/>
            <w:noWrap/>
          </w:tcPr>
          <w:p w14:paraId="05B53BCB" w14:textId="3A7FF74D" w:rsidR="00632334" w:rsidRPr="00A9786A" w:rsidRDefault="00632334" w:rsidP="00632334">
            <w:pPr>
              <w:pStyle w:val="ConsPlusNormal"/>
              <w:ind w:left="-57" w:right="-57"/>
              <w:jc w:val="center"/>
              <w:rPr>
                <w:rFonts w:ascii="Times New Roman" w:hAnsi="Times New Roman"/>
                <w:sz w:val="24"/>
                <w:szCs w:val="24"/>
              </w:rPr>
            </w:pPr>
            <w:r w:rsidRPr="00A9786A">
              <w:rPr>
                <w:rFonts w:ascii="Times New Roman" w:hAnsi="Times New Roman"/>
                <w:sz w:val="24"/>
                <w:szCs w:val="24"/>
              </w:rPr>
              <w:t>Муниципальное казенное учр</w:t>
            </w:r>
            <w:r>
              <w:rPr>
                <w:rFonts w:ascii="Times New Roman" w:hAnsi="Times New Roman"/>
                <w:sz w:val="24"/>
                <w:szCs w:val="24"/>
              </w:rPr>
              <w:t>еждение «Управление образования</w:t>
            </w:r>
            <w:r w:rsidRPr="00A9786A">
              <w:rPr>
                <w:rFonts w:ascii="Times New Roman" w:hAnsi="Times New Roman"/>
                <w:sz w:val="24"/>
                <w:szCs w:val="24"/>
              </w:rPr>
              <w:t xml:space="preserve"> администрации </w:t>
            </w:r>
            <w:r>
              <w:rPr>
                <w:rFonts w:ascii="Times New Roman" w:hAnsi="Times New Roman"/>
                <w:sz w:val="24"/>
                <w:szCs w:val="24"/>
              </w:rPr>
              <w:t>муниципального района «Ивнянский район»</w:t>
            </w:r>
            <w:r w:rsidRPr="00A9786A">
              <w:rPr>
                <w:rFonts w:ascii="Times New Roman" w:hAnsi="Times New Roman"/>
                <w:sz w:val="24"/>
                <w:szCs w:val="24"/>
              </w:rPr>
              <w:t xml:space="preserve"> Белгородской области  </w:t>
            </w:r>
          </w:p>
        </w:tc>
      </w:tr>
      <w:tr w:rsidR="00632334" w:rsidRPr="00A9786A" w14:paraId="7F1D8B1A" w14:textId="77777777" w:rsidTr="00C7500C">
        <w:trPr>
          <w:trHeight w:val="315"/>
        </w:trPr>
        <w:tc>
          <w:tcPr>
            <w:tcW w:w="568" w:type="dxa"/>
            <w:tcBorders>
              <w:top w:val="single" w:sz="4" w:space="0" w:color="auto"/>
              <w:left w:val="single" w:sz="4" w:space="0" w:color="auto"/>
              <w:bottom w:val="single" w:sz="4" w:space="0" w:color="auto"/>
              <w:right w:val="single" w:sz="4" w:space="0" w:color="auto"/>
            </w:tcBorders>
          </w:tcPr>
          <w:p w14:paraId="2E508594" w14:textId="0D1B703F" w:rsidR="00632334" w:rsidRPr="00A9786A" w:rsidRDefault="00632334" w:rsidP="00632334">
            <w:pPr>
              <w:spacing w:after="0" w:line="240" w:lineRule="auto"/>
              <w:ind w:left="-57" w:right="-57"/>
              <w:jc w:val="center"/>
              <w:rPr>
                <w:rFonts w:ascii="Times New Roman" w:hAnsi="Times New Roman"/>
                <w:sz w:val="24"/>
                <w:szCs w:val="24"/>
              </w:rPr>
            </w:pPr>
            <w:r>
              <w:rPr>
                <w:rFonts w:ascii="Times New Roman" w:hAnsi="Times New Roman"/>
                <w:bCs/>
                <w:sz w:val="24"/>
                <w:szCs w:val="24"/>
              </w:rPr>
              <w:t>3.</w:t>
            </w:r>
          </w:p>
        </w:tc>
        <w:tc>
          <w:tcPr>
            <w:tcW w:w="5811" w:type="dxa"/>
            <w:tcBorders>
              <w:top w:val="single" w:sz="4" w:space="0" w:color="auto"/>
              <w:left w:val="nil"/>
              <w:bottom w:val="single" w:sz="4" w:space="0" w:color="auto"/>
              <w:right w:val="single" w:sz="4" w:space="0" w:color="auto"/>
            </w:tcBorders>
            <w:shd w:val="clear" w:color="auto" w:fill="auto"/>
            <w:noWrap/>
          </w:tcPr>
          <w:p w14:paraId="62213FCD" w14:textId="4265A50C" w:rsidR="00632334" w:rsidRPr="00657929" w:rsidRDefault="00632334" w:rsidP="00632334">
            <w:pPr>
              <w:spacing w:after="0" w:line="240" w:lineRule="auto"/>
              <w:ind w:left="-57" w:right="-57"/>
              <w:jc w:val="both"/>
              <w:rPr>
                <w:rFonts w:ascii="Times New Roman" w:hAnsi="Times New Roman"/>
                <w:sz w:val="24"/>
                <w:szCs w:val="24"/>
              </w:rPr>
            </w:pPr>
            <w:r w:rsidRPr="00D75E1C">
              <w:rPr>
                <w:rFonts w:ascii="Times New Roman" w:hAnsi="Times New Roman" w:cs="Arial"/>
                <w:sz w:val="24"/>
                <w:szCs w:val="24"/>
              </w:rPr>
              <w:t>Размещение в средствах массовой информации, сети Интернет информации о деятельности муниципальных общеобразовательных организаций</w:t>
            </w:r>
            <w:r>
              <w:rPr>
                <w:rFonts w:ascii="Times New Roman" w:hAnsi="Times New Roman" w:cs="Arial"/>
                <w:sz w:val="24"/>
                <w:szCs w:val="24"/>
              </w:rPr>
              <w:t xml:space="preserve"> </w:t>
            </w:r>
            <w:r>
              <w:rPr>
                <w:rFonts w:ascii="Times New Roman" w:hAnsi="Times New Roman"/>
                <w:sz w:val="24"/>
                <w:szCs w:val="24"/>
              </w:rPr>
              <w:t>Ивнянского района</w:t>
            </w:r>
          </w:p>
        </w:tc>
        <w:tc>
          <w:tcPr>
            <w:tcW w:w="1701" w:type="dxa"/>
            <w:tcBorders>
              <w:top w:val="single" w:sz="4" w:space="0" w:color="auto"/>
              <w:left w:val="nil"/>
              <w:bottom w:val="single" w:sz="4" w:space="0" w:color="auto"/>
              <w:right w:val="single" w:sz="4" w:space="0" w:color="auto"/>
            </w:tcBorders>
            <w:shd w:val="clear" w:color="auto" w:fill="auto"/>
            <w:noWrap/>
          </w:tcPr>
          <w:p w14:paraId="30998ECA" w14:textId="507983B7" w:rsidR="00632334" w:rsidRDefault="00632334" w:rsidP="00632334">
            <w:pPr>
              <w:jc w:val="center"/>
            </w:pPr>
            <w:r w:rsidRPr="00657929">
              <w:rPr>
                <w:rFonts w:ascii="Times New Roman" w:hAnsi="Times New Roman"/>
                <w:sz w:val="24"/>
                <w:szCs w:val="24"/>
              </w:rPr>
              <w:t>20</w:t>
            </w:r>
            <w:r>
              <w:rPr>
                <w:rFonts w:ascii="Times New Roman" w:hAnsi="Times New Roman"/>
                <w:sz w:val="24"/>
                <w:szCs w:val="24"/>
              </w:rPr>
              <w:t>22</w:t>
            </w:r>
            <w:r w:rsidRPr="00657929">
              <w:rPr>
                <w:rFonts w:ascii="Times New Roman" w:hAnsi="Times New Roman"/>
                <w:sz w:val="24"/>
                <w:szCs w:val="24"/>
              </w:rPr>
              <w:t xml:space="preserve"> – 202</w:t>
            </w:r>
            <w:r>
              <w:rPr>
                <w:rFonts w:ascii="Times New Roman" w:hAnsi="Times New Roman"/>
                <w:sz w:val="24"/>
                <w:szCs w:val="24"/>
              </w:rPr>
              <w:t>5</w:t>
            </w:r>
            <w:r w:rsidRPr="00657929">
              <w:rPr>
                <w:rFonts w:ascii="Times New Roman" w:hAnsi="Times New Roman"/>
                <w:sz w:val="24"/>
                <w:szCs w:val="24"/>
              </w:rPr>
              <w:t xml:space="preserve"> годы</w:t>
            </w:r>
          </w:p>
        </w:tc>
        <w:tc>
          <w:tcPr>
            <w:tcW w:w="3969" w:type="dxa"/>
            <w:tcBorders>
              <w:top w:val="single" w:sz="4" w:space="0" w:color="auto"/>
              <w:left w:val="nil"/>
              <w:bottom w:val="single" w:sz="4" w:space="0" w:color="auto"/>
              <w:right w:val="single" w:sz="4" w:space="0" w:color="auto"/>
            </w:tcBorders>
            <w:shd w:val="clear" w:color="auto" w:fill="auto"/>
            <w:noWrap/>
          </w:tcPr>
          <w:p w14:paraId="60BEF2D2" w14:textId="77777777" w:rsidR="00632334" w:rsidRPr="00D75E1C" w:rsidRDefault="00632334" w:rsidP="00632334">
            <w:pPr>
              <w:autoSpaceDE w:val="0"/>
              <w:autoSpaceDN w:val="0"/>
              <w:adjustRightInd w:val="0"/>
              <w:spacing w:after="0" w:line="240" w:lineRule="auto"/>
              <w:ind w:left="-57" w:right="-57"/>
              <w:jc w:val="both"/>
              <w:rPr>
                <w:rFonts w:ascii="Times New Roman" w:hAnsi="Times New Roman" w:cs="Arial"/>
                <w:sz w:val="24"/>
                <w:szCs w:val="24"/>
              </w:rPr>
            </w:pPr>
            <w:r w:rsidRPr="00D75E1C">
              <w:rPr>
                <w:rFonts w:ascii="Times New Roman" w:hAnsi="Times New Roman" w:cs="Arial"/>
                <w:sz w:val="24"/>
                <w:szCs w:val="24"/>
              </w:rPr>
              <w:t xml:space="preserve">Повышение уровня информированности организаций </w:t>
            </w:r>
          </w:p>
          <w:p w14:paraId="0E07A3C4" w14:textId="18765F59" w:rsidR="00632334" w:rsidRPr="00657929" w:rsidRDefault="00632334" w:rsidP="00632334">
            <w:pPr>
              <w:autoSpaceDE w:val="0"/>
              <w:autoSpaceDN w:val="0"/>
              <w:adjustRightInd w:val="0"/>
              <w:spacing w:after="0" w:line="240" w:lineRule="auto"/>
              <w:ind w:left="-57" w:right="-57"/>
              <w:jc w:val="both"/>
              <w:rPr>
                <w:rFonts w:ascii="Times New Roman" w:hAnsi="Times New Roman" w:cs="Arial"/>
                <w:sz w:val="24"/>
                <w:szCs w:val="24"/>
              </w:rPr>
            </w:pPr>
            <w:r w:rsidRPr="00D75E1C">
              <w:rPr>
                <w:rFonts w:ascii="Times New Roman" w:hAnsi="Times New Roman" w:cs="Arial"/>
                <w:sz w:val="24"/>
                <w:szCs w:val="24"/>
              </w:rPr>
              <w:t>и населения. Обеспечение активного продвижения                                                 и информационной поддержки муниципальных общеобразовательных организаций</w:t>
            </w:r>
          </w:p>
        </w:tc>
        <w:tc>
          <w:tcPr>
            <w:tcW w:w="2835" w:type="dxa"/>
            <w:tcBorders>
              <w:top w:val="single" w:sz="4" w:space="0" w:color="auto"/>
              <w:left w:val="nil"/>
              <w:bottom w:val="single" w:sz="4" w:space="0" w:color="auto"/>
              <w:right w:val="single" w:sz="4" w:space="0" w:color="auto"/>
            </w:tcBorders>
            <w:shd w:val="clear" w:color="auto" w:fill="auto"/>
            <w:noWrap/>
          </w:tcPr>
          <w:p w14:paraId="56225B83" w14:textId="103492E1" w:rsidR="00632334" w:rsidRPr="00A9786A" w:rsidRDefault="00632334" w:rsidP="00632334">
            <w:pPr>
              <w:pStyle w:val="ConsPlusNormal"/>
              <w:ind w:left="-57" w:right="-57"/>
              <w:jc w:val="center"/>
              <w:rPr>
                <w:rFonts w:ascii="Times New Roman" w:hAnsi="Times New Roman"/>
                <w:sz w:val="24"/>
                <w:szCs w:val="24"/>
              </w:rPr>
            </w:pPr>
            <w:r w:rsidRPr="00A9786A">
              <w:rPr>
                <w:rFonts w:ascii="Times New Roman" w:hAnsi="Times New Roman"/>
                <w:sz w:val="24"/>
                <w:szCs w:val="24"/>
              </w:rPr>
              <w:t>Муниципальное казенное учр</w:t>
            </w:r>
            <w:r>
              <w:rPr>
                <w:rFonts w:ascii="Times New Roman" w:hAnsi="Times New Roman"/>
                <w:sz w:val="24"/>
                <w:szCs w:val="24"/>
              </w:rPr>
              <w:t>еждение «Управление образования</w:t>
            </w:r>
            <w:r w:rsidRPr="00A9786A">
              <w:rPr>
                <w:rFonts w:ascii="Times New Roman" w:hAnsi="Times New Roman"/>
                <w:sz w:val="24"/>
                <w:szCs w:val="24"/>
              </w:rPr>
              <w:t xml:space="preserve"> администрации </w:t>
            </w:r>
            <w:r>
              <w:rPr>
                <w:rFonts w:ascii="Times New Roman" w:hAnsi="Times New Roman"/>
                <w:sz w:val="24"/>
                <w:szCs w:val="24"/>
              </w:rPr>
              <w:t>муниципального района «Ивнянский район»</w:t>
            </w:r>
            <w:r w:rsidRPr="00A9786A">
              <w:rPr>
                <w:rFonts w:ascii="Times New Roman" w:hAnsi="Times New Roman"/>
                <w:sz w:val="24"/>
                <w:szCs w:val="24"/>
              </w:rPr>
              <w:t xml:space="preserve"> Белгородской области  </w:t>
            </w:r>
          </w:p>
        </w:tc>
      </w:tr>
    </w:tbl>
    <w:p w14:paraId="372A1F09" w14:textId="77777777" w:rsidR="0026263D" w:rsidRDefault="0026263D" w:rsidP="004C06D1">
      <w:pPr>
        <w:pStyle w:val="ConsPlusTitle"/>
        <w:jc w:val="left"/>
        <w:outlineLvl w:val="1"/>
        <w:rPr>
          <w:rFonts w:ascii="Times New Roman" w:hAnsi="Times New Roman" w:cs="Times New Roman"/>
          <w:sz w:val="26"/>
          <w:szCs w:val="26"/>
        </w:rPr>
      </w:pPr>
    </w:p>
    <w:bookmarkEnd w:id="6"/>
    <w:p w14:paraId="14DF1E29" w14:textId="2CA86165" w:rsidR="0026263D" w:rsidRPr="0026263D" w:rsidRDefault="0026263D" w:rsidP="00EA3591">
      <w:pPr>
        <w:pStyle w:val="ConsPlusNormal"/>
        <w:jc w:val="center"/>
        <w:sectPr w:rsidR="0026263D" w:rsidRPr="0026263D" w:rsidSect="0026263D">
          <w:pgSz w:w="16838" w:h="11906" w:orient="landscape"/>
          <w:pgMar w:top="1701" w:right="567" w:bottom="567" w:left="1701" w:header="709" w:footer="709" w:gutter="0"/>
          <w:cols w:space="708"/>
          <w:titlePg/>
          <w:docGrid w:linePitch="360"/>
        </w:sectPr>
      </w:pPr>
    </w:p>
    <w:p w14:paraId="21945684" w14:textId="77777777" w:rsidR="0026263D" w:rsidRPr="00A63E96" w:rsidRDefault="0026263D" w:rsidP="00967A2D">
      <w:pPr>
        <w:pStyle w:val="ConsPlusTitle"/>
        <w:ind w:firstLine="0"/>
        <w:jc w:val="left"/>
        <w:outlineLvl w:val="1"/>
        <w:rPr>
          <w:rFonts w:ascii="Times New Roman" w:hAnsi="Times New Roman" w:cs="Times New Roman"/>
          <w:sz w:val="26"/>
          <w:szCs w:val="26"/>
        </w:rPr>
      </w:pPr>
    </w:p>
    <w:p w14:paraId="47B6626D" w14:textId="77777777" w:rsidR="004C06D1" w:rsidRPr="00234E27" w:rsidRDefault="004C06D1" w:rsidP="004C06D1">
      <w:pPr>
        <w:pStyle w:val="ConsPlusTitle"/>
        <w:jc w:val="center"/>
        <w:outlineLvl w:val="3"/>
        <w:rPr>
          <w:rFonts w:ascii="Times New Roman" w:hAnsi="Times New Roman" w:cs="Times New Roman"/>
          <w:sz w:val="28"/>
          <w:szCs w:val="28"/>
        </w:rPr>
      </w:pPr>
      <w:r w:rsidRPr="00234E27">
        <w:rPr>
          <w:rFonts w:ascii="Times New Roman" w:hAnsi="Times New Roman" w:cs="Times New Roman"/>
          <w:sz w:val="28"/>
          <w:szCs w:val="28"/>
        </w:rPr>
        <w:t>2.1.3. Рынок услуг дополнительного образования детей</w:t>
      </w:r>
    </w:p>
    <w:p w14:paraId="3AEACE62" w14:textId="77777777" w:rsidR="004C06D1" w:rsidRPr="00234E27" w:rsidRDefault="004C06D1" w:rsidP="004C06D1">
      <w:pPr>
        <w:pStyle w:val="ConsPlusNormal"/>
        <w:jc w:val="both"/>
        <w:rPr>
          <w:rFonts w:ascii="Times New Roman" w:hAnsi="Times New Roman"/>
          <w:sz w:val="28"/>
          <w:szCs w:val="28"/>
        </w:rPr>
      </w:pPr>
    </w:p>
    <w:p w14:paraId="5CFC56D3" w14:textId="77777777" w:rsidR="004C06D1" w:rsidRPr="00234E27" w:rsidRDefault="004C06D1" w:rsidP="004C06D1">
      <w:pPr>
        <w:pStyle w:val="ConsPlusTitle"/>
        <w:jc w:val="center"/>
        <w:outlineLvl w:val="4"/>
        <w:rPr>
          <w:rFonts w:ascii="Times New Roman" w:hAnsi="Times New Roman" w:cs="Times New Roman"/>
          <w:sz w:val="28"/>
          <w:szCs w:val="28"/>
        </w:rPr>
      </w:pPr>
      <w:r w:rsidRPr="00234E27">
        <w:rPr>
          <w:rFonts w:ascii="Times New Roman" w:hAnsi="Times New Roman" w:cs="Times New Roman"/>
          <w:sz w:val="28"/>
          <w:szCs w:val="28"/>
        </w:rPr>
        <w:t>2.1.3.1. Исходная фактическая информация</w:t>
      </w:r>
    </w:p>
    <w:p w14:paraId="579BB298" w14:textId="77777777" w:rsidR="004C06D1" w:rsidRPr="00234E27" w:rsidRDefault="004C06D1" w:rsidP="004C06D1">
      <w:pPr>
        <w:pStyle w:val="ConsPlusTitle"/>
        <w:jc w:val="center"/>
        <w:rPr>
          <w:rFonts w:ascii="Times New Roman" w:hAnsi="Times New Roman" w:cs="Times New Roman"/>
          <w:sz w:val="28"/>
          <w:szCs w:val="28"/>
        </w:rPr>
      </w:pPr>
      <w:r w:rsidRPr="00234E27">
        <w:rPr>
          <w:rFonts w:ascii="Times New Roman" w:hAnsi="Times New Roman" w:cs="Times New Roman"/>
          <w:sz w:val="28"/>
          <w:szCs w:val="28"/>
        </w:rPr>
        <w:t>в отношении ситуации и проблематики на рынке,</w:t>
      </w:r>
    </w:p>
    <w:p w14:paraId="0B1F582C" w14:textId="77777777" w:rsidR="004C06D1" w:rsidRPr="00234E27" w:rsidRDefault="004C06D1" w:rsidP="004C06D1">
      <w:pPr>
        <w:pStyle w:val="ConsPlusTitle"/>
        <w:jc w:val="center"/>
        <w:rPr>
          <w:rFonts w:ascii="Times New Roman" w:hAnsi="Times New Roman" w:cs="Times New Roman"/>
          <w:sz w:val="28"/>
          <w:szCs w:val="28"/>
        </w:rPr>
      </w:pPr>
      <w:r w:rsidRPr="00234E27">
        <w:rPr>
          <w:rFonts w:ascii="Times New Roman" w:hAnsi="Times New Roman" w:cs="Times New Roman"/>
          <w:sz w:val="28"/>
          <w:szCs w:val="28"/>
        </w:rPr>
        <w:t>цель и основные задачи развития</w:t>
      </w:r>
    </w:p>
    <w:p w14:paraId="4C86597D" w14:textId="77777777" w:rsidR="004C06D1" w:rsidRPr="00234E27" w:rsidRDefault="004C06D1" w:rsidP="004C06D1">
      <w:pPr>
        <w:pStyle w:val="ConsPlusNormal"/>
        <w:jc w:val="both"/>
        <w:rPr>
          <w:rFonts w:ascii="Times New Roman" w:hAnsi="Times New Roman"/>
          <w:sz w:val="28"/>
          <w:szCs w:val="28"/>
          <w:highlight w:val="yellow"/>
        </w:rPr>
      </w:pPr>
    </w:p>
    <w:p w14:paraId="5923F184" w14:textId="77777777" w:rsidR="004C06D1" w:rsidRPr="00234E27" w:rsidRDefault="004C06D1" w:rsidP="004C06D1">
      <w:pPr>
        <w:pStyle w:val="ConsPlusNormal"/>
        <w:ind w:firstLine="709"/>
        <w:jc w:val="both"/>
        <w:rPr>
          <w:rFonts w:ascii="Times New Roman" w:hAnsi="Times New Roman"/>
          <w:sz w:val="28"/>
          <w:szCs w:val="28"/>
        </w:rPr>
      </w:pPr>
      <w:r w:rsidRPr="00234E27">
        <w:rPr>
          <w:rFonts w:ascii="Times New Roman" w:hAnsi="Times New Roman"/>
          <w:sz w:val="28"/>
          <w:szCs w:val="28"/>
        </w:rPr>
        <w:t>Одним из стратегических направлений в области образования является создание условий для устойчивого развития системы дополнительного образования, обеспечивающей разностороннее развитие и самореализацию подрастающего поколения, поддержку одаренных детей, формирование национальных ценностей, нравственности и патриотизма посредством духовно-нравственного, гражданско-патриотического, трудового воспитания.</w:t>
      </w:r>
    </w:p>
    <w:p w14:paraId="52F53E60" w14:textId="7D92390D" w:rsidR="004C06D1" w:rsidRPr="00BF7692" w:rsidRDefault="004C06D1" w:rsidP="004C06D1">
      <w:pPr>
        <w:pStyle w:val="ConsPlusNormal"/>
        <w:ind w:firstLine="709"/>
        <w:jc w:val="both"/>
        <w:rPr>
          <w:rFonts w:ascii="Times New Roman" w:hAnsi="Times New Roman"/>
          <w:sz w:val="28"/>
          <w:szCs w:val="28"/>
        </w:rPr>
      </w:pPr>
      <w:r w:rsidRPr="00BF7692">
        <w:rPr>
          <w:rFonts w:ascii="Times New Roman" w:hAnsi="Times New Roman"/>
          <w:sz w:val="28"/>
          <w:szCs w:val="28"/>
        </w:rPr>
        <w:t>Система дополнительного образования района включает реализацию дополнительных общеразвивающих программ художественной, естественнонаучной, физкультурно-спортивной, технической, туристско-краеведческой, социально-гуманитарной направленностей. В районе функционируют 4 организации дополнительного образования, в которых обучаются более 2</w:t>
      </w:r>
      <w:r>
        <w:rPr>
          <w:rFonts w:ascii="Times New Roman" w:hAnsi="Times New Roman"/>
          <w:sz w:val="28"/>
          <w:szCs w:val="28"/>
        </w:rPr>
        <w:t xml:space="preserve"> </w:t>
      </w:r>
      <w:r w:rsidRPr="00BF7692">
        <w:rPr>
          <w:rFonts w:ascii="Times New Roman" w:hAnsi="Times New Roman"/>
          <w:sz w:val="28"/>
          <w:szCs w:val="28"/>
        </w:rPr>
        <w:t xml:space="preserve">000 детей в возрасте от 5 до 18 лет: МАУ ДО «Дом детского творчества», МБУ ДО «Детско-юношеская спортивная школа», </w:t>
      </w:r>
      <w:r>
        <w:rPr>
          <w:rFonts w:ascii="Times New Roman" w:hAnsi="Times New Roman"/>
          <w:sz w:val="28"/>
          <w:szCs w:val="28"/>
        </w:rPr>
        <w:t xml:space="preserve">                                 </w:t>
      </w:r>
      <w:r w:rsidRPr="00BF7692">
        <w:rPr>
          <w:rFonts w:ascii="Times New Roman" w:hAnsi="Times New Roman"/>
          <w:sz w:val="28"/>
          <w:szCs w:val="28"/>
        </w:rPr>
        <w:t xml:space="preserve">МБУ ДО «Станция юных натуралистов», МБУ ДО-детская школа искусств </w:t>
      </w:r>
      <w:r>
        <w:rPr>
          <w:rFonts w:ascii="Times New Roman" w:hAnsi="Times New Roman"/>
          <w:sz w:val="28"/>
          <w:szCs w:val="28"/>
        </w:rPr>
        <w:t xml:space="preserve">                           </w:t>
      </w:r>
      <w:r w:rsidRPr="00BF7692">
        <w:rPr>
          <w:rFonts w:ascii="Times New Roman" w:hAnsi="Times New Roman"/>
          <w:sz w:val="28"/>
          <w:szCs w:val="28"/>
        </w:rPr>
        <w:t>п. Ивня. В учреждениях дополнительного образования (за исключением ДШИ) работа</w:t>
      </w:r>
      <w:r w:rsidR="00302B4D">
        <w:rPr>
          <w:rFonts w:ascii="Times New Roman" w:hAnsi="Times New Roman"/>
          <w:sz w:val="28"/>
          <w:szCs w:val="28"/>
        </w:rPr>
        <w:t>ет</w:t>
      </w:r>
      <w:r w:rsidRPr="00BF7692">
        <w:rPr>
          <w:rFonts w:ascii="Times New Roman" w:hAnsi="Times New Roman"/>
          <w:sz w:val="28"/>
          <w:szCs w:val="28"/>
        </w:rPr>
        <w:t xml:space="preserve"> 96 творческих объединений по программам дополнительного образования </w:t>
      </w:r>
      <w:r w:rsidRPr="00670DCE">
        <w:rPr>
          <w:rFonts w:ascii="Times New Roman" w:hAnsi="Times New Roman"/>
          <w:sz w:val="28"/>
          <w:szCs w:val="28"/>
        </w:rPr>
        <w:t xml:space="preserve">  </w:t>
      </w:r>
      <w:r w:rsidRPr="00BF7692">
        <w:rPr>
          <w:rFonts w:ascii="Times New Roman" w:hAnsi="Times New Roman"/>
          <w:sz w:val="28"/>
          <w:szCs w:val="28"/>
        </w:rPr>
        <w:t xml:space="preserve">по следующим направлениям: техническое </w:t>
      </w:r>
      <w:r>
        <w:rPr>
          <w:rFonts w:ascii="Times New Roman" w:hAnsi="Times New Roman"/>
          <w:sz w:val="28"/>
          <w:szCs w:val="28"/>
        </w:rPr>
        <w:t>-</w:t>
      </w:r>
      <w:r w:rsidRPr="00BF7692">
        <w:rPr>
          <w:rFonts w:ascii="Times New Roman" w:hAnsi="Times New Roman"/>
          <w:sz w:val="28"/>
          <w:szCs w:val="28"/>
        </w:rPr>
        <w:t xml:space="preserve"> 6, физкультурно-спортивное </w:t>
      </w:r>
      <w:r>
        <w:rPr>
          <w:rFonts w:ascii="Times New Roman" w:hAnsi="Times New Roman"/>
          <w:sz w:val="28"/>
          <w:szCs w:val="28"/>
        </w:rPr>
        <w:t>-</w:t>
      </w:r>
      <w:r w:rsidRPr="00BF7692">
        <w:rPr>
          <w:rFonts w:ascii="Times New Roman" w:hAnsi="Times New Roman"/>
          <w:sz w:val="28"/>
          <w:szCs w:val="28"/>
        </w:rPr>
        <w:t xml:space="preserve"> 17; художественное </w:t>
      </w:r>
      <w:r>
        <w:rPr>
          <w:rFonts w:ascii="Times New Roman" w:hAnsi="Times New Roman"/>
          <w:sz w:val="28"/>
          <w:szCs w:val="28"/>
        </w:rPr>
        <w:t>-</w:t>
      </w:r>
      <w:r w:rsidRPr="00BF7692">
        <w:rPr>
          <w:rFonts w:ascii="Times New Roman" w:hAnsi="Times New Roman"/>
          <w:sz w:val="28"/>
          <w:szCs w:val="28"/>
        </w:rPr>
        <w:t xml:space="preserve"> 27; естественно-научное </w:t>
      </w:r>
      <w:r>
        <w:rPr>
          <w:rFonts w:ascii="Times New Roman" w:hAnsi="Times New Roman"/>
          <w:sz w:val="28"/>
          <w:szCs w:val="28"/>
        </w:rPr>
        <w:t>-</w:t>
      </w:r>
      <w:r w:rsidRPr="00BF7692">
        <w:rPr>
          <w:rFonts w:ascii="Times New Roman" w:hAnsi="Times New Roman"/>
          <w:sz w:val="28"/>
          <w:szCs w:val="28"/>
        </w:rPr>
        <w:t xml:space="preserve"> 15, туристско-краеведческое </w:t>
      </w:r>
      <w:r>
        <w:rPr>
          <w:rFonts w:ascii="Times New Roman" w:hAnsi="Times New Roman"/>
          <w:sz w:val="28"/>
          <w:szCs w:val="28"/>
        </w:rPr>
        <w:t>-</w:t>
      </w:r>
      <w:r w:rsidRPr="00BF7692">
        <w:rPr>
          <w:rFonts w:ascii="Times New Roman" w:hAnsi="Times New Roman"/>
          <w:sz w:val="28"/>
          <w:szCs w:val="28"/>
        </w:rPr>
        <w:t xml:space="preserve"> 4, социально-педагогическое </w:t>
      </w:r>
      <w:r>
        <w:rPr>
          <w:rFonts w:ascii="Times New Roman" w:hAnsi="Times New Roman"/>
          <w:sz w:val="28"/>
          <w:szCs w:val="28"/>
        </w:rPr>
        <w:t>-</w:t>
      </w:r>
      <w:r w:rsidRPr="00BF7692">
        <w:rPr>
          <w:rFonts w:ascii="Times New Roman" w:hAnsi="Times New Roman"/>
          <w:sz w:val="28"/>
          <w:szCs w:val="28"/>
        </w:rPr>
        <w:t xml:space="preserve"> 9.</w:t>
      </w:r>
      <w:r w:rsidR="00012C69">
        <w:rPr>
          <w:rFonts w:ascii="Times New Roman" w:hAnsi="Times New Roman"/>
          <w:sz w:val="28"/>
          <w:szCs w:val="28"/>
        </w:rPr>
        <w:t xml:space="preserve"> </w:t>
      </w:r>
      <w:r w:rsidRPr="00BF7692">
        <w:rPr>
          <w:rFonts w:ascii="Times New Roman" w:hAnsi="Times New Roman"/>
          <w:sz w:val="28"/>
          <w:szCs w:val="28"/>
        </w:rPr>
        <w:t>На базе общеобразовательных организаций по дополнительным общеобразовательным программам обучаются свыше 2</w:t>
      </w:r>
      <w:r>
        <w:rPr>
          <w:rFonts w:ascii="Times New Roman" w:hAnsi="Times New Roman"/>
          <w:sz w:val="28"/>
          <w:szCs w:val="28"/>
        </w:rPr>
        <w:t xml:space="preserve"> </w:t>
      </w:r>
      <w:r w:rsidRPr="00BF7692">
        <w:rPr>
          <w:rFonts w:ascii="Times New Roman" w:hAnsi="Times New Roman"/>
          <w:sz w:val="28"/>
          <w:szCs w:val="28"/>
        </w:rPr>
        <w:t xml:space="preserve">055 школьников. Общий охват составляет свыше 80 процентов </w:t>
      </w:r>
      <w:r>
        <w:rPr>
          <w:rFonts w:ascii="Times New Roman" w:hAnsi="Times New Roman"/>
          <w:sz w:val="28"/>
          <w:szCs w:val="28"/>
        </w:rPr>
        <w:t xml:space="preserve">                     </w:t>
      </w:r>
      <w:r w:rsidRPr="00BF7692">
        <w:rPr>
          <w:rFonts w:ascii="Times New Roman" w:hAnsi="Times New Roman"/>
          <w:sz w:val="28"/>
          <w:szCs w:val="28"/>
        </w:rPr>
        <w:t>от общего числа детей в возрасте от 5 до 18 лет.</w:t>
      </w:r>
    </w:p>
    <w:p w14:paraId="2566D885" w14:textId="77777777" w:rsidR="004C06D1" w:rsidRPr="00BF7692" w:rsidRDefault="004C06D1" w:rsidP="004C06D1">
      <w:pPr>
        <w:pStyle w:val="ConsPlusNormal"/>
        <w:ind w:firstLine="709"/>
        <w:jc w:val="both"/>
        <w:rPr>
          <w:rFonts w:ascii="Times New Roman" w:hAnsi="Times New Roman"/>
          <w:sz w:val="28"/>
          <w:szCs w:val="28"/>
        </w:rPr>
      </w:pPr>
      <w:r w:rsidRPr="00670DCE">
        <w:rPr>
          <w:rFonts w:ascii="Times New Roman" w:hAnsi="Times New Roman"/>
          <w:color w:val="000000" w:themeColor="text1"/>
          <w:sz w:val="28"/>
          <w:szCs w:val="28"/>
        </w:rPr>
        <w:t xml:space="preserve">Реализуется </w:t>
      </w:r>
      <w:hyperlink r:id="rId12" w:history="1">
        <w:r w:rsidRPr="00670DCE">
          <w:rPr>
            <w:rFonts w:ascii="Times New Roman" w:hAnsi="Times New Roman"/>
            <w:color w:val="000000" w:themeColor="text1"/>
            <w:sz w:val="28"/>
            <w:szCs w:val="28"/>
          </w:rPr>
          <w:t>подпрограмма</w:t>
        </w:r>
      </w:hyperlink>
      <w:r>
        <w:rPr>
          <w:rFonts w:ascii="Times New Roman" w:hAnsi="Times New Roman"/>
          <w:sz w:val="28"/>
          <w:szCs w:val="28"/>
        </w:rPr>
        <w:t xml:space="preserve"> «</w:t>
      </w:r>
      <w:r w:rsidRPr="00BF7692">
        <w:rPr>
          <w:rFonts w:ascii="Times New Roman" w:hAnsi="Times New Roman"/>
          <w:sz w:val="28"/>
          <w:szCs w:val="28"/>
        </w:rPr>
        <w:t>Развитие дополнительного образования</w:t>
      </w:r>
      <w:r>
        <w:rPr>
          <w:rFonts w:ascii="Times New Roman" w:hAnsi="Times New Roman"/>
          <w:sz w:val="28"/>
          <w:szCs w:val="28"/>
        </w:rPr>
        <w:t>»</w:t>
      </w:r>
      <w:r w:rsidRPr="00BF7692">
        <w:rPr>
          <w:rFonts w:ascii="Times New Roman" w:hAnsi="Times New Roman"/>
          <w:sz w:val="28"/>
          <w:szCs w:val="28"/>
        </w:rPr>
        <w:t xml:space="preserve"> государственной программы Белгородской области </w:t>
      </w:r>
      <w:r>
        <w:rPr>
          <w:rFonts w:ascii="Times New Roman" w:hAnsi="Times New Roman"/>
          <w:sz w:val="28"/>
          <w:szCs w:val="28"/>
        </w:rPr>
        <w:t>«</w:t>
      </w:r>
      <w:r w:rsidRPr="00BF7692">
        <w:rPr>
          <w:rFonts w:ascii="Times New Roman" w:hAnsi="Times New Roman"/>
          <w:sz w:val="28"/>
          <w:szCs w:val="28"/>
        </w:rPr>
        <w:t>Развитие образования Белгородской области</w:t>
      </w:r>
      <w:r>
        <w:rPr>
          <w:rFonts w:ascii="Times New Roman" w:hAnsi="Times New Roman"/>
          <w:sz w:val="28"/>
          <w:szCs w:val="28"/>
        </w:rPr>
        <w:t>»</w:t>
      </w:r>
      <w:r w:rsidRPr="00BF7692">
        <w:rPr>
          <w:rFonts w:ascii="Times New Roman" w:hAnsi="Times New Roman"/>
          <w:sz w:val="28"/>
          <w:szCs w:val="28"/>
        </w:rPr>
        <w:t xml:space="preserve">, утвержденной постановлением Правительства Белгородской области от 30 декабря 2013 года </w:t>
      </w:r>
      <w:r>
        <w:rPr>
          <w:rFonts w:ascii="Times New Roman" w:hAnsi="Times New Roman"/>
          <w:sz w:val="28"/>
          <w:szCs w:val="28"/>
        </w:rPr>
        <w:t>№</w:t>
      </w:r>
      <w:r w:rsidRPr="00BF7692">
        <w:rPr>
          <w:rFonts w:ascii="Times New Roman" w:hAnsi="Times New Roman"/>
          <w:sz w:val="28"/>
          <w:szCs w:val="28"/>
        </w:rPr>
        <w:t xml:space="preserve"> 528-пп, в которой предусмотрены мероприятия, направленные на развитие инфраструктуры</w:t>
      </w:r>
      <w:r w:rsidRPr="00670DCE">
        <w:rPr>
          <w:rFonts w:ascii="Times New Roman" w:hAnsi="Times New Roman"/>
          <w:sz w:val="28"/>
          <w:szCs w:val="28"/>
        </w:rPr>
        <w:t xml:space="preserve">                         </w:t>
      </w:r>
      <w:r w:rsidRPr="00BF7692">
        <w:rPr>
          <w:rFonts w:ascii="Times New Roman" w:hAnsi="Times New Roman"/>
          <w:sz w:val="28"/>
          <w:szCs w:val="28"/>
        </w:rPr>
        <w:t xml:space="preserve"> в сфере дополнительного образования, формирование региональной системы конкурсных мероприятий, развитие кадрового потенциала.</w:t>
      </w:r>
    </w:p>
    <w:p w14:paraId="758D3284" w14:textId="77777777" w:rsidR="004C06D1" w:rsidRPr="00BF7692" w:rsidRDefault="004C06D1" w:rsidP="004C06D1">
      <w:pPr>
        <w:shd w:val="clear" w:color="auto" w:fill="FFFFFF"/>
        <w:spacing w:after="0" w:line="240" w:lineRule="auto"/>
        <w:ind w:firstLine="709"/>
        <w:jc w:val="both"/>
        <w:rPr>
          <w:rFonts w:ascii="Times New Roman" w:hAnsi="Times New Roman"/>
          <w:sz w:val="28"/>
          <w:szCs w:val="28"/>
        </w:rPr>
      </w:pPr>
      <w:r w:rsidRPr="00BF7692">
        <w:rPr>
          <w:rFonts w:ascii="Times New Roman" w:hAnsi="Times New Roman"/>
          <w:sz w:val="28"/>
          <w:szCs w:val="28"/>
        </w:rPr>
        <w:t xml:space="preserve">В целях эффективного развития системы дополнительного образования детей научно-технического профиля, ранней профориентации с 1 сентября </w:t>
      </w:r>
      <w:r>
        <w:rPr>
          <w:rFonts w:ascii="Times New Roman" w:hAnsi="Times New Roman"/>
          <w:sz w:val="28"/>
          <w:szCs w:val="28"/>
        </w:rPr>
        <w:t xml:space="preserve">   </w:t>
      </w:r>
      <w:r w:rsidRPr="00BF7692">
        <w:rPr>
          <w:rFonts w:ascii="Times New Roman" w:hAnsi="Times New Roman"/>
          <w:sz w:val="28"/>
          <w:szCs w:val="28"/>
        </w:rPr>
        <w:t>2019 года на базе МБОУ «Ивнянская СОШ №</w:t>
      </w:r>
      <w:r>
        <w:rPr>
          <w:rFonts w:ascii="Times New Roman" w:hAnsi="Times New Roman"/>
          <w:sz w:val="28"/>
          <w:szCs w:val="28"/>
        </w:rPr>
        <w:t xml:space="preserve"> </w:t>
      </w:r>
      <w:r w:rsidRPr="00BF7692">
        <w:rPr>
          <w:rFonts w:ascii="Times New Roman" w:hAnsi="Times New Roman"/>
          <w:sz w:val="28"/>
          <w:szCs w:val="28"/>
        </w:rPr>
        <w:t>1» работает технопарк, который является структурным подразделением Дома детского творчества. Детский технопарк оснащен высокотехнологичным оборудованием, стал уникальной средой для ускоренного развития детей Ивнянского района, имеющих склонность к техническому творчеству.</w:t>
      </w:r>
    </w:p>
    <w:p w14:paraId="44D7E7BE" w14:textId="77777777" w:rsidR="004C06D1" w:rsidRPr="00BF7692" w:rsidRDefault="004C06D1" w:rsidP="004C06D1">
      <w:pPr>
        <w:pStyle w:val="ConsPlusNormal"/>
        <w:ind w:firstLine="709"/>
        <w:jc w:val="both"/>
        <w:rPr>
          <w:rFonts w:ascii="Times New Roman" w:hAnsi="Times New Roman"/>
          <w:sz w:val="28"/>
          <w:szCs w:val="28"/>
        </w:rPr>
      </w:pPr>
      <w:r w:rsidRPr="00BF7692">
        <w:rPr>
          <w:rFonts w:ascii="Times New Roman" w:hAnsi="Times New Roman"/>
          <w:sz w:val="28"/>
          <w:szCs w:val="28"/>
        </w:rPr>
        <w:lastRenderedPageBreak/>
        <w:t xml:space="preserve">Все учреждения дополнительного образования включены </w:t>
      </w:r>
      <w:r w:rsidRPr="00670DCE">
        <w:rPr>
          <w:rFonts w:ascii="Times New Roman" w:hAnsi="Times New Roman"/>
          <w:sz w:val="28"/>
          <w:szCs w:val="28"/>
        </w:rPr>
        <w:t xml:space="preserve">                                                 </w:t>
      </w:r>
      <w:r w:rsidRPr="00BF7692">
        <w:rPr>
          <w:rFonts w:ascii="Times New Roman" w:hAnsi="Times New Roman"/>
          <w:sz w:val="28"/>
          <w:szCs w:val="28"/>
        </w:rPr>
        <w:t xml:space="preserve">в АИС </w:t>
      </w:r>
      <w:r>
        <w:rPr>
          <w:rFonts w:ascii="Times New Roman" w:hAnsi="Times New Roman"/>
          <w:sz w:val="28"/>
          <w:szCs w:val="28"/>
        </w:rPr>
        <w:t>«</w:t>
      </w:r>
      <w:r w:rsidRPr="00BF7692">
        <w:rPr>
          <w:rFonts w:ascii="Times New Roman" w:hAnsi="Times New Roman"/>
          <w:sz w:val="28"/>
          <w:szCs w:val="28"/>
        </w:rPr>
        <w:t>Навигатор</w:t>
      </w:r>
      <w:r>
        <w:rPr>
          <w:rFonts w:ascii="Times New Roman" w:hAnsi="Times New Roman"/>
          <w:sz w:val="28"/>
          <w:szCs w:val="28"/>
        </w:rPr>
        <w:t>»</w:t>
      </w:r>
      <w:r w:rsidRPr="00BF7692">
        <w:rPr>
          <w:rFonts w:ascii="Times New Roman" w:hAnsi="Times New Roman"/>
          <w:sz w:val="28"/>
          <w:szCs w:val="28"/>
        </w:rPr>
        <w:t xml:space="preserve">, позволяющей детям и их родителям выбрать интересующие программы обучения по дополнительным общеобразовательным программам </w:t>
      </w:r>
      <w:r w:rsidRPr="00670DCE">
        <w:rPr>
          <w:rFonts w:ascii="Times New Roman" w:hAnsi="Times New Roman"/>
          <w:sz w:val="28"/>
          <w:szCs w:val="28"/>
        </w:rPr>
        <w:t xml:space="preserve"> </w:t>
      </w:r>
      <w:r w:rsidRPr="00BF7692">
        <w:rPr>
          <w:rFonts w:ascii="Times New Roman" w:hAnsi="Times New Roman"/>
          <w:sz w:val="28"/>
          <w:szCs w:val="28"/>
        </w:rPr>
        <w:t>в любом учреждении дополнительного образования района.</w:t>
      </w:r>
    </w:p>
    <w:p w14:paraId="29E22C2E" w14:textId="77777777" w:rsidR="004C06D1" w:rsidRPr="00BF7692" w:rsidRDefault="004C06D1" w:rsidP="004C06D1">
      <w:pPr>
        <w:pStyle w:val="ConsPlusNormal"/>
        <w:ind w:firstLine="709"/>
        <w:jc w:val="both"/>
        <w:rPr>
          <w:rFonts w:ascii="Times New Roman" w:hAnsi="Times New Roman"/>
          <w:sz w:val="28"/>
          <w:szCs w:val="28"/>
        </w:rPr>
      </w:pPr>
      <w:r w:rsidRPr="00BF7692">
        <w:rPr>
          <w:rFonts w:ascii="Times New Roman" w:hAnsi="Times New Roman"/>
          <w:sz w:val="28"/>
          <w:szCs w:val="28"/>
        </w:rPr>
        <w:t>К проблемам вхождения на данный рынок относятся: повышения эффективности и качества услуг дополнительного образования детей.</w:t>
      </w:r>
    </w:p>
    <w:p w14:paraId="64C5B77A" w14:textId="77777777" w:rsidR="004C06D1" w:rsidRPr="00BF7692" w:rsidRDefault="004C06D1" w:rsidP="004C06D1">
      <w:pPr>
        <w:pStyle w:val="ConsPlusNormal"/>
        <w:ind w:firstLine="709"/>
        <w:jc w:val="both"/>
        <w:rPr>
          <w:rFonts w:ascii="Times New Roman" w:hAnsi="Times New Roman"/>
          <w:sz w:val="28"/>
          <w:szCs w:val="28"/>
        </w:rPr>
      </w:pPr>
      <w:r w:rsidRPr="00BF7692">
        <w:rPr>
          <w:rFonts w:ascii="Times New Roman" w:hAnsi="Times New Roman"/>
          <w:sz w:val="28"/>
          <w:szCs w:val="28"/>
        </w:rPr>
        <w:t>Цель развития рынка: создание условий для развития конкуренции</w:t>
      </w:r>
      <w:r w:rsidRPr="00670DCE">
        <w:rPr>
          <w:rFonts w:ascii="Times New Roman" w:hAnsi="Times New Roman"/>
          <w:sz w:val="28"/>
          <w:szCs w:val="28"/>
        </w:rPr>
        <w:t xml:space="preserve">                           </w:t>
      </w:r>
      <w:r w:rsidRPr="00BF7692">
        <w:rPr>
          <w:rFonts w:ascii="Times New Roman" w:hAnsi="Times New Roman"/>
          <w:sz w:val="28"/>
          <w:szCs w:val="28"/>
        </w:rPr>
        <w:t xml:space="preserve"> на рынке услуг дополнительного образования детей.</w:t>
      </w:r>
    </w:p>
    <w:p w14:paraId="101CAA33" w14:textId="77777777" w:rsidR="004C06D1" w:rsidRPr="00BF7692" w:rsidRDefault="004C06D1" w:rsidP="004C06D1">
      <w:pPr>
        <w:pStyle w:val="ConsPlusNormal"/>
        <w:ind w:firstLine="709"/>
        <w:jc w:val="both"/>
        <w:rPr>
          <w:rFonts w:ascii="Times New Roman" w:hAnsi="Times New Roman"/>
          <w:sz w:val="28"/>
          <w:szCs w:val="28"/>
        </w:rPr>
      </w:pPr>
      <w:r w:rsidRPr="00BF7692">
        <w:rPr>
          <w:rFonts w:ascii="Times New Roman" w:hAnsi="Times New Roman"/>
          <w:sz w:val="28"/>
          <w:szCs w:val="28"/>
        </w:rPr>
        <w:t>Основной задачей развития конкуренции на рынке услуг дополнительного образования детей является расширение спектра направленности дополнительных общеобразовательных программ и рост вовлеченности детей в данные программы за счет увеличения количества программ в этой сфере, развитие системы управления качеством реализации дополнительных общеобразовательных программ и укрепление кадрового потенциала, дополнительное оснащение учреждений дополнительного образования района необходимым оборудованием.</w:t>
      </w:r>
    </w:p>
    <w:p w14:paraId="36BA2911" w14:textId="77777777" w:rsidR="004C06D1" w:rsidRPr="00CB2ECB" w:rsidRDefault="004C06D1" w:rsidP="004C06D1">
      <w:pPr>
        <w:shd w:val="clear" w:color="auto" w:fill="FFFFFF"/>
        <w:spacing w:after="0" w:line="240" w:lineRule="auto"/>
        <w:ind w:firstLine="709"/>
        <w:jc w:val="both"/>
        <w:rPr>
          <w:rFonts w:ascii="Arial" w:hAnsi="Arial" w:cs="Arial"/>
          <w:color w:val="000000"/>
          <w:sz w:val="24"/>
          <w:szCs w:val="24"/>
        </w:rPr>
      </w:pPr>
      <w:r w:rsidRPr="00CB2ECB">
        <w:rPr>
          <w:rFonts w:ascii="Times New Roman" w:hAnsi="Times New Roman"/>
          <w:color w:val="000000"/>
          <w:sz w:val="28"/>
          <w:szCs w:val="28"/>
        </w:rPr>
        <w:t>В последние годы произошли важные изменения в программно-методическом обеспечении дополнительного образования детей: педагоги дополнительного образования разрабатывают авторские дополнительные программы, стремясь создать условия для развития творческой активности детей, реализуя при этом собственный профессиональный и личностный потенциал.</w:t>
      </w:r>
    </w:p>
    <w:p w14:paraId="1EC6300B" w14:textId="77777777" w:rsidR="004C06D1" w:rsidRDefault="004C06D1" w:rsidP="004C06D1">
      <w:pPr>
        <w:pStyle w:val="ConsPlusNormal"/>
        <w:ind w:firstLine="709"/>
        <w:jc w:val="both"/>
        <w:rPr>
          <w:rFonts w:ascii="Times New Roman" w:hAnsi="Times New Roman"/>
          <w:color w:val="000000"/>
          <w:sz w:val="28"/>
          <w:szCs w:val="28"/>
        </w:rPr>
      </w:pPr>
      <w:r w:rsidRPr="00CB2ECB">
        <w:rPr>
          <w:rFonts w:ascii="Times New Roman" w:hAnsi="Times New Roman"/>
          <w:color w:val="000000"/>
          <w:sz w:val="28"/>
          <w:szCs w:val="28"/>
        </w:rPr>
        <w:t>В каждом образовательном учреждении ведется работа с одаренными детьми, направленная на раннее выявление способностей, определение индивидуальных образовательных технологий и образовательной деятельности.</w:t>
      </w:r>
    </w:p>
    <w:p w14:paraId="342DD8AF" w14:textId="77777777" w:rsidR="004C06D1" w:rsidRPr="00BF7692" w:rsidRDefault="004C06D1" w:rsidP="004C06D1">
      <w:pPr>
        <w:pStyle w:val="ConsPlusNormal"/>
        <w:ind w:firstLine="709"/>
        <w:jc w:val="both"/>
        <w:rPr>
          <w:rFonts w:ascii="Times New Roman" w:hAnsi="Times New Roman"/>
          <w:sz w:val="28"/>
          <w:szCs w:val="28"/>
        </w:rPr>
      </w:pPr>
      <w:bookmarkStart w:id="8" w:name="_Hlk169791230"/>
      <w:r w:rsidRPr="00BF7692">
        <w:rPr>
          <w:rFonts w:ascii="Times New Roman" w:hAnsi="Times New Roman"/>
          <w:sz w:val="28"/>
          <w:szCs w:val="28"/>
        </w:rPr>
        <w:t xml:space="preserve">Реализация </w:t>
      </w:r>
      <w:r>
        <w:rPr>
          <w:rFonts w:ascii="Times New Roman" w:hAnsi="Times New Roman"/>
          <w:sz w:val="28"/>
          <w:szCs w:val="28"/>
        </w:rPr>
        <w:t>районного</w:t>
      </w:r>
      <w:r w:rsidRPr="00BF7692">
        <w:rPr>
          <w:rFonts w:ascii="Times New Roman" w:hAnsi="Times New Roman"/>
          <w:sz w:val="28"/>
          <w:szCs w:val="28"/>
        </w:rPr>
        <w:t xml:space="preserve"> плана мероприятий позволит достичь к 31 декабря 2025 года следующих результатов:</w:t>
      </w:r>
    </w:p>
    <w:bookmarkEnd w:id="8"/>
    <w:p w14:paraId="3BA309AF" w14:textId="3C67C91A" w:rsidR="004C06D1" w:rsidRDefault="004C06D1" w:rsidP="004C06D1">
      <w:pPr>
        <w:pStyle w:val="ConsPlusNormal"/>
        <w:ind w:firstLine="709"/>
        <w:jc w:val="both"/>
        <w:rPr>
          <w:rFonts w:ascii="Times New Roman" w:hAnsi="Times New Roman"/>
          <w:sz w:val="28"/>
          <w:szCs w:val="28"/>
        </w:rPr>
      </w:pPr>
      <w:r w:rsidRPr="00BF7692">
        <w:rPr>
          <w:rFonts w:ascii="Times New Roman" w:hAnsi="Times New Roman"/>
          <w:sz w:val="28"/>
          <w:szCs w:val="28"/>
        </w:rPr>
        <w:t>- доля организаций дополнительного образования детей, получивших методическую и консультационную помощь посредством участия в семинарах</w:t>
      </w:r>
      <w:r>
        <w:rPr>
          <w:rFonts w:ascii="Times New Roman" w:hAnsi="Times New Roman"/>
          <w:sz w:val="28"/>
          <w:szCs w:val="28"/>
        </w:rPr>
        <w:t xml:space="preserve"> </w:t>
      </w:r>
      <w:r w:rsidRPr="00670DCE">
        <w:rPr>
          <w:rFonts w:ascii="Times New Roman" w:hAnsi="Times New Roman"/>
          <w:sz w:val="28"/>
          <w:szCs w:val="28"/>
        </w:rPr>
        <w:t xml:space="preserve">     </w:t>
      </w:r>
      <w:r>
        <w:rPr>
          <w:rFonts w:ascii="Times New Roman" w:hAnsi="Times New Roman"/>
          <w:sz w:val="28"/>
          <w:szCs w:val="28"/>
        </w:rPr>
        <w:t>и практикумах</w:t>
      </w:r>
      <w:r w:rsidRPr="00BF7692">
        <w:rPr>
          <w:rFonts w:ascii="Times New Roman" w:hAnsi="Times New Roman"/>
          <w:sz w:val="28"/>
          <w:szCs w:val="28"/>
        </w:rPr>
        <w:t>,</w:t>
      </w:r>
      <w:r>
        <w:rPr>
          <w:rFonts w:ascii="Times New Roman" w:hAnsi="Times New Roman"/>
          <w:sz w:val="28"/>
          <w:szCs w:val="28"/>
        </w:rPr>
        <w:t xml:space="preserve"> достигнет 100</w:t>
      </w:r>
      <w:r w:rsidR="00F86829">
        <w:rPr>
          <w:rFonts w:ascii="Times New Roman" w:hAnsi="Times New Roman"/>
          <w:sz w:val="28"/>
          <w:szCs w:val="28"/>
        </w:rPr>
        <w:t xml:space="preserve"> </w:t>
      </w:r>
      <w:r>
        <w:rPr>
          <w:rFonts w:ascii="Times New Roman" w:hAnsi="Times New Roman"/>
          <w:sz w:val="28"/>
          <w:szCs w:val="28"/>
        </w:rPr>
        <w:t>%;</w:t>
      </w:r>
    </w:p>
    <w:p w14:paraId="78B74C1F" w14:textId="77777777" w:rsidR="004C06D1" w:rsidRDefault="004C06D1" w:rsidP="004C06D1">
      <w:pPr>
        <w:pStyle w:val="ConsPlusNormal"/>
        <w:ind w:firstLine="709"/>
        <w:jc w:val="both"/>
        <w:rPr>
          <w:rFonts w:ascii="Times New Roman" w:hAnsi="Times New Roman"/>
          <w:sz w:val="28"/>
          <w:szCs w:val="28"/>
        </w:rPr>
      </w:pPr>
      <w:r>
        <w:rPr>
          <w:rFonts w:ascii="Times New Roman" w:hAnsi="Times New Roman"/>
          <w:sz w:val="28"/>
          <w:szCs w:val="28"/>
        </w:rPr>
        <w:t xml:space="preserve">- доля организаций </w:t>
      </w:r>
      <w:r w:rsidRPr="00BF7692">
        <w:rPr>
          <w:rFonts w:ascii="Times New Roman" w:hAnsi="Times New Roman"/>
          <w:sz w:val="28"/>
          <w:szCs w:val="28"/>
        </w:rPr>
        <w:t xml:space="preserve">дополнительного образования детей, </w:t>
      </w:r>
      <w:r>
        <w:rPr>
          <w:rFonts w:ascii="Times New Roman" w:hAnsi="Times New Roman"/>
          <w:sz w:val="28"/>
          <w:szCs w:val="28"/>
        </w:rPr>
        <w:t xml:space="preserve">обновивших </w:t>
      </w:r>
      <w:r w:rsidRPr="00BF7692">
        <w:rPr>
          <w:rFonts w:ascii="Times New Roman" w:hAnsi="Times New Roman"/>
          <w:sz w:val="28"/>
          <w:szCs w:val="28"/>
        </w:rPr>
        <w:t>дополнительны</w:t>
      </w:r>
      <w:r>
        <w:rPr>
          <w:rFonts w:ascii="Times New Roman" w:hAnsi="Times New Roman"/>
          <w:sz w:val="28"/>
          <w:szCs w:val="28"/>
        </w:rPr>
        <w:t>е</w:t>
      </w:r>
      <w:r w:rsidRPr="00BF7692">
        <w:rPr>
          <w:rFonts w:ascii="Times New Roman" w:hAnsi="Times New Roman"/>
          <w:sz w:val="28"/>
          <w:szCs w:val="28"/>
        </w:rPr>
        <w:t xml:space="preserve"> общеразвивающи</w:t>
      </w:r>
      <w:r>
        <w:rPr>
          <w:rFonts w:ascii="Times New Roman" w:hAnsi="Times New Roman"/>
          <w:sz w:val="28"/>
          <w:szCs w:val="28"/>
        </w:rPr>
        <w:t>е</w:t>
      </w:r>
      <w:r w:rsidRPr="00BF7692">
        <w:rPr>
          <w:rFonts w:ascii="Times New Roman" w:hAnsi="Times New Roman"/>
          <w:sz w:val="28"/>
          <w:szCs w:val="28"/>
        </w:rPr>
        <w:t xml:space="preserve"> программ</w:t>
      </w:r>
      <w:r>
        <w:rPr>
          <w:rFonts w:ascii="Times New Roman" w:hAnsi="Times New Roman"/>
          <w:sz w:val="28"/>
          <w:szCs w:val="28"/>
        </w:rPr>
        <w:t>ы составит 100 %.</w:t>
      </w:r>
    </w:p>
    <w:p w14:paraId="2AF04164" w14:textId="0858622C" w:rsidR="004C06D1" w:rsidRDefault="004C06D1" w:rsidP="004C06D1">
      <w:pPr>
        <w:pStyle w:val="ConsPlusTitle"/>
        <w:jc w:val="center"/>
        <w:outlineLvl w:val="2"/>
        <w:rPr>
          <w:rFonts w:ascii="Times New Roman" w:hAnsi="Times New Roman" w:cs="Times New Roman"/>
          <w:sz w:val="28"/>
          <w:szCs w:val="28"/>
        </w:rPr>
      </w:pPr>
    </w:p>
    <w:p w14:paraId="41BAF412" w14:textId="3C323852" w:rsidR="00967A2D" w:rsidRDefault="00967A2D" w:rsidP="004C06D1">
      <w:pPr>
        <w:pStyle w:val="ConsPlusTitle"/>
        <w:jc w:val="center"/>
        <w:outlineLvl w:val="2"/>
        <w:rPr>
          <w:rFonts w:ascii="Times New Roman" w:hAnsi="Times New Roman" w:cs="Times New Roman"/>
          <w:sz w:val="28"/>
          <w:szCs w:val="28"/>
        </w:rPr>
      </w:pPr>
    </w:p>
    <w:p w14:paraId="6DA77D33" w14:textId="4D7AFE72" w:rsidR="00967A2D" w:rsidRDefault="00967A2D" w:rsidP="004C06D1">
      <w:pPr>
        <w:pStyle w:val="ConsPlusTitle"/>
        <w:jc w:val="center"/>
        <w:outlineLvl w:val="2"/>
        <w:rPr>
          <w:rFonts w:ascii="Times New Roman" w:hAnsi="Times New Roman" w:cs="Times New Roman"/>
          <w:sz w:val="28"/>
          <w:szCs w:val="28"/>
        </w:rPr>
      </w:pPr>
    </w:p>
    <w:p w14:paraId="02802B11" w14:textId="0A00E1E1" w:rsidR="00967A2D" w:rsidRDefault="00967A2D" w:rsidP="004C06D1">
      <w:pPr>
        <w:pStyle w:val="ConsPlusTitle"/>
        <w:jc w:val="center"/>
        <w:outlineLvl w:val="2"/>
        <w:rPr>
          <w:rFonts w:ascii="Times New Roman" w:hAnsi="Times New Roman" w:cs="Times New Roman"/>
          <w:sz w:val="28"/>
          <w:szCs w:val="28"/>
        </w:rPr>
      </w:pPr>
    </w:p>
    <w:p w14:paraId="5EE618C8" w14:textId="3C51894A" w:rsidR="00967A2D" w:rsidRDefault="00967A2D" w:rsidP="004C06D1">
      <w:pPr>
        <w:pStyle w:val="ConsPlusTitle"/>
        <w:jc w:val="center"/>
        <w:outlineLvl w:val="2"/>
        <w:rPr>
          <w:rFonts w:ascii="Times New Roman" w:hAnsi="Times New Roman" w:cs="Times New Roman"/>
          <w:sz w:val="28"/>
          <w:szCs w:val="28"/>
        </w:rPr>
      </w:pPr>
    </w:p>
    <w:p w14:paraId="1F0CA1DE" w14:textId="42AA8E26" w:rsidR="00967A2D" w:rsidRDefault="00967A2D" w:rsidP="004C06D1">
      <w:pPr>
        <w:pStyle w:val="ConsPlusTitle"/>
        <w:jc w:val="center"/>
        <w:outlineLvl w:val="2"/>
        <w:rPr>
          <w:rFonts w:ascii="Times New Roman" w:hAnsi="Times New Roman" w:cs="Times New Roman"/>
          <w:sz w:val="28"/>
          <w:szCs w:val="28"/>
        </w:rPr>
      </w:pPr>
    </w:p>
    <w:p w14:paraId="241C331B" w14:textId="68E14A7A" w:rsidR="00967A2D" w:rsidRDefault="00967A2D" w:rsidP="004C06D1">
      <w:pPr>
        <w:pStyle w:val="ConsPlusTitle"/>
        <w:jc w:val="center"/>
        <w:outlineLvl w:val="2"/>
        <w:rPr>
          <w:rFonts w:ascii="Times New Roman" w:hAnsi="Times New Roman" w:cs="Times New Roman"/>
          <w:sz w:val="28"/>
          <w:szCs w:val="28"/>
        </w:rPr>
      </w:pPr>
    </w:p>
    <w:p w14:paraId="25F328F3" w14:textId="7C76CB10" w:rsidR="00967A2D" w:rsidRDefault="00967A2D" w:rsidP="004C06D1">
      <w:pPr>
        <w:pStyle w:val="ConsPlusTitle"/>
        <w:jc w:val="center"/>
        <w:outlineLvl w:val="2"/>
        <w:rPr>
          <w:rFonts w:ascii="Times New Roman" w:hAnsi="Times New Roman" w:cs="Times New Roman"/>
          <w:sz w:val="28"/>
          <w:szCs w:val="28"/>
        </w:rPr>
      </w:pPr>
    </w:p>
    <w:p w14:paraId="74592E61" w14:textId="1C552BF6" w:rsidR="00967A2D" w:rsidRDefault="00967A2D" w:rsidP="004C06D1">
      <w:pPr>
        <w:pStyle w:val="ConsPlusTitle"/>
        <w:jc w:val="center"/>
        <w:outlineLvl w:val="2"/>
        <w:rPr>
          <w:rFonts w:ascii="Times New Roman" w:hAnsi="Times New Roman" w:cs="Times New Roman"/>
          <w:sz w:val="28"/>
          <w:szCs w:val="28"/>
        </w:rPr>
      </w:pPr>
    </w:p>
    <w:p w14:paraId="0A84456D" w14:textId="0F681DE6" w:rsidR="00967A2D" w:rsidRDefault="00967A2D" w:rsidP="004C06D1">
      <w:pPr>
        <w:pStyle w:val="ConsPlusTitle"/>
        <w:jc w:val="center"/>
        <w:outlineLvl w:val="2"/>
        <w:rPr>
          <w:rFonts w:ascii="Times New Roman" w:hAnsi="Times New Roman" w:cs="Times New Roman"/>
          <w:sz w:val="28"/>
          <w:szCs w:val="28"/>
        </w:rPr>
      </w:pPr>
    </w:p>
    <w:p w14:paraId="284FB5FB" w14:textId="15052538" w:rsidR="00967A2D" w:rsidRDefault="00967A2D" w:rsidP="004C06D1">
      <w:pPr>
        <w:pStyle w:val="ConsPlusTitle"/>
        <w:jc w:val="center"/>
        <w:outlineLvl w:val="2"/>
        <w:rPr>
          <w:rFonts w:ascii="Times New Roman" w:hAnsi="Times New Roman" w:cs="Times New Roman"/>
          <w:sz w:val="28"/>
          <w:szCs w:val="28"/>
        </w:rPr>
      </w:pPr>
    </w:p>
    <w:p w14:paraId="59EF9AD4" w14:textId="77777777" w:rsidR="00967A2D" w:rsidRDefault="00967A2D" w:rsidP="00967A2D">
      <w:pPr>
        <w:pStyle w:val="ConsPlusTitle"/>
        <w:ind w:firstLine="0"/>
        <w:outlineLvl w:val="2"/>
        <w:rPr>
          <w:rFonts w:ascii="Times New Roman" w:hAnsi="Times New Roman" w:cs="Times New Roman"/>
          <w:sz w:val="28"/>
          <w:szCs w:val="28"/>
        </w:rPr>
        <w:sectPr w:rsidR="00967A2D" w:rsidSect="002D4668">
          <w:pgSz w:w="11906" w:h="16838"/>
          <w:pgMar w:top="1134" w:right="567" w:bottom="1134" w:left="1701" w:header="709" w:footer="709" w:gutter="0"/>
          <w:cols w:space="708"/>
          <w:titlePg/>
          <w:docGrid w:linePitch="360"/>
        </w:sectPr>
      </w:pPr>
    </w:p>
    <w:p w14:paraId="5E3AD727" w14:textId="64545FC1" w:rsidR="00967A2D" w:rsidRDefault="00967A2D" w:rsidP="00967A2D">
      <w:pPr>
        <w:pStyle w:val="ConsPlusNormal"/>
        <w:jc w:val="center"/>
        <w:rPr>
          <w:rFonts w:ascii="Times New Roman" w:hAnsi="Times New Roman"/>
          <w:b/>
          <w:bCs/>
          <w:sz w:val="28"/>
          <w:szCs w:val="28"/>
        </w:rPr>
      </w:pPr>
      <w:bookmarkStart w:id="9" w:name="_Hlk169790070"/>
      <w:r>
        <w:rPr>
          <w:rFonts w:ascii="Times New Roman" w:hAnsi="Times New Roman"/>
          <w:b/>
          <w:bCs/>
          <w:sz w:val="28"/>
          <w:szCs w:val="28"/>
        </w:rPr>
        <w:lastRenderedPageBreak/>
        <w:t>2</w:t>
      </w:r>
      <w:r w:rsidRPr="00E868DF">
        <w:rPr>
          <w:rFonts w:ascii="Times New Roman" w:hAnsi="Times New Roman"/>
          <w:b/>
          <w:bCs/>
          <w:sz w:val="28"/>
          <w:szCs w:val="28"/>
        </w:rPr>
        <w:t>.1.</w:t>
      </w:r>
      <w:r>
        <w:rPr>
          <w:rFonts w:ascii="Times New Roman" w:hAnsi="Times New Roman"/>
          <w:b/>
          <w:bCs/>
          <w:sz w:val="28"/>
          <w:szCs w:val="28"/>
        </w:rPr>
        <w:t>3</w:t>
      </w:r>
      <w:r w:rsidRPr="00E868DF">
        <w:rPr>
          <w:rFonts w:ascii="Times New Roman" w:hAnsi="Times New Roman"/>
          <w:b/>
          <w:bCs/>
          <w:sz w:val="28"/>
          <w:szCs w:val="28"/>
        </w:rPr>
        <w:t>.2.</w:t>
      </w:r>
      <w:r>
        <w:rPr>
          <w:rFonts w:ascii="Times New Roman" w:hAnsi="Times New Roman"/>
          <w:b/>
          <w:bCs/>
          <w:sz w:val="28"/>
          <w:szCs w:val="28"/>
        </w:rPr>
        <w:t xml:space="preserve"> </w:t>
      </w:r>
      <w:r w:rsidRPr="00E868DF">
        <w:rPr>
          <w:rFonts w:ascii="Times New Roman" w:hAnsi="Times New Roman"/>
          <w:b/>
          <w:bCs/>
          <w:sz w:val="28"/>
          <w:szCs w:val="28"/>
        </w:rPr>
        <w:t>Ключевые показатели</w:t>
      </w:r>
    </w:p>
    <w:p w14:paraId="125CEB5B" w14:textId="77777777" w:rsidR="00967A2D" w:rsidRPr="00EA3591" w:rsidRDefault="00967A2D" w:rsidP="00967A2D">
      <w:pPr>
        <w:pStyle w:val="ConsPlusNormal"/>
        <w:rPr>
          <w:rFonts w:ascii="Times New Roman" w:hAnsi="Times New Roman"/>
          <w:b/>
          <w:bCs/>
          <w:sz w:val="16"/>
          <w:szCs w:val="16"/>
        </w:rPr>
      </w:pPr>
    </w:p>
    <w:tbl>
      <w:tblPr>
        <w:tblW w:w="149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62" w:type="dxa"/>
          <w:bottom w:w="57" w:type="dxa"/>
          <w:right w:w="62" w:type="dxa"/>
        </w:tblCellMar>
        <w:tblLook w:val="04A0" w:firstRow="1" w:lastRow="0" w:firstColumn="1" w:lastColumn="0" w:noHBand="0" w:noVBand="1"/>
      </w:tblPr>
      <w:tblGrid>
        <w:gridCol w:w="750"/>
        <w:gridCol w:w="5528"/>
        <w:gridCol w:w="1276"/>
        <w:gridCol w:w="1129"/>
        <w:gridCol w:w="993"/>
        <w:gridCol w:w="992"/>
        <w:gridCol w:w="992"/>
        <w:gridCol w:w="992"/>
        <w:gridCol w:w="2273"/>
      </w:tblGrid>
      <w:tr w:rsidR="00967A2D" w:rsidRPr="00A9786A" w14:paraId="6FD72F69" w14:textId="77777777" w:rsidTr="00C7500C">
        <w:trPr>
          <w:trHeight w:val="1703"/>
          <w:tblHeader/>
          <w:jc w:val="center"/>
        </w:trPr>
        <w:tc>
          <w:tcPr>
            <w:tcW w:w="750" w:type="dxa"/>
            <w:vAlign w:val="center"/>
          </w:tcPr>
          <w:p w14:paraId="11BDC306" w14:textId="77777777" w:rsidR="00967A2D" w:rsidRPr="00A9786A" w:rsidRDefault="00967A2D" w:rsidP="00C7500C">
            <w:pPr>
              <w:spacing w:after="0" w:line="240" w:lineRule="atLeast"/>
              <w:jc w:val="center"/>
              <w:rPr>
                <w:rFonts w:ascii="Times New Roman" w:hAnsi="Times New Roman"/>
                <w:b/>
                <w:sz w:val="24"/>
                <w:szCs w:val="24"/>
              </w:rPr>
            </w:pPr>
            <w:r w:rsidRPr="00A9786A">
              <w:rPr>
                <w:rFonts w:ascii="Times New Roman" w:hAnsi="Times New Roman"/>
                <w:b/>
                <w:sz w:val="24"/>
                <w:szCs w:val="24"/>
              </w:rPr>
              <w:t>№ п</w:t>
            </w:r>
            <w:r w:rsidRPr="00A9786A">
              <w:rPr>
                <w:rFonts w:ascii="Times New Roman" w:hAnsi="Times New Roman"/>
                <w:b/>
                <w:sz w:val="24"/>
                <w:szCs w:val="24"/>
                <w:lang w:val="en-US"/>
              </w:rPr>
              <w:t>/</w:t>
            </w:r>
            <w:r w:rsidRPr="00A9786A">
              <w:rPr>
                <w:rFonts w:ascii="Times New Roman" w:hAnsi="Times New Roman"/>
                <w:b/>
                <w:sz w:val="24"/>
                <w:szCs w:val="24"/>
              </w:rPr>
              <w:t>п</w:t>
            </w:r>
          </w:p>
        </w:tc>
        <w:tc>
          <w:tcPr>
            <w:tcW w:w="5528" w:type="dxa"/>
            <w:vAlign w:val="center"/>
          </w:tcPr>
          <w:p w14:paraId="37EF832A" w14:textId="77777777" w:rsidR="00967A2D" w:rsidRPr="00A9786A" w:rsidRDefault="00967A2D" w:rsidP="00C7500C">
            <w:pPr>
              <w:tabs>
                <w:tab w:val="left" w:pos="1557"/>
                <w:tab w:val="left" w:pos="2697"/>
              </w:tabs>
              <w:spacing w:after="0" w:line="240" w:lineRule="atLeast"/>
              <w:jc w:val="center"/>
              <w:rPr>
                <w:rFonts w:ascii="Times New Roman" w:hAnsi="Times New Roman"/>
                <w:b/>
                <w:sz w:val="24"/>
                <w:szCs w:val="24"/>
              </w:rPr>
            </w:pPr>
            <w:r w:rsidRPr="00A9786A">
              <w:rPr>
                <w:rFonts w:ascii="Times New Roman" w:hAnsi="Times New Roman"/>
                <w:b/>
                <w:sz w:val="24"/>
                <w:szCs w:val="24"/>
              </w:rPr>
              <w:t>Наименование ключевого показателя</w:t>
            </w:r>
          </w:p>
        </w:tc>
        <w:tc>
          <w:tcPr>
            <w:tcW w:w="1276" w:type="dxa"/>
            <w:vAlign w:val="center"/>
          </w:tcPr>
          <w:p w14:paraId="7A87AEC2" w14:textId="77777777" w:rsidR="00967A2D" w:rsidRPr="00A9786A" w:rsidRDefault="00967A2D" w:rsidP="00C7500C">
            <w:pPr>
              <w:spacing w:after="0" w:line="240" w:lineRule="atLeast"/>
              <w:ind w:left="-57" w:right="-57"/>
              <w:jc w:val="center"/>
              <w:rPr>
                <w:rFonts w:ascii="Times New Roman" w:hAnsi="Times New Roman"/>
                <w:b/>
                <w:sz w:val="24"/>
                <w:szCs w:val="24"/>
              </w:rPr>
            </w:pPr>
            <w:r w:rsidRPr="00A9786A">
              <w:rPr>
                <w:rFonts w:ascii="Times New Roman" w:hAnsi="Times New Roman"/>
                <w:b/>
                <w:sz w:val="24"/>
                <w:szCs w:val="24"/>
              </w:rPr>
              <w:t>Единица измерения</w:t>
            </w:r>
          </w:p>
        </w:tc>
        <w:tc>
          <w:tcPr>
            <w:tcW w:w="1129" w:type="dxa"/>
            <w:vAlign w:val="center"/>
          </w:tcPr>
          <w:p w14:paraId="424833C6" w14:textId="77777777" w:rsidR="00967A2D" w:rsidRPr="00A9786A" w:rsidRDefault="00967A2D" w:rsidP="00C7500C">
            <w:pPr>
              <w:spacing w:after="0" w:line="240" w:lineRule="atLeast"/>
              <w:ind w:left="-57" w:right="-57"/>
              <w:jc w:val="center"/>
              <w:rPr>
                <w:rFonts w:ascii="Times New Roman" w:hAnsi="Times New Roman"/>
                <w:b/>
                <w:bCs/>
                <w:sz w:val="24"/>
                <w:szCs w:val="24"/>
              </w:rPr>
            </w:pPr>
            <w:r w:rsidRPr="00A9786A">
              <w:rPr>
                <w:rFonts w:ascii="Times New Roman" w:hAnsi="Times New Roman"/>
                <w:b/>
                <w:bCs/>
                <w:sz w:val="24"/>
                <w:szCs w:val="24"/>
              </w:rPr>
              <w:t>На</w:t>
            </w:r>
          </w:p>
          <w:p w14:paraId="66F710F6" w14:textId="77777777" w:rsidR="00967A2D" w:rsidRPr="00A9786A" w:rsidRDefault="00967A2D" w:rsidP="00C7500C">
            <w:pPr>
              <w:spacing w:after="0" w:line="240" w:lineRule="atLeast"/>
              <w:ind w:left="-57" w:right="-57"/>
              <w:jc w:val="center"/>
              <w:rPr>
                <w:rFonts w:ascii="Times New Roman" w:hAnsi="Times New Roman"/>
                <w:b/>
                <w:bCs/>
                <w:sz w:val="24"/>
                <w:szCs w:val="24"/>
              </w:rPr>
            </w:pPr>
            <w:r w:rsidRPr="00A9786A">
              <w:rPr>
                <w:rFonts w:ascii="Times New Roman" w:hAnsi="Times New Roman"/>
                <w:b/>
                <w:bCs/>
                <w:sz w:val="24"/>
                <w:szCs w:val="24"/>
              </w:rPr>
              <w:t>1 января 20</w:t>
            </w:r>
            <w:r>
              <w:rPr>
                <w:rFonts w:ascii="Times New Roman" w:hAnsi="Times New Roman"/>
                <w:b/>
                <w:bCs/>
                <w:sz w:val="24"/>
                <w:szCs w:val="24"/>
              </w:rPr>
              <w:t>22</w:t>
            </w:r>
          </w:p>
          <w:p w14:paraId="2F52ABFF" w14:textId="77777777" w:rsidR="00967A2D" w:rsidRPr="00A9786A" w:rsidRDefault="00967A2D" w:rsidP="00C7500C">
            <w:pPr>
              <w:spacing w:after="0" w:line="240" w:lineRule="atLeast"/>
              <w:ind w:left="-57" w:right="-57"/>
              <w:jc w:val="center"/>
              <w:rPr>
                <w:rFonts w:ascii="Times New Roman" w:hAnsi="Times New Roman"/>
                <w:b/>
                <w:bCs/>
                <w:sz w:val="24"/>
                <w:szCs w:val="24"/>
              </w:rPr>
            </w:pPr>
            <w:r w:rsidRPr="00A9786A">
              <w:rPr>
                <w:rFonts w:ascii="Times New Roman" w:hAnsi="Times New Roman"/>
                <w:b/>
                <w:bCs/>
                <w:sz w:val="24"/>
                <w:szCs w:val="24"/>
              </w:rPr>
              <w:t>года</w:t>
            </w:r>
          </w:p>
          <w:p w14:paraId="119D2E6E" w14:textId="77777777" w:rsidR="00967A2D" w:rsidRPr="00A9786A" w:rsidRDefault="00967A2D" w:rsidP="00C7500C">
            <w:pPr>
              <w:spacing w:after="0" w:line="240" w:lineRule="atLeast"/>
              <w:ind w:left="-57" w:right="-57"/>
              <w:jc w:val="center"/>
              <w:rPr>
                <w:rFonts w:ascii="Times New Roman" w:hAnsi="Times New Roman"/>
                <w:b/>
                <w:bCs/>
                <w:sz w:val="24"/>
                <w:szCs w:val="24"/>
              </w:rPr>
            </w:pPr>
            <w:r w:rsidRPr="00A9786A">
              <w:rPr>
                <w:rFonts w:ascii="Times New Roman" w:hAnsi="Times New Roman"/>
                <w:b/>
                <w:bCs/>
                <w:sz w:val="24"/>
                <w:szCs w:val="24"/>
              </w:rPr>
              <w:t>отчет</w:t>
            </w:r>
          </w:p>
        </w:tc>
        <w:tc>
          <w:tcPr>
            <w:tcW w:w="993" w:type="dxa"/>
            <w:vAlign w:val="center"/>
          </w:tcPr>
          <w:p w14:paraId="560AEECD" w14:textId="77777777" w:rsidR="00967A2D" w:rsidRPr="00A9786A" w:rsidRDefault="00967A2D" w:rsidP="00C7500C">
            <w:pPr>
              <w:spacing w:after="0" w:line="240" w:lineRule="atLeast"/>
              <w:ind w:left="-57" w:right="-57"/>
              <w:jc w:val="center"/>
              <w:rPr>
                <w:rFonts w:ascii="Times New Roman" w:hAnsi="Times New Roman"/>
                <w:b/>
                <w:bCs/>
                <w:sz w:val="24"/>
                <w:szCs w:val="24"/>
              </w:rPr>
            </w:pPr>
            <w:r w:rsidRPr="00A9786A">
              <w:rPr>
                <w:rFonts w:ascii="Times New Roman" w:hAnsi="Times New Roman"/>
                <w:b/>
                <w:bCs/>
                <w:sz w:val="24"/>
                <w:szCs w:val="24"/>
              </w:rPr>
              <w:t>На</w:t>
            </w:r>
          </w:p>
          <w:p w14:paraId="7C781B31" w14:textId="77777777" w:rsidR="00967A2D" w:rsidRPr="00A9786A" w:rsidRDefault="00967A2D" w:rsidP="00C7500C">
            <w:pPr>
              <w:spacing w:after="0" w:line="240" w:lineRule="atLeast"/>
              <w:ind w:left="-57" w:right="-57"/>
              <w:jc w:val="center"/>
              <w:rPr>
                <w:rFonts w:ascii="Times New Roman" w:hAnsi="Times New Roman"/>
                <w:b/>
                <w:bCs/>
                <w:sz w:val="24"/>
                <w:szCs w:val="24"/>
              </w:rPr>
            </w:pPr>
            <w:r>
              <w:rPr>
                <w:rFonts w:ascii="Times New Roman" w:hAnsi="Times New Roman"/>
                <w:b/>
                <w:bCs/>
                <w:sz w:val="24"/>
                <w:szCs w:val="24"/>
              </w:rPr>
              <w:t>3</w:t>
            </w:r>
            <w:r w:rsidRPr="00A9786A">
              <w:rPr>
                <w:rFonts w:ascii="Times New Roman" w:hAnsi="Times New Roman"/>
                <w:b/>
                <w:bCs/>
                <w:sz w:val="24"/>
                <w:szCs w:val="24"/>
              </w:rPr>
              <w:t xml:space="preserve">1 </w:t>
            </w:r>
            <w:r>
              <w:rPr>
                <w:rFonts w:ascii="Times New Roman" w:hAnsi="Times New Roman"/>
                <w:b/>
                <w:bCs/>
                <w:sz w:val="24"/>
                <w:szCs w:val="24"/>
              </w:rPr>
              <w:t>декабря</w:t>
            </w:r>
          </w:p>
          <w:p w14:paraId="26B81625" w14:textId="77777777" w:rsidR="00967A2D" w:rsidRPr="00A9786A" w:rsidRDefault="00967A2D" w:rsidP="00C7500C">
            <w:pPr>
              <w:spacing w:after="0" w:line="240" w:lineRule="atLeast"/>
              <w:ind w:left="-57" w:right="-57"/>
              <w:jc w:val="center"/>
              <w:rPr>
                <w:rFonts w:ascii="Times New Roman" w:hAnsi="Times New Roman"/>
                <w:b/>
                <w:bCs/>
                <w:sz w:val="24"/>
                <w:szCs w:val="24"/>
              </w:rPr>
            </w:pPr>
            <w:r>
              <w:rPr>
                <w:rFonts w:ascii="Times New Roman" w:hAnsi="Times New Roman"/>
                <w:b/>
                <w:bCs/>
                <w:sz w:val="24"/>
                <w:szCs w:val="24"/>
              </w:rPr>
              <w:t xml:space="preserve">2022 </w:t>
            </w:r>
            <w:r w:rsidRPr="00A9786A">
              <w:rPr>
                <w:rFonts w:ascii="Times New Roman" w:hAnsi="Times New Roman"/>
                <w:b/>
                <w:bCs/>
                <w:sz w:val="24"/>
                <w:szCs w:val="24"/>
              </w:rPr>
              <w:t>года</w:t>
            </w:r>
          </w:p>
          <w:p w14:paraId="7F366048" w14:textId="77777777" w:rsidR="00967A2D" w:rsidRPr="00A9786A" w:rsidRDefault="00967A2D" w:rsidP="00C7500C">
            <w:pPr>
              <w:spacing w:after="0" w:line="240" w:lineRule="atLeast"/>
              <w:ind w:left="-57" w:right="-57"/>
              <w:jc w:val="center"/>
              <w:rPr>
                <w:rFonts w:ascii="Times New Roman" w:hAnsi="Times New Roman"/>
                <w:b/>
                <w:bCs/>
                <w:sz w:val="24"/>
                <w:szCs w:val="24"/>
              </w:rPr>
            </w:pPr>
            <w:r>
              <w:rPr>
                <w:rFonts w:ascii="Times New Roman" w:hAnsi="Times New Roman"/>
                <w:b/>
                <w:bCs/>
                <w:sz w:val="24"/>
                <w:szCs w:val="24"/>
              </w:rPr>
              <w:t>план</w:t>
            </w:r>
          </w:p>
        </w:tc>
        <w:tc>
          <w:tcPr>
            <w:tcW w:w="992" w:type="dxa"/>
            <w:vAlign w:val="center"/>
          </w:tcPr>
          <w:p w14:paraId="64189800" w14:textId="77777777" w:rsidR="00967A2D" w:rsidRPr="00A9786A" w:rsidRDefault="00967A2D" w:rsidP="00C7500C">
            <w:pPr>
              <w:spacing w:after="0" w:line="240" w:lineRule="atLeast"/>
              <w:ind w:left="-57" w:right="-57"/>
              <w:jc w:val="center"/>
              <w:rPr>
                <w:rFonts w:ascii="Times New Roman" w:hAnsi="Times New Roman"/>
                <w:b/>
                <w:bCs/>
                <w:sz w:val="24"/>
                <w:szCs w:val="24"/>
              </w:rPr>
            </w:pPr>
            <w:r w:rsidRPr="00A9786A">
              <w:rPr>
                <w:rFonts w:ascii="Times New Roman" w:hAnsi="Times New Roman"/>
                <w:b/>
                <w:bCs/>
                <w:sz w:val="24"/>
                <w:szCs w:val="24"/>
              </w:rPr>
              <w:t>На</w:t>
            </w:r>
          </w:p>
          <w:p w14:paraId="1E8C1CEE" w14:textId="77777777" w:rsidR="00967A2D" w:rsidRPr="00A9786A" w:rsidRDefault="00967A2D" w:rsidP="00C7500C">
            <w:pPr>
              <w:spacing w:after="0" w:line="240" w:lineRule="atLeast"/>
              <w:ind w:left="-57" w:right="-57"/>
              <w:jc w:val="center"/>
              <w:rPr>
                <w:rFonts w:ascii="Times New Roman" w:hAnsi="Times New Roman"/>
                <w:b/>
                <w:bCs/>
                <w:sz w:val="24"/>
                <w:szCs w:val="24"/>
              </w:rPr>
            </w:pPr>
            <w:r>
              <w:rPr>
                <w:rFonts w:ascii="Times New Roman" w:hAnsi="Times New Roman"/>
                <w:b/>
                <w:bCs/>
                <w:sz w:val="24"/>
                <w:szCs w:val="24"/>
              </w:rPr>
              <w:t>3</w:t>
            </w:r>
            <w:r w:rsidRPr="00A9786A">
              <w:rPr>
                <w:rFonts w:ascii="Times New Roman" w:hAnsi="Times New Roman"/>
                <w:b/>
                <w:bCs/>
                <w:sz w:val="24"/>
                <w:szCs w:val="24"/>
              </w:rPr>
              <w:t xml:space="preserve">1 </w:t>
            </w:r>
            <w:r>
              <w:rPr>
                <w:rFonts w:ascii="Times New Roman" w:hAnsi="Times New Roman"/>
                <w:b/>
                <w:bCs/>
                <w:sz w:val="24"/>
                <w:szCs w:val="24"/>
              </w:rPr>
              <w:t>декабря</w:t>
            </w:r>
          </w:p>
          <w:p w14:paraId="003EA3A4" w14:textId="77777777" w:rsidR="00967A2D" w:rsidRPr="00A9786A" w:rsidRDefault="00967A2D" w:rsidP="00C7500C">
            <w:pPr>
              <w:spacing w:after="0" w:line="240" w:lineRule="atLeast"/>
              <w:ind w:left="-57" w:right="-57"/>
              <w:jc w:val="center"/>
              <w:rPr>
                <w:rFonts w:ascii="Times New Roman" w:hAnsi="Times New Roman"/>
                <w:b/>
                <w:bCs/>
                <w:sz w:val="24"/>
                <w:szCs w:val="24"/>
              </w:rPr>
            </w:pPr>
            <w:r>
              <w:rPr>
                <w:rFonts w:ascii="Times New Roman" w:hAnsi="Times New Roman"/>
                <w:b/>
                <w:bCs/>
                <w:sz w:val="24"/>
                <w:szCs w:val="24"/>
              </w:rPr>
              <w:t xml:space="preserve">2023 </w:t>
            </w:r>
            <w:r w:rsidRPr="00A9786A">
              <w:rPr>
                <w:rFonts w:ascii="Times New Roman" w:hAnsi="Times New Roman"/>
                <w:b/>
                <w:bCs/>
                <w:sz w:val="24"/>
                <w:szCs w:val="24"/>
              </w:rPr>
              <w:t>года</w:t>
            </w:r>
          </w:p>
          <w:p w14:paraId="7E18817F" w14:textId="77777777" w:rsidR="00967A2D" w:rsidRPr="00A9786A" w:rsidRDefault="00967A2D" w:rsidP="00C7500C">
            <w:pPr>
              <w:spacing w:after="0" w:line="240" w:lineRule="atLeast"/>
              <w:ind w:left="-57" w:right="-57"/>
              <w:jc w:val="center"/>
              <w:rPr>
                <w:rFonts w:ascii="Times New Roman" w:hAnsi="Times New Roman"/>
                <w:b/>
                <w:bCs/>
                <w:sz w:val="24"/>
                <w:szCs w:val="24"/>
              </w:rPr>
            </w:pPr>
            <w:r>
              <w:rPr>
                <w:rFonts w:ascii="Times New Roman" w:hAnsi="Times New Roman"/>
                <w:b/>
                <w:bCs/>
                <w:sz w:val="24"/>
                <w:szCs w:val="24"/>
              </w:rPr>
              <w:t>план</w:t>
            </w:r>
          </w:p>
        </w:tc>
        <w:tc>
          <w:tcPr>
            <w:tcW w:w="992" w:type="dxa"/>
            <w:vAlign w:val="center"/>
          </w:tcPr>
          <w:p w14:paraId="0D2CEAD0" w14:textId="77777777" w:rsidR="00967A2D" w:rsidRPr="00A9786A" w:rsidRDefault="00967A2D" w:rsidP="00C7500C">
            <w:pPr>
              <w:spacing w:after="0" w:line="240" w:lineRule="atLeast"/>
              <w:ind w:left="-57" w:right="-57"/>
              <w:jc w:val="center"/>
              <w:rPr>
                <w:rFonts w:ascii="Times New Roman" w:hAnsi="Times New Roman"/>
                <w:b/>
                <w:bCs/>
                <w:sz w:val="24"/>
                <w:szCs w:val="24"/>
              </w:rPr>
            </w:pPr>
            <w:r w:rsidRPr="00A9786A">
              <w:rPr>
                <w:rFonts w:ascii="Times New Roman" w:hAnsi="Times New Roman"/>
                <w:b/>
                <w:bCs/>
                <w:sz w:val="24"/>
                <w:szCs w:val="24"/>
              </w:rPr>
              <w:t>На</w:t>
            </w:r>
          </w:p>
          <w:p w14:paraId="0F38F13A" w14:textId="77777777" w:rsidR="00967A2D" w:rsidRPr="00A9786A" w:rsidRDefault="00967A2D" w:rsidP="00C7500C">
            <w:pPr>
              <w:spacing w:after="0" w:line="240" w:lineRule="atLeast"/>
              <w:ind w:left="-57" w:right="-57"/>
              <w:jc w:val="center"/>
              <w:rPr>
                <w:rFonts w:ascii="Times New Roman" w:hAnsi="Times New Roman"/>
                <w:b/>
                <w:bCs/>
                <w:sz w:val="24"/>
                <w:szCs w:val="24"/>
              </w:rPr>
            </w:pPr>
            <w:r>
              <w:rPr>
                <w:rFonts w:ascii="Times New Roman" w:hAnsi="Times New Roman"/>
                <w:b/>
                <w:bCs/>
                <w:sz w:val="24"/>
                <w:szCs w:val="24"/>
              </w:rPr>
              <w:t>3</w:t>
            </w:r>
            <w:r w:rsidRPr="00A9786A">
              <w:rPr>
                <w:rFonts w:ascii="Times New Roman" w:hAnsi="Times New Roman"/>
                <w:b/>
                <w:bCs/>
                <w:sz w:val="24"/>
                <w:szCs w:val="24"/>
              </w:rPr>
              <w:t xml:space="preserve">1 </w:t>
            </w:r>
            <w:r>
              <w:rPr>
                <w:rFonts w:ascii="Times New Roman" w:hAnsi="Times New Roman"/>
                <w:b/>
                <w:bCs/>
                <w:sz w:val="24"/>
                <w:szCs w:val="24"/>
              </w:rPr>
              <w:t>декабря</w:t>
            </w:r>
          </w:p>
          <w:p w14:paraId="168AF260" w14:textId="77777777" w:rsidR="00967A2D" w:rsidRPr="00A9786A" w:rsidRDefault="00967A2D" w:rsidP="00C7500C">
            <w:pPr>
              <w:spacing w:after="0" w:line="240" w:lineRule="atLeast"/>
              <w:ind w:left="-57" w:right="-57"/>
              <w:jc w:val="center"/>
              <w:rPr>
                <w:rFonts w:ascii="Times New Roman" w:hAnsi="Times New Roman"/>
                <w:b/>
                <w:bCs/>
                <w:sz w:val="24"/>
                <w:szCs w:val="24"/>
              </w:rPr>
            </w:pPr>
            <w:r>
              <w:rPr>
                <w:rFonts w:ascii="Times New Roman" w:hAnsi="Times New Roman"/>
                <w:b/>
                <w:bCs/>
                <w:sz w:val="24"/>
                <w:szCs w:val="24"/>
              </w:rPr>
              <w:t xml:space="preserve">2024 </w:t>
            </w:r>
            <w:r w:rsidRPr="00A9786A">
              <w:rPr>
                <w:rFonts w:ascii="Times New Roman" w:hAnsi="Times New Roman"/>
                <w:b/>
                <w:bCs/>
                <w:sz w:val="24"/>
                <w:szCs w:val="24"/>
              </w:rPr>
              <w:t>года</w:t>
            </w:r>
          </w:p>
          <w:p w14:paraId="6B80F81B" w14:textId="77777777" w:rsidR="00967A2D" w:rsidRPr="00A9786A" w:rsidRDefault="00967A2D" w:rsidP="00C7500C">
            <w:pPr>
              <w:spacing w:after="0" w:line="240" w:lineRule="atLeast"/>
              <w:ind w:left="-57" w:right="-57"/>
              <w:jc w:val="center"/>
              <w:rPr>
                <w:rFonts w:ascii="Times New Roman" w:hAnsi="Times New Roman"/>
                <w:b/>
                <w:bCs/>
                <w:sz w:val="24"/>
                <w:szCs w:val="24"/>
              </w:rPr>
            </w:pPr>
            <w:r>
              <w:rPr>
                <w:rFonts w:ascii="Times New Roman" w:hAnsi="Times New Roman"/>
                <w:b/>
                <w:bCs/>
                <w:sz w:val="24"/>
                <w:szCs w:val="24"/>
              </w:rPr>
              <w:t>план</w:t>
            </w:r>
          </w:p>
        </w:tc>
        <w:tc>
          <w:tcPr>
            <w:tcW w:w="992" w:type="dxa"/>
            <w:vAlign w:val="center"/>
          </w:tcPr>
          <w:p w14:paraId="4DBB1C98" w14:textId="77777777" w:rsidR="00967A2D" w:rsidRPr="00A9786A" w:rsidRDefault="00967A2D" w:rsidP="00C7500C">
            <w:pPr>
              <w:spacing w:after="0" w:line="240" w:lineRule="atLeast"/>
              <w:ind w:left="-57" w:right="-57"/>
              <w:jc w:val="center"/>
              <w:rPr>
                <w:rFonts w:ascii="Times New Roman" w:hAnsi="Times New Roman"/>
                <w:b/>
                <w:bCs/>
                <w:sz w:val="24"/>
                <w:szCs w:val="24"/>
              </w:rPr>
            </w:pPr>
            <w:r w:rsidRPr="00A9786A">
              <w:rPr>
                <w:rFonts w:ascii="Times New Roman" w:hAnsi="Times New Roman"/>
                <w:b/>
                <w:bCs/>
                <w:sz w:val="24"/>
                <w:szCs w:val="24"/>
              </w:rPr>
              <w:t>На</w:t>
            </w:r>
          </w:p>
          <w:p w14:paraId="1E44C591" w14:textId="77777777" w:rsidR="00967A2D" w:rsidRPr="00A9786A" w:rsidRDefault="00967A2D" w:rsidP="00C7500C">
            <w:pPr>
              <w:spacing w:after="0" w:line="240" w:lineRule="atLeast"/>
              <w:ind w:left="-57" w:right="-57"/>
              <w:jc w:val="center"/>
              <w:rPr>
                <w:rFonts w:ascii="Times New Roman" w:hAnsi="Times New Roman"/>
                <w:b/>
                <w:bCs/>
                <w:sz w:val="24"/>
                <w:szCs w:val="24"/>
              </w:rPr>
            </w:pPr>
            <w:r>
              <w:rPr>
                <w:rFonts w:ascii="Times New Roman" w:hAnsi="Times New Roman"/>
                <w:b/>
                <w:bCs/>
                <w:sz w:val="24"/>
                <w:szCs w:val="24"/>
              </w:rPr>
              <w:t>3</w:t>
            </w:r>
            <w:r w:rsidRPr="00A9786A">
              <w:rPr>
                <w:rFonts w:ascii="Times New Roman" w:hAnsi="Times New Roman"/>
                <w:b/>
                <w:bCs/>
                <w:sz w:val="24"/>
                <w:szCs w:val="24"/>
              </w:rPr>
              <w:t xml:space="preserve">1 </w:t>
            </w:r>
            <w:r>
              <w:rPr>
                <w:rFonts w:ascii="Times New Roman" w:hAnsi="Times New Roman"/>
                <w:b/>
                <w:bCs/>
                <w:sz w:val="24"/>
                <w:szCs w:val="24"/>
              </w:rPr>
              <w:t>декабря</w:t>
            </w:r>
          </w:p>
          <w:p w14:paraId="4F5C170E" w14:textId="77777777" w:rsidR="00967A2D" w:rsidRDefault="00967A2D" w:rsidP="00C7500C">
            <w:pPr>
              <w:spacing w:after="0" w:line="240" w:lineRule="atLeast"/>
              <w:ind w:left="-57" w:right="-57"/>
              <w:jc w:val="center"/>
              <w:rPr>
                <w:rFonts w:ascii="Times New Roman" w:hAnsi="Times New Roman"/>
                <w:b/>
                <w:bCs/>
                <w:sz w:val="24"/>
                <w:szCs w:val="24"/>
              </w:rPr>
            </w:pPr>
            <w:r>
              <w:rPr>
                <w:rFonts w:ascii="Times New Roman" w:hAnsi="Times New Roman"/>
                <w:b/>
                <w:bCs/>
                <w:sz w:val="24"/>
                <w:szCs w:val="24"/>
              </w:rPr>
              <w:t>2025</w:t>
            </w:r>
          </w:p>
          <w:p w14:paraId="1AED4396" w14:textId="77777777" w:rsidR="00967A2D" w:rsidRPr="00A9786A" w:rsidRDefault="00967A2D" w:rsidP="00C7500C">
            <w:pPr>
              <w:spacing w:after="0" w:line="240" w:lineRule="atLeast"/>
              <w:ind w:left="-57" w:right="-57"/>
              <w:jc w:val="center"/>
              <w:rPr>
                <w:rFonts w:ascii="Times New Roman" w:hAnsi="Times New Roman"/>
                <w:b/>
                <w:bCs/>
                <w:sz w:val="24"/>
                <w:szCs w:val="24"/>
              </w:rPr>
            </w:pPr>
            <w:r w:rsidRPr="00A9786A">
              <w:rPr>
                <w:rFonts w:ascii="Times New Roman" w:hAnsi="Times New Roman"/>
                <w:b/>
                <w:bCs/>
                <w:sz w:val="24"/>
                <w:szCs w:val="24"/>
              </w:rPr>
              <w:t>года</w:t>
            </w:r>
          </w:p>
          <w:p w14:paraId="1B46A09E" w14:textId="77777777" w:rsidR="00967A2D" w:rsidRPr="00A9786A" w:rsidRDefault="00967A2D" w:rsidP="00C7500C">
            <w:pPr>
              <w:spacing w:after="0" w:line="240" w:lineRule="atLeast"/>
              <w:jc w:val="center"/>
              <w:rPr>
                <w:rFonts w:ascii="Times New Roman" w:hAnsi="Times New Roman"/>
                <w:b/>
                <w:bCs/>
                <w:sz w:val="24"/>
                <w:szCs w:val="24"/>
              </w:rPr>
            </w:pPr>
            <w:r>
              <w:rPr>
                <w:rFonts w:ascii="Times New Roman" w:hAnsi="Times New Roman"/>
                <w:b/>
                <w:bCs/>
                <w:sz w:val="24"/>
                <w:szCs w:val="24"/>
              </w:rPr>
              <w:t>план</w:t>
            </w:r>
          </w:p>
        </w:tc>
        <w:tc>
          <w:tcPr>
            <w:tcW w:w="2273" w:type="dxa"/>
            <w:vAlign w:val="center"/>
          </w:tcPr>
          <w:p w14:paraId="7F8CA00A" w14:textId="77777777" w:rsidR="00967A2D" w:rsidRDefault="00967A2D" w:rsidP="00C7500C">
            <w:pPr>
              <w:spacing w:after="0" w:line="240" w:lineRule="atLeast"/>
              <w:jc w:val="center"/>
              <w:rPr>
                <w:rFonts w:ascii="Times New Roman" w:hAnsi="Times New Roman"/>
                <w:b/>
                <w:bCs/>
                <w:sz w:val="24"/>
                <w:szCs w:val="24"/>
              </w:rPr>
            </w:pPr>
            <w:r w:rsidRPr="009C7041">
              <w:rPr>
                <w:rFonts w:ascii="Times New Roman" w:hAnsi="Times New Roman"/>
                <w:b/>
                <w:bCs/>
                <w:sz w:val="24"/>
                <w:szCs w:val="24"/>
              </w:rPr>
              <w:t>Целевое значение, определенное Стандартом</w:t>
            </w:r>
          </w:p>
          <w:p w14:paraId="50E4AD3F" w14:textId="77777777" w:rsidR="00967A2D" w:rsidRPr="00A9786A" w:rsidRDefault="00967A2D" w:rsidP="00C7500C">
            <w:pPr>
              <w:spacing w:after="0" w:line="240" w:lineRule="atLeast"/>
              <w:jc w:val="center"/>
              <w:rPr>
                <w:rFonts w:ascii="Times New Roman" w:hAnsi="Times New Roman"/>
                <w:b/>
                <w:bCs/>
                <w:sz w:val="24"/>
                <w:szCs w:val="24"/>
              </w:rPr>
            </w:pPr>
            <w:r w:rsidRPr="009C7041">
              <w:rPr>
                <w:rFonts w:ascii="Times New Roman" w:hAnsi="Times New Roman"/>
                <w:b/>
                <w:bCs/>
                <w:sz w:val="24"/>
                <w:szCs w:val="24"/>
              </w:rPr>
              <w:t>и Национальным планом развития конкуренции</w:t>
            </w:r>
          </w:p>
        </w:tc>
      </w:tr>
      <w:tr w:rsidR="00A14FD8" w:rsidRPr="00F63F66" w14:paraId="296808FD" w14:textId="77777777" w:rsidTr="00C7500C">
        <w:trPr>
          <w:trHeight w:val="876"/>
          <w:jc w:val="center"/>
        </w:trPr>
        <w:tc>
          <w:tcPr>
            <w:tcW w:w="750" w:type="dxa"/>
          </w:tcPr>
          <w:p w14:paraId="2D42D412" w14:textId="77777777" w:rsidR="00A14FD8" w:rsidRPr="00F63F66" w:rsidRDefault="00A14FD8" w:rsidP="00A14FD8">
            <w:pPr>
              <w:spacing w:after="0" w:line="240" w:lineRule="auto"/>
              <w:ind w:left="-57" w:right="-57"/>
              <w:jc w:val="center"/>
              <w:rPr>
                <w:rFonts w:ascii="Times New Roman" w:hAnsi="Times New Roman"/>
                <w:sz w:val="24"/>
                <w:szCs w:val="24"/>
              </w:rPr>
            </w:pPr>
            <w:r>
              <w:rPr>
                <w:rFonts w:ascii="Times New Roman" w:hAnsi="Times New Roman"/>
                <w:sz w:val="24"/>
                <w:szCs w:val="24"/>
              </w:rPr>
              <w:t>1.</w:t>
            </w:r>
          </w:p>
        </w:tc>
        <w:tc>
          <w:tcPr>
            <w:tcW w:w="5528" w:type="dxa"/>
          </w:tcPr>
          <w:p w14:paraId="77CE7301" w14:textId="04B256B3" w:rsidR="00A14FD8" w:rsidRPr="00F63F66" w:rsidRDefault="00A14FD8" w:rsidP="00A14FD8">
            <w:pPr>
              <w:spacing w:after="0" w:line="240" w:lineRule="auto"/>
              <w:jc w:val="both"/>
              <w:rPr>
                <w:rFonts w:ascii="Times New Roman" w:hAnsi="Times New Roman"/>
                <w:sz w:val="24"/>
                <w:szCs w:val="24"/>
              </w:rPr>
            </w:pPr>
            <w:r w:rsidRPr="001656C4">
              <w:rPr>
                <w:rFonts w:ascii="Times New Roman" w:hAnsi="Times New Roman"/>
                <w:sz w:val="24"/>
                <w:szCs w:val="24"/>
              </w:rPr>
              <w:t>Доля организаций в сфере услуг дополнительного образования детей (по численности детей, которым были оказаны услуги)</w:t>
            </w:r>
            <w:r w:rsidR="00F70DF0">
              <w:rPr>
                <w:rFonts w:ascii="Times New Roman" w:hAnsi="Times New Roman"/>
                <w:sz w:val="24"/>
                <w:szCs w:val="24"/>
              </w:rPr>
              <w:t xml:space="preserve"> (дополнительный показатель) </w:t>
            </w:r>
          </w:p>
        </w:tc>
        <w:tc>
          <w:tcPr>
            <w:tcW w:w="1276" w:type="dxa"/>
          </w:tcPr>
          <w:p w14:paraId="461EDD9B" w14:textId="281A2945" w:rsidR="00A14FD8" w:rsidRPr="00F63F66" w:rsidRDefault="00A14FD8" w:rsidP="00A14FD8">
            <w:pPr>
              <w:spacing w:after="0" w:line="240" w:lineRule="auto"/>
              <w:jc w:val="center"/>
              <w:rPr>
                <w:rFonts w:ascii="Times New Roman" w:hAnsi="Times New Roman"/>
                <w:sz w:val="24"/>
                <w:szCs w:val="24"/>
              </w:rPr>
            </w:pPr>
            <w:r w:rsidRPr="001656C4">
              <w:rPr>
                <w:rFonts w:ascii="Times New Roman" w:hAnsi="Times New Roman"/>
                <w:sz w:val="24"/>
                <w:szCs w:val="24"/>
              </w:rPr>
              <w:t>%</w:t>
            </w:r>
          </w:p>
        </w:tc>
        <w:tc>
          <w:tcPr>
            <w:tcW w:w="1129" w:type="dxa"/>
          </w:tcPr>
          <w:p w14:paraId="2928610C" w14:textId="0EAE0354" w:rsidR="00A14FD8" w:rsidRPr="00F63F66" w:rsidRDefault="00A14FD8" w:rsidP="00A14FD8">
            <w:pPr>
              <w:spacing w:after="0" w:line="240" w:lineRule="auto"/>
              <w:jc w:val="center"/>
              <w:rPr>
                <w:rFonts w:ascii="Times New Roman" w:hAnsi="Times New Roman"/>
                <w:color w:val="000000"/>
                <w:sz w:val="24"/>
                <w:szCs w:val="24"/>
              </w:rPr>
            </w:pPr>
            <w:r>
              <w:rPr>
                <w:rFonts w:ascii="Times New Roman" w:hAnsi="Times New Roman"/>
                <w:sz w:val="24"/>
                <w:szCs w:val="24"/>
              </w:rPr>
              <w:t>100</w:t>
            </w:r>
          </w:p>
        </w:tc>
        <w:tc>
          <w:tcPr>
            <w:tcW w:w="993" w:type="dxa"/>
          </w:tcPr>
          <w:p w14:paraId="0D1FC5C1" w14:textId="44C25707" w:rsidR="00A14FD8" w:rsidRPr="00F63F66" w:rsidRDefault="00A14FD8" w:rsidP="00A14FD8">
            <w:pPr>
              <w:spacing w:after="0" w:line="240" w:lineRule="auto"/>
              <w:jc w:val="center"/>
              <w:rPr>
                <w:rFonts w:ascii="Times New Roman" w:hAnsi="Times New Roman"/>
                <w:color w:val="000000"/>
                <w:sz w:val="24"/>
                <w:szCs w:val="24"/>
              </w:rPr>
            </w:pPr>
            <w:r>
              <w:rPr>
                <w:rFonts w:ascii="Times New Roman" w:hAnsi="Times New Roman"/>
                <w:sz w:val="24"/>
                <w:szCs w:val="24"/>
              </w:rPr>
              <w:t>100</w:t>
            </w:r>
          </w:p>
        </w:tc>
        <w:tc>
          <w:tcPr>
            <w:tcW w:w="992" w:type="dxa"/>
          </w:tcPr>
          <w:p w14:paraId="16F24007" w14:textId="6E917325" w:rsidR="00A14FD8" w:rsidRPr="00F63F66" w:rsidRDefault="00A14FD8" w:rsidP="00A14FD8">
            <w:pPr>
              <w:spacing w:after="0" w:line="240" w:lineRule="auto"/>
              <w:jc w:val="center"/>
              <w:rPr>
                <w:rFonts w:ascii="Times New Roman" w:hAnsi="Times New Roman"/>
                <w:color w:val="000000"/>
                <w:sz w:val="24"/>
                <w:szCs w:val="24"/>
              </w:rPr>
            </w:pPr>
            <w:r>
              <w:rPr>
                <w:rFonts w:ascii="Times New Roman" w:hAnsi="Times New Roman"/>
                <w:sz w:val="24"/>
                <w:szCs w:val="24"/>
              </w:rPr>
              <w:t>100</w:t>
            </w:r>
          </w:p>
        </w:tc>
        <w:tc>
          <w:tcPr>
            <w:tcW w:w="992" w:type="dxa"/>
          </w:tcPr>
          <w:p w14:paraId="668F07E2" w14:textId="5CFB36D8" w:rsidR="00A14FD8" w:rsidRPr="00F63F66" w:rsidRDefault="00A14FD8" w:rsidP="00A14FD8">
            <w:pPr>
              <w:spacing w:after="0" w:line="240" w:lineRule="auto"/>
              <w:jc w:val="center"/>
              <w:rPr>
                <w:rFonts w:ascii="Times New Roman" w:hAnsi="Times New Roman"/>
                <w:color w:val="000000"/>
                <w:sz w:val="24"/>
                <w:szCs w:val="24"/>
              </w:rPr>
            </w:pPr>
            <w:r>
              <w:rPr>
                <w:rFonts w:ascii="Times New Roman" w:hAnsi="Times New Roman"/>
                <w:sz w:val="24"/>
                <w:szCs w:val="24"/>
              </w:rPr>
              <w:t>100</w:t>
            </w:r>
          </w:p>
        </w:tc>
        <w:tc>
          <w:tcPr>
            <w:tcW w:w="992" w:type="dxa"/>
          </w:tcPr>
          <w:p w14:paraId="182E63E9" w14:textId="2C73E598" w:rsidR="00A14FD8" w:rsidRPr="00F63F66" w:rsidRDefault="00A14FD8" w:rsidP="00A14FD8">
            <w:pPr>
              <w:spacing w:after="0" w:line="240" w:lineRule="auto"/>
              <w:contextualSpacing/>
              <w:jc w:val="center"/>
              <w:rPr>
                <w:rFonts w:ascii="Times New Roman" w:hAnsi="Times New Roman"/>
                <w:sz w:val="24"/>
                <w:szCs w:val="24"/>
              </w:rPr>
            </w:pPr>
            <w:r>
              <w:rPr>
                <w:rFonts w:ascii="Times New Roman" w:hAnsi="Times New Roman"/>
                <w:sz w:val="24"/>
                <w:szCs w:val="24"/>
              </w:rPr>
              <w:t>100</w:t>
            </w:r>
          </w:p>
        </w:tc>
        <w:tc>
          <w:tcPr>
            <w:tcW w:w="2273" w:type="dxa"/>
          </w:tcPr>
          <w:p w14:paraId="46BBB052" w14:textId="77777777" w:rsidR="00A14FD8" w:rsidRPr="00F63F66" w:rsidRDefault="00A14FD8" w:rsidP="00A14FD8">
            <w:pPr>
              <w:spacing w:after="0" w:line="240" w:lineRule="auto"/>
              <w:contextualSpacing/>
              <w:jc w:val="center"/>
              <w:rPr>
                <w:rFonts w:ascii="Times New Roman" w:hAnsi="Times New Roman"/>
                <w:sz w:val="24"/>
                <w:szCs w:val="24"/>
              </w:rPr>
            </w:pPr>
          </w:p>
        </w:tc>
      </w:tr>
      <w:tr w:rsidR="00A14FD8" w:rsidRPr="00F63F66" w14:paraId="251CF477" w14:textId="77777777" w:rsidTr="00C7500C">
        <w:trPr>
          <w:trHeight w:val="2049"/>
          <w:jc w:val="center"/>
        </w:trPr>
        <w:tc>
          <w:tcPr>
            <w:tcW w:w="750" w:type="dxa"/>
          </w:tcPr>
          <w:p w14:paraId="172DAB87" w14:textId="77777777" w:rsidR="00A14FD8" w:rsidRPr="00F63F66" w:rsidRDefault="00A14FD8" w:rsidP="00A14FD8">
            <w:pPr>
              <w:spacing w:after="0" w:line="240" w:lineRule="auto"/>
              <w:ind w:left="-57" w:right="-57"/>
              <w:jc w:val="center"/>
              <w:rPr>
                <w:rFonts w:ascii="Times New Roman" w:hAnsi="Times New Roman"/>
                <w:sz w:val="24"/>
                <w:szCs w:val="24"/>
              </w:rPr>
            </w:pPr>
            <w:r>
              <w:rPr>
                <w:rFonts w:ascii="Times New Roman" w:hAnsi="Times New Roman"/>
                <w:sz w:val="24"/>
                <w:szCs w:val="24"/>
              </w:rPr>
              <w:t>2.</w:t>
            </w:r>
          </w:p>
        </w:tc>
        <w:tc>
          <w:tcPr>
            <w:tcW w:w="5528" w:type="dxa"/>
          </w:tcPr>
          <w:p w14:paraId="4E1A16CF" w14:textId="3A3C8D5B" w:rsidR="00A14FD8" w:rsidRPr="00FF1C1B" w:rsidRDefault="00A14FD8" w:rsidP="00A14FD8">
            <w:pPr>
              <w:autoSpaceDE w:val="0"/>
              <w:autoSpaceDN w:val="0"/>
              <w:adjustRightInd w:val="0"/>
              <w:spacing w:after="0" w:line="240" w:lineRule="auto"/>
              <w:jc w:val="both"/>
              <w:rPr>
                <w:rFonts w:ascii="Times New Roman" w:hAnsi="Times New Roman"/>
                <w:sz w:val="24"/>
                <w:szCs w:val="24"/>
              </w:rPr>
            </w:pPr>
            <w:r w:rsidRPr="001656C4">
              <w:rPr>
                <w:rFonts w:ascii="Times New Roman" w:hAnsi="Times New Roman"/>
                <w:sz w:val="24"/>
                <w:szCs w:val="24"/>
              </w:rPr>
              <w:t xml:space="preserve">Доля организаций в сфере услуг дополнительного образования детей, получивших методическую </w:t>
            </w:r>
            <w:r w:rsidRPr="00670DCE">
              <w:rPr>
                <w:rFonts w:ascii="Times New Roman" w:hAnsi="Times New Roman"/>
                <w:sz w:val="24"/>
                <w:szCs w:val="24"/>
              </w:rPr>
              <w:t xml:space="preserve">                           </w:t>
            </w:r>
            <w:r w:rsidRPr="001656C4">
              <w:rPr>
                <w:rFonts w:ascii="Times New Roman" w:hAnsi="Times New Roman"/>
                <w:sz w:val="24"/>
                <w:szCs w:val="24"/>
              </w:rPr>
              <w:t>и консультационную помощь посредством участия</w:t>
            </w:r>
            <w:r w:rsidRPr="00F70DF0">
              <w:rPr>
                <w:rFonts w:ascii="Times New Roman" w:hAnsi="Times New Roman"/>
                <w:sz w:val="24"/>
                <w:szCs w:val="24"/>
              </w:rPr>
              <w:t xml:space="preserve">                   </w:t>
            </w:r>
            <w:r w:rsidRPr="001656C4">
              <w:rPr>
                <w:rFonts w:ascii="Times New Roman" w:hAnsi="Times New Roman"/>
                <w:sz w:val="24"/>
                <w:szCs w:val="24"/>
              </w:rPr>
              <w:t xml:space="preserve"> в семинарах (дополнительный показатель)</w:t>
            </w:r>
            <w:r w:rsidR="00F70DF0">
              <w:rPr>
                <w:rFonts w:ascii="Times New Roman" w:hAnsi="Times New Roman"/>
                <w:sz w:val="24"/>
                <w:szCs w:val="24"/>
              </w:rPr>
              <w:t xml:space="preserve"> </w:t>
            </w:r>
          </w:p>
        </w:tc>
        <w:tc>
          <w:tcPr>
            <w:tcW w:w="1276" w:type="dxa"/>
          </w:tcPr>
          <w:p w14:paraId="59E9E8F3" w14:textId="120D8599" w:rsidR="00A14FD8" w:rsidRPr="00F63F66" w:rsidRDefault="00A14FD8" w:rsidP="00A14FD8">
            <w:pPr>
              <w:spacing w:after="0" w:line="240" w:lineRule="auto"/>
              <w:jc w:val="center"/>
              <w:rPr>
                <w:rFonts w:ascii="Times New Roman" w:hAnsi="Times New Roman"/>
                <w:sz w:val="24"/>
                <w:szCs w:val="24"/>
              </w:rPr>
            </w:pPr>
            <w:r w:rsidRPr="001656C4">
              <w:rPr>
                <w:rFonts w:ascii="Times New Roman" w:hAnsi="Times New Roman"/>
                <w:sz w:val="24"/>
                <w:szCs w:val="24"/>
              </w:rPr>
              <w:t>%</w:t>
            </w:r>
          </w:p>
        </w:tc>
        <w:tc>
          <w:tcPr>
            <w:tcW w:w="1129" w:type="dxa"/>
          </w:tcPr>
          <w:p w14:paraId="7D9AA5BD" w14:textId="2BCB0C95" w:rsidR="00A14FD8" w:rsidRPr="00F63F66" w:rsidRDefault="00A14FD8" w:rsidP="00A14FD8">
            <w:pPr>
              <w:spacing w:after="0" w:line="240" w:lineRule="auto"/>
              <w:jc w:val="center"/>
              <w:rPr>
                <w:rFonts w:ascii="Times New Roman" w:hAnsi="Times New Roman"/>
                <w:color w:val="000000"/>
                <w:sz w:val="24"/>
                <w:szCs w:val="24"/>
              </w:rPr>
            </w:pPr>
            <w:r w:rsidRPr="001656C4">
              <w:rPr>
                <w:rFonts w:ascii="Times New Roman" w:hAnsi="Times New Roman"/>
                <w:sz w:val="24"/>
                <w:szCs w:val="24"/>
              </w:rPr>
              <w:t>100</w:t>
            </w:r>
          </w:p>
        </w:tc>
        <w:tc>
          <w:tcPr>
            <w:tcW w:w="993" w:type="dxa"/>
          </w:tcPr>
          <w:p w14:paraId="30D54058" w14:textId="27AE8D57" w:rsidR="00A14FD8" w:rsidRPr="00F63F66" w:rsidRDefault="00A14FD8" w:rsidP="00A14FD8">
            <w:pPr>
              <w:spacing w:after="0" w:line="240" w:lineRule="auto"/>
              <w:jc w:val="center"/>
              <w:rPr>
                <w:rFonts w:ascii="Times New Roman" w:hAnsi="Times New Roman"/>
                <w:color w:val="000000"/>
                <w:sz w:val="24"/>
                <w:szCs w:val="24"/>
              </w:rPr>
            </w:pPr>
            <w:r w:rsidRPr="001656C4">
              <w:rPr>
                <w:rFonts w:ascii="Times New Roman" w:hAnsi="Times New Roman"/>
                <w:sz w:val="24"/>
                <w:szCs w:val="24"/>
              </w:rPr>
              <w:t>100</w:t>
            </w:r>
          </w:p>
        </w:tc>
        <w:tc>
          <w:tcPr>
            <w:tcW w:w="992" w:type="dxa"/>
          </w:tcPr>
          <w:p w14:paraId="00122D0A" w14:textId="6E711AF2" w:rsidR="00A14FD8" w:rsidRPr="00F63F66" w:rsidRDefault="00A14FD8" w:rsidP="00A14FD8">
            <w:pPr>
              <w:spacing w:after="0" w:line="240" w:lineRule="auto"/>
              <w:jc w:val="center"/>
              <w:rPr>
                <w:rFonts w:ascii="Times New Roman" w:hAnsi="Times New Roman"/>
                <w:color w:val="000000"/>
                <w:sz w:val="24"/>
                <w:szCs w:val="24"/>
              </w:rPr>
            </w:pPr>
            <w:r w:rsidRPr="001656C4">
              <w:rPr>
                <w:rFonts w:ascii="Times New Roman" w:hAnsi="Times New Roman"/>
                <w:sz w:val="24"/>
                <w:szCs w:val="24"/>
              </w:rPr>
              <w:t>100</w:t>
            </w:r>
          </w:p>
        </w:tc>
        <w:tc>
          <w:tcPr>
            <w:tcW w:w="992" w:type="dxa"/>
          </w:tcPr>
          <w:p w14:paraId="54568D88" w14:textId="042395AD" w:rsidR="00A14FD8" w:rsidRPr="00F63F66" w:rsidRDefault="00A14FD8" w:rsidP="00A14FD8">
            <w:pPr>
              <w:spacing w:after="0" w:line="240" w:lineRule="auto"/>
              <w:jc w:val="center"/>
              <w:rPr>
                <w:rFonts w:ascii="Times New Roman" w:hAnsi="Times New Roman"/>
                <w:color w:val="000000"/>
                <w:sz w:val="24"/>
                <w:szCs w:val="24"/>
              </w:rPr>
            </w:pPr>
            <w:r w:rsidRPr="001656C4">
              <w:rPr>
                <w:rFonts w:ascii="Times New Roman" w:hAnsi="Times New Roman"/>
                <w:sz w:val="24"/>
                <w:szCs w:val="24"/>
              </w:rPr>
              <w:t>100</w:t>
            </w:r>
          </w:p>
        </w:tc>
        <w:tc>
          <w:tcPr>
            <w:tcW w:w="992" w:type="dxa"/>
          </w:tcPr>
          <w:p w14:paraId="17807D64" w14:textId="6431C6B7" w:rsidR="00A14FD8" w:rsidRPr="00F63F66" w:rsidRDefault="00A14FD8" w:rsidP="00A14FD8">
            <w:pPr>
              <w:spacing w:after="0" w:line="240" w:lineRule="auto"/>
              <w:contextualSpacing/>
              <w:jc w:val="center"/>
              <w:rPr>
                <w:rFonts w:ascii="Times New Roman" w:hAnsi="Times New Roman"/>
                <w:sz w:val="24"/>
                <w:szCs w:val="24"/>
              </w:rPr>
            </w:pPr>
            <w:r>
              <w:rPr>
                <w:rFonts w:ascii="Times New Roman" w:hAnsi="Times New Roman"/>
                <w:sz w:val="24"/>
                <w:szCs w:val="24"/>
              </w:rPr>
              <w:t>100</w:t>
            </w:r>
          </w:p>
        </w:tc>
        <w:tc>
          <w:tcPr>
            <w:tcW w:w="2273" w:type="dxa"/>
          </w:tcPr>
          <w:p w14:paraId="3757246B" w14:textId="77777777" w:rsidR="00A14FD8" w:rsidRPr="00F63F66" w:rsidRDefault="00A14FD8" w:rsidP="00A14FD8">
            <w:pPr>
              <w:spacing w:after="0" w:line="240" w:lineRule="auto"/>
              <w:contextualSpacing/>
              <w:jc w:val="center"/>
              <w:rPr>
                <w:rFonts w:ascii="Times New Roman" w:hAnsi="Times New Roman"/>
                <w:sz w:val="24"/>
                <w:szCs w:val="24"/>
              </w:rPr>
            </w:pPr>
          </w:p>
        </w:tc>
      </w:tr>
    </w:tbl>
    <w:p w14:paraId="62DB39AB" w14:textId="77777777" w:rsidR="00967A2D" w:rsidRPr="00632334" w:rsidRDefault="00967A2D" w:rsidP="00967A2D">
      <w:pPr>
        <w:pStyle w:val="ConsPlusNormal"/>
        <w:ind w:firstLine="709"/>
        <w:jc w:val="both"/>
        <w:rPr>
          <w:rFonts w:ascii="Times New Roman" w:hAnsi="Times New Roman"/>
          <w:sz w:val="10"/>
          <w:szCs w:val="10"/>
        </w:rPr>
      </w:pPr>
    </w:p>
    <w:p w14:paraId="0F40370E" w14:textId="1FB276A8" w:rsidR="00967A2D" w:rsidRPr="00773E1F" w:rsidRDefault="00967A2D" w:rsidP="00967A2D">
      <w:pPr>
        <w:pStyle w:val="ConsPlusNormal"/>
        <w:ind w:firstLine="709"/>
        <w:jc w:val="center"/>
        <w:rPr>
          <w:rFonts w:ascii="Times New Roman" w:hAnsi="Times New Roman"/>
          <w:b/>
          <w:bCs/>
          <w:sz w:val="28"/>
          <w:szCs w:val="28"/>
        </w:rPr>
      </w:pPr>
      <w:r w:rsidRPr="00773E1F">
        <w:rPr>
          <w:rFonts w:ascii="Times New Roman" w:hAnsi="Times New Roman"/>
          <w:b/>
          <w:bCs/>
          <w:sz w:val="28"/>
          <w:szCs w:val="28"/>
        </w:rPr>
        <w:t>2.1.</w:t>
      </w:r>
      <w:r>
        <w:rPr>
          <w:rFonts w:ascii="Times New Roman" w:hAnsi="Times New Roman"/>
          <w:b/>
          <w:bCs/>
          <w:sz w:val="28"/>
          <w:szCs w:val="28"/>
        </w:rPr>
        <w:t>3</w:t>
      </w:r>
      <w:r w:rsidRPr="00773E1F">
        <w:rPr>
          <w:rFonts w:ascii="Times New Roman" w:hAnsi="Times New Roman"/>
          <w:b/>
          <w:bCs/>
          <w:sz w:val="28"/>
          <w:szCs w:val="28"/>
        </w:rPr>
        <w:t>.3. Мероприятия по содействию развитию конкуренции</w:t>
      </w:r>
    </w:p>
    <w:p w14:paraId="2D8CD713" w14:textId="77777777" w:rsidR="00967A2D" w:rsidRPr="00632334" w:rsidRDefault="00967A2D" w:rsidP="00967A2D">
      <w:pPr>
        <w:pStyle w:val="ConsPlusNormal"/>
        <w:jc w:val="both"/>
        <w:rPr>
          <w:rFonts w:ascii="Times New Roman" w:hAnsi="Times New Roman"/>
          <w:sz w:val="10"/>
          <w:szCs w:val="10"/>
        </w:rPr>
      </w:pPr>
    </w:p>
    <w:tbl>
      <w:tblPr>
        <w:tblW w:w="14884" w:type="dxa"/>
        <w:tblInd w:w="-34" w:type="dxa"/>
        <w:tblLayout w:type="fixed"/>
        <w:tblLook w:val="04A0" w:firstRow="1" w:lastRow="0" w:firstColumn="1" w:lastColumn="0" w:noHBand="0" w:noVBand="1"/>
      </w:tblPr>
      <w:tblGrid>
        <w:gridCol w:w="568"/>
        <w:gridCol w:w="5811"/>
        <w:gridCol w:w="1701"/>
        <w:gridCol w:w="3969"/>
        <w:gridCol w:w="2835"/>
      </w:tblGrid>
      <w:tr w:rsidR="00967A2D" w:rsidRPr="00A9786A" w14:paraId="11BECF4E" w14:textId="77777777" w:rsidTr="00C7500C">
        <w:trPr>
          <w:trHeight w:val="817"/>
          <w:tblHeader/>
        </w:trPr>
        <w:tc>
          <w:tcPr>
            <w:tcW w:w="568" w:type="dxa"/>
            <w:tcBorders>
              <w:top w:val="single" w:sz="4" w:space="0" w:color="auto"/>
              <w:left w:val="single" w:sz="4" w:space="0" w:color="auto"/>
              <w:right w:val="single" w:sz="4" w:space="0" w:color="auto"/>
            </w:tcBorders>
          </w:tcPr>
          <w:p w14:paraId="0F23B638" w14:textId="77777777" w:rsidR="00967A2D" w:rsidRPr="00A9786A" w:rsidRDefault="00967A2D" w:rsidP="00C7500C">
            <w:pPr>
              <w:spacing w:after="0" w:line="240" w:lineRule="auto"/>
              <w:ind w:left="-11" w:right="-57" w:hanging="46"/>
              <w:jc w:val="center"/>
              <w:rPr>
                <w:rFonts w:ascii="Times New Roman" w:hAnsi="Times New Roman"/>
                <w:b/>
                <w:bCs/>
                <w:sz w:val="24"/>
                <w:szCs w:val="24"/>
              </w:rPr>
            </w:pPr>
            <w:r w:rsidRPr="00A9786A">
              <w:rPr>
                <w:rFonts w:ascii="Times New Roman" w:hAnsi="Times New Roman"/>
                <w:b/>
                <w:bCs/>
                <w:sz w:val="24"/>
                <w:szCs w:val="24"/>
              </w:rPr>
              <w:t>№</w:t>
            </w:r>
          </w:p>
          <w:p w14:paraId="68122C4D" w14:textId="77777777" w:rsidR="00967A2D" w:rsidRPr="00A9786A" w:rsidRDefault="00967A2D" w:rsidP="00C7500C">
            <w:pPr>
              <w:spacing w:after="0" w:line="240" w:lineRule="auto"/>
              <w:ind w:left="-11" w:right="-57" w:hanging="46"/>
              <w:jc w:val="center"/>
              <w:rPr>
                <w:rFonts w:ascii="Times New Roman" w:hAnsi="Times New Roman"/>
                <w:b/>
                <w:bCs/>
                <w:sz w:val="24"/>
                <w:szCs w:val="24"/>
              </w:rPr>
            </w:pPr>
            <w:r w:rsidRPr="00A9786A">
              <w:rPr>
                <w:rFonts w:ascii="Times New Roman" w:hAnsi="Times New Roman"/>
                <w:b/>
                <w:bCs/>
                <w:sz w:val="24"/>
                <w:szCs w:val="24"/>
              </w:rPr>
              <w:t xml:space="preserve">п/п  </w:t>
            </w:r>
          </w:p>
        </w:tc>
        <w:tc>
          <w:tcPr>
            <w:tcW w:w="5811" w:type="dxa"/>
            <w:tcBorders>
              <w:top w:val="single" w:sz="4" w:space="0" w:color="auto"/>
              <w:left w:val="single" w:sz="4" w:space="0" w:color="auto"/>
              <w:bottom w:val="single" w:sz="4" w:space="0" w:color="auto"/>
              <w:right w:val="single" w:sz="4" w:space="0" w:color="auto"/>
            </w:tcBorders>
            <w:shd w:val="clear" w:color="auto" w:fill="auto"/>
            <w:hideMark/>
          </w:tcPr>
          <w:p w14:paraId="1C3A7B63" w14:textId="77777777" w:rsidR="00967A2D" w:rsidRPr="00A9786A" w:rsidRDefault="00967A2D" w:rsidP="00C7500C">
            <w:pPr>
              <w:spacing w:after="0" w:line="240" w:lineRule="auto"/>
              <w:ind w:left="-57" w:right="-57"/>
              <w:jc w:val="center"/>
              <w:rPr>
                <w:rFonts w:ascii="Times New Roman" w:hAnsi="Times New Roman"/>
                <w:b/>
                <w:bCs/>
                <w:sz w:val="24"/>
                <w:szCs w:val="24"/>
              </w:rPr>
            </w:pPr>
            <w:r w:rsidRPr="00A9786A">
              <w:rPr>
                <w:rFonts w:ascii="Times New Roman" w:hAnsi="Times New Roman"/>
                <w:b/>
                <w:bCs/>
                <w:sz w:val="24"/>
                <w:szCs w:val="24"/>
              </w:rPr>
              <w:t>Наименование мероприятия</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14:paraId="0A9C50A5" w14:textId="77777777" w:rsidR="00967A2D" w:rsidRPr="00A9786A" w:rsidRDefault="00967A2D" w:rsidP="00C7500C">
            <w:pPr>
              <w:spacing w:after="0" w:line="240" w:lineRule="auto"/>
              <w:ind w:left="-57" w:right="-57"/>
              <w:jc w:val="center"/>
              <w:rPr>
                <w:rFonts w:ascii="Times New Roman" w:hAnsi="Times New Roman"/>
                <w:b/>
                <w:bCs/>
                <w:sz w:val="24"/>
                <w:szCs w:val="24"/>
              </w:rPr>
            </w:pPr>
            <w:r w:rsidRPr="00A9786A">
              <w:rPr>
                <w:rFonts w:ascii="Times New Roman" w:hAnsi="Times New Roman"/>
                <w:b/>
                <w:bCs/>
                <w:sz w:val="24"/>
                <w:szCs w:val="24"/>
              </w:rPr>
              <w:t>Срок реализации мероприятия</w:t>
            </w: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14:paraId="29CE8EF4" w14:textId="77777777" w:rsidR="00967A2D" w:rsidRPr="00A9786A" w:rsidRDefault="00967A2D" w:rsidP="00C7500C">
            <w:pPr>
              <w:spacing w:after="0" w:line="240" w:lineRule="auto"/>
              <w:ind w:left="-57" w:right="-57"/>
              <w:jc w:val="center"/>
              <w:rPr>
                <w:rFonts w:ascii="Times New Roman" w:hAnsi="Times New Roman"/>
                <w:b/>
                <w:bCs/>
                <w:sz w:val="24"/>
                <w:szCs w:val="24"/>
              </w:rPr>
            </w:pPr>
            <w:r w:rsidRPr="00A9786A">
              <w:rPr>
                <w:rFonts w:ascii="Times New Roman" w:hAnsi="Times New Roman"/>
                <w:b/>
                <w:bCs/>
                <w:sz w:val="24"/>
                <w:szCs w:val="24"/>
              </w:rPr>
              <w:t>Результат выполнения мероприятия</w:t>
            </w:r>
          </w:p>
        </w:tc>
        <w:tc>
          <w:tcPr>
            <w:tcW w:w="2835" w:type="dxa"/>
            <w:tcBorders>
              <w:top w:val="single" w:sz="4" w:space="0" w:color="auto"/>
              <w:left w:val="single" w:sz="4" w:space="0" w:color="auto"/>
              <w:bottom w:val="single" w:sz="4" w:space="0" w:color="auto"/>
              <w:right w:val="single" w:sz="4" w:space="0" w:color="auto"/>
            </w:tcBorders>
            <w:shd w:val="clear" w:color="auto" w:fill="auto"/>
            <w:hideMark/>
          </w:tcPr>
          <w:p w14:paraId="744EE547" w14:textId="77777777" w:rsidR="00967A2D" w:rsidRPr="00A9786A" w:rsidRDefault="00967A2D" w:rsidP="00C7500C">
            <w:pPr>
              <w:spacing w:after="0" w:line="240" w:lineRule="auto"/>
              <w:ind w:left="-57" w:right="-57"/>
              <w:jc w:val="center"/>
              <w:rPr>
                <w:rFonts w:ascii="Times New Roman" w:hAnsi="Times New Roman"/>
                <w:b/>
                <w:bCs/>
                <w:sz w:val="24"/>
                <w:szCs w:val="24"/>
              </w:rPr>
            </w:pPr>
            <w:r w:rsidRPr="00A9786A">
              <w:rPr>
                <w:rFonts w:ascii="Times New Roman" w:hAnsi="Times New Roman"/>
                <w:b/>
                <w:bCs/>
                <w:sz w:val="24"/>
                <w:szCs w:val="24"/>
              </w:rPr>
              <w:t>Ответственные исполнители мероприятия</w:t>
            </w:r>
          </w:p>
        </w:tc>
      </w:tr>
      <w:tr w:rsidR="00967A2D" w:rsidRPr="00A9786A" w14:paraId="0F3D3C65" w14:textId="77777777" w:rsidTr="00C7500C">
        <w:trPr>
          <w:trHeight w:val="69"/>
        </w:trPr>
        <w:tc>
          <w:tcPr>
            <w:tcW w:w="568" w:type="dxa"/>
            <w:tcBorders>
              <w:top w:val="single" w:sz="4" w:space="0" w:color="auto"/>
              <w:left w:val="single" w:sz="4" w:space="0" w:color="auto"/>
              <w:bottom w:val="single" w:sz="4" w:space="0" w:color="auto"/>
              <w:right w:val="single" w:sz="4" w:space="0" w:color="auto"/>
            </w:tcBorders>
          </w:tcPr>
          <w:p w14:paraId="60239636" w14:textId="77777777" w:rsidR="00967A2D" w:rsidRPr="00A9786A" w:rsidRDefault="00967A2D" w:rsidP="00967A2D">
            <w:pPr>
              <w:spacing w:after="0" w:line="240" w:lineRule="auto"/>
              <w:ind w:left="-57" w:right="-57"/>
              <w:jc w:val="center"/>
              <w:rPr>
                <w:rFonts w:ascii="Times New Roman" w:hAnsi="Times New Roman"/>
                <w:sz w:val="24"/>
                <w:szCs w:val="24"/>
              </w:rPr>
            </w:pPr>
            <w:r>
              <w:rPr>
                <w:rFonts w:ascii="Times New Roman" w:hAnsi="Times New Roman"/>
                <w:bCs/>
                <w:sz w:val="24"/>
                <w:szCs w:val="24"/>
              </w:rPr>
              <w:t>1.</w:t>
            </w:r>
          </w:p>
        </w:tc>
        <w:tc>
          <w:tcPr>
            <w:tcW w:w="5811" w:type="dxa"/>
            <w:tcBorders>
              <w:top w:val="single" w:sz="4" w:space="0" w:color="auto"/>
              <w:left w:val="nil"/>
              <w:bottom w:val="single" w:sz="4" w:space="0" w:color="auto"/>
              <w:right w:val="single" w:sz="4" w:space="0" w:color="auto"/>
            </w:tcBorders>
            <w:shd w:val="clear" w:color="auto" w:fill="auto"/>
            <w:noWrap/>
          </w:tcPr>
          <w:p w14:paraId="50467C45" w14:textId="2D95E23E" w:rsidR="00967A2D" w:rsidRPr="00657929" w:rsidRDefault="00967A2D" w:rsidP="00967A2D">
            <w:pPr>
              <w:autoSpaceDE w:val="0"/>
              <w:autoSpaceDN w:val="0"/>
              <w:adjustRightInd w:val="0"/>
              <w:spacing w:after="0" w:line="240" w:lineRule="auto"/>
              <w:ind w:left="-57" w:right="-57"/>
              <w:jc w:val="both"/>
              <w:rPr>
                <w:rFonts w:ascii="Times New Roman" w:hAnsi="Times New Roman" w:cs="Arial"/>
                <w:sz w:val="24"/>
                <w:szCs w:val="24"/>
              </w:rPr>
            </w:pPr>
            <w:r w:rsidRPr="00D26341">
              <w:rPr>
                <w:rFonts w:ascii="Times New Roman" w:hAnsi="Times New Roman"/>
                <w:bCs/>
                <w:kern w:val="36"/>
                <w:sz w:val="24"/>
                <w:szCs w:val="24"/>
              </w:rPr>
              <w:t>Проведение мониторинга состояния и развития организаций муниципальной формы собственности</w:t>
            </w:r>
            <w:r w:rsidRPr="00670DCE">
              <w:rPr>
                <w:rFonts w:ascii="Times New Roman" w:hAnsi="Times New Roman"/>
                <w:bCs/>
                <w:kern w:val="36"/>
                <w:sz w:val="24"/>
                <w:szCs w:val="24"/>
              </w:rPr>
              <w:t xml:space="preserve">                   </w:t>
            </w:r>
            <w:r w:rsidRPr="00D26341">
              <w:rPr>
                <w:rFonts w:ascii="Times New Roman" w:hAnsi="Times New Roman"/>
                <w:bCs/>
                <w:kern w:val="36"/>
                <w:sz w:val="24"/>
                <w:szCs w:val="24"/>
              </w:rPr>
              <w:t xml:space="preserve"> в сфере услуг дополнительного образования</w:t>
            </w:r>
            <w:r w:rsidRPr="00D26341">
              <w:rPr>
                <w:rFonts w:ascii="Times New Roman" w:hAnsi="Times New Roman"/>
                <w:sz w:val="24"/>
                <w:szCs w:val="24"/>
              </w:rPr>
              <w:t xml:space="preserve"> детей </w:t>
            </w:r>
            <w:r>
              <w:rPr>
                <w:rFonts w:ascii="Times New Roman" w:hAnsi="Times New Roman"/>
                <w:sz w:val="24"/>
                <w:szCs w:val="24"/>
              </w:rPr>
              <w:t>Ивнянского района</w:t>
            </w:r>
          </w:p>
        </w:tc>
        <w:tc>
          <w:tcPr>
            <w:tcW w:w="1701" w:type="dxa"/>
            <w:tcBorders>
              <w:top w:val="single" w:sz="4" w:space="0" w:color="auto"/>
              <w:left w:val="nil"/>
              <w:bottom w:val="single" w:sz="4" w:space="0" w:color="auto"/>
              <w:right w:val="single" w:sz="4" w:space="0" w:color="auto"/>
            </w:tcBorders>
            <w:shd w:val="clear" w:color="auto" w:fill="auto"/>
            <w:noWrap/>
          </w:tcPr>
          <w:p w14:paraId="3B1A3710" w14:textId="6A1524E2" w:rsidR="00967A2D" w:rsidRPr="00657929" w:rsidRDefault="00967A2D" w:rsidP="00967A2D">
            <w:pPr>
              <w:spacing w:after="0" w:line="240" w:lineRule="auto"/>
              <w:ind w:left="-57" w:right="-57"/>
              <w:jc w:val="center"/>
              <w:rPr>
                <w:rFonts w:ascii="Times New Roman" w:hAnsi="Times New Roman"/>
                <w:sz w:val="24"/>
                <w:szCs w:val="24"/>
              </w:rPr>
            </w:pPr>
            <w:r w:rsidRPr="0092604A">
              <w:rPr>
                <w:rFonts w:ascii="Times New Roman" w:hAnsi="Times New Roman"/>
                <w:sz w:val="24"/>
                <w:szCs w:val="24"/>
              </w:rPr>
              <w:t>2022 – 2025 годы</w:t>
            </w:r>
          </w:p>
        </w:tc>
        <w:tc>
          <w:tcPr>
            <w:tcW w:w="3969" w:type="dxa"/>
            <w:tcBorders>
              <w:top w:val="single" w:sz="4" w:space="0" w:color="auto"/>
              <w:left w:val="nil"/>
              <w:bottom w:val="single" w:sz="4" w:space="0" w:color="auto"/>
              <w:right w:val="single" w:sz="4" w:space="0" w:color="auto"/>
            </w:tcBorders>
            <w:shd w:val="clear" w:color="auto" w:fill="auto"/>
            <w:noWrap/>
          </w:tcPr>
          <w:p w14:paraId="77BF2C0A" w14:textId="4834F36D" w:rsidR="00967A2D" w:rsidRPr="00657929" w:rsidRDefault="00967A2D" w:rsidP="00967A2D">
            <w:pPr>
              <w:autoSpaceDE w:val="0"/>
              <w:autoSpaceDN w:val="0"/>
              <w:adjustRightInd w:val="0"/>
              <w:spacing w:after="0" w:line="240" w:lineRule="auto"/>
              <w:ind w:left="-57" w:right="-57"/>
              <w:jc w:val="both"/>
              <w:rPr>
                <w:rFonts w:ascii="Times New Roman" w:hAnsi="Times New Roman" w:cs="Arial"/>
                <w:sz w:val="24"/>
                <w:szCs w:val="24"/>
              </w:rPr>
            </w:pPr>
            <w:r w:rsidRPr="00D26341">
              <w:rPr>
                <w:rFonts w:ascii="Times New Roman" w:hAnsi="Times New Roman"/>
                <w:sz w:val="24"/>
                <w:szCs w:val="24"/>
              </w:rPr>
              <w:t>Осуществление мониторинга деятельности</w:t>
            </w:r>
            <w:r w:rsidRPr="00D26341">
              <w:rPr>
                <w:rFonts w:ascii="Times New Roman" w:hAnsi="Times New Roman"/>
                <w:bCs/>
                <w:kern w:val="36"/>
                <w:sz w:val="24"/>
                <w:szCs w:val="24"/>
              </w:rPr>
              <w:t xml:space="preserve"> организаций муниципальной формы собственности в сфере услуг дополнительного образования</w:t>
            </w:r>
            <w:r w:rsidRPr="00D26341">
              <w:rPr>
                <w:rFonts w:ascii="Times New Roman" w:hAnsi="Times New Roman"/>
                <w:sz w:val="24"/>
                <w:szCs w:val="24"/>
              </w:rPr>
              <w:t xml:space="preserve"> детей</w:t>
            </w:r>
          </w:p>
        </w:tc>
        <w:tc>
          <w:tcPr>
            <w:tcW w:w="2835" w:type="dxa"/>
            <w:tcBorders>
              <w:top w:val="single" w:sz="4" w:space="0" w:color="auto"/>
              <w:left w:val="nil"/>
              <w:bottom w:val="single" w:sz="4" w:space="0" w:color="auto"/>
              <w:right w:val="single" w:sz="4" w:space="0" w:color="auto"/>
            </w:tcBorders>
            <w:shd w:val="clear" w:color="auto" w:fill="auto"/>
            <w:noWrap/>
          </w:tcPr>
          <w:p w14:paraId="5EA68A38" w14:textId="77777777" w:rsidR="00967A2D" w:rsidRDefault="00967A2D" w:rsidP="00967A2D">
            <w:pPr>
              <w:pStyle w:val="ConsPlusNormal"/>
              <w:ind w:left="-57" w:right="-57"/>
              <w:jc w:val="center"/>
              <w:rPr>
                <w:rFonts w:ascii="Times New Roman" w:hAnsi="Times New Roman"/>
                <w:sz w:val="24"/>
                <w:szCs w:val="24"/>
              </w:rPr>
            </w:pPr>
            <w:r w:rsidRPr="00A9786A">
              <w:rPr>
                <w:rFonts w:ascii="Times New Roman" w:hAnsi="Times New Roman"/>
                <w:sz w:val="24"/>
                <w:szCs w:val="24"/>
              </w:rPr>
              <w:t>Муниципальное казенное учр</w:t>
            </w:r>
            <w:r>
              <w:rPr>
                <w:rFonts w:ascii="Times New Roman" w:hAnsi="Times New Roman"/>
                <w:sz w:val="24"/>
                <w:szCs w:val="24"/>
              </w:rPr>
              <w:t>еждение «Управление образования</w:t>
            </w:r>
            <w:r w:rsidRPr="00A9786A">
              <w:rPr>
                <w:rFonts w:ascii="Times New Roman" w:hAnsi="Times New Roman"/>
                <w:sz w:val="24"/>
                <w:szCs w:val="24"/>
              </w:rPr>
              <w:t xml:space="preserve"> администрации </w:t>
            </w:r>
            <w:r>
              <w:rPr>
                <w:rFonts w:ascii="Times New Roman" w:hAnsi="Times New Roman"/>
                <w:sz w:val="24"/>
                <w:szCs w:val="24"/>
              </w:rPr>
              <w:t>муниципального района «Ивнянский район»</w:t>
            </w:r>
            <w:r w:rsidRPr="00A9786A">
              <w:rPr>
                <w:rFonts w:ascii="Times New Roman" w:hAnsi="Times New Roman"/>
                <w:sz w:val="24"/>
                <w:szCs w:val="24"/>
              </w:rPr>
              <w:t xml:space="preserve"> Белгородской области  </w:t>
            </w:r>
          </w:p>
          <w:p w14:paraId="58412798" w14:textId="77777777" w:rsidR="00A14FD8" w:rsidRDefault="00A14FD8" w:rsidP="00967A2D">
            <w:pPr>
              <w:pStyle w:val="ConsPlusNormal"/>
              <w:ind w:left="-57" w:right="-57"/>
              <w:jc w:val="center"/>
              <w:rPr>
                <w:rFonts w:ascii="Times New Roman" w:hAnsi="Times New Roman"/>
                <w:sz w:val="24"/>
                <w:szCs w:val="24"/>
              </w:rPr>
            </w:pPr>
          </w:p>
          <w:p w14:paraId="7C09638E" w14:textId="36117EFB" w:rsidR="00A14FD8" w:rsidRPr="00A9786A" w:rsidRDefault="00A14FD8" w:rsidP="00967A2D">
            <w:pPr>
              <w:pStyle w:val="ConsPlusNormal"/>
              <w:ind w:left="-57" w:right="-57"/>
              <w:jc w:val="center"/>
              <w:rPr>
                <w:rFonts w:ascii="Times New Roman" w:hAnsi="Times New Roman"/>
                <w:sz w:val="24"/>
                <w:szCs w:val="24"/>
              </w:rPr>
            </w:pPr>
          </w:p>
        </w:tc>
      </w:tr>
      <w:tr w:rsidR="00967A2D" w:rsidRPr="00A9786A" w14:paraId="689287EF" w14:textId="77777777" w:rsidTr="00C7500C">
        <w:trPr>
          <w:trHeight w:val="315"/>
        </w:trPr>
        <w:tc>
          <w:tcPr>
            <w:tcW w:w="568" w:type="dxa"/>
            <w:tcBorders>
              <w:top w:val="single" w:sz="4" w:space="0" w:color="auto"/>
              <w:left w:val="single" w:sz="4" w:space="0" w:color="auto"/>
              <w:bottom w:val="single" w:sz="4" w:space="0" w:color="auto"/>
              <w:right w:val="single" w:sz="4" w:space="0" w:color="auto"/>
            </w:tcBorders>
          </w:tcPr>
          <w:p w14:paraId="3B42A145" w14:textId="77777777" w:rsidR="00967A2D" w:rsidRPr="00A9786A" w:rsidRDefault="00967A2D" w:rsidP="00967A2D">
            <w:pPr>
              <w:spacing w:after="0" w:line="240" w:lineRule="auto"/>
              <w:ind w:left="-57" w:right="-57"/>
              <w:jc w:val="center"/>
              <w:rPr>
                <w:rFonts w:ascii="Times New Roman" w:hAnsi="Times New Roman"/>
                <w:sz w:val="24"/>
                <w:szCs w:val="24"/>
              </w:rPr>
            </w:pPr>
            <w:r>
              <w:rPr>
                <w:rFonts w:ascii="Times New Roman" w:hAnsi="Times New Roman"/>
                <w:bCs/>
                <w:sz w:val="24"/>
                <w:szCs w:val="24"/>
              </w:rPr>
              <w:lastRenderedPageBreak/>
              <w:t>2.</w:t>
            </w:r>
          </w:p>
        </w:tc>
        <w:tc>
          <w:tcPr>
            <w:tcW w:w="5811" w:type="dxa"/>
            <w:tcBorders>
              <w:top w:val="single" w:sz="4" w:space="0" w:color="auto"/>
              <w:left w:val="nil"/>
              <w:bottom w:val="single" w:sz="4" w:space="0" w:color="auto"/>
              <w:right w:val="single" w:sz="4" w:space="0" w:color="auto"/>
            </w:tcBorders>
            <w:shd w:val="clear" w:color="auto" w:fill="auto"/>
            <w:noWrap/>
          </w:tcPr>
          <w:p w14:paraId="06319ED9" w14:textId="629C9679" w:rsidR="00967A2D" w:rsidRPr="00657929" w:rsidRDefault="00967A2D" w:rsidP="00967A2D">
            <w:pPr>
              <w:autoSpaceDE w:val="0"/>
              <w:autoSpaceDN w:val="0"/>
              <w:adjustRightInd w:val="0"/>
              <w:spacing w:after="0" w:line="240" w:lineRule="auto"/>
              <w:ind w:left="-57" w:right="-57"/>
              <w:jc w:val="both"/>
              <w:rPr>
                <w:rFonts w:ascii="Times New Roman" w:hAnsi="Times New Roman" w:cs="Arial"/>
                <w:sz w:val="24"/>
                <w:szCs w:val="24"/>
              </w:rPr>
            </w:pPr>
            <w:r w:rsidRPr="00D26341">
              <w:rPr>
                <w:rFonts w:ascii="Times New Roman" w:hAnsi="Times New Roman"/>
                <w:bCs/>
                <w:kern w:val="36"/>
                <w:sz w:val="24"/>
                <w:szCs w:val="24"/>
              </w:rPr>
              <w:t>Оказание организационно-методической                                                   и информационно-консультационной помощи организациям муниципальной формы собственности               в сфере услуг дополнительного образования</w:t>
            </w:r>
            <w:r w:rsidRPr="00D26341">
              <w:rPr>
                <w:rFonts w:ascii="Times New Roman" w:hAnsi="Times New Roman"/>
                <w:sz w:val="24"/>
                <w:szCs w:val="24"/>
              </w:rPr>
              <w:t xml:space="preserve"> детей</w:t>
            </w:r>
            <w:r>
              <w:rPr>
                <w:rFonts w:ascii="Times New Roman" w:hAnsi="Times New Roman"/>
                <w:sz w:val="24"/>
                <w:szCs w:val="24"/>
              </w:rPr>
              <w:t xml:space="preserve"> Ивнянского района</w:t>
            </w:r>
          </w:p>
        </w:tc>
        <w:tc>
          <w:tcPr>
            <w:tcW w:w="1701" w:type="dxa"/>
            <w:tcBorders>
              <w:top w:val="single" w:sz="4" w:space="0" w:color="auto"/>
              <w:left w:val="nil"/>
              <w:bottom w:val="single" w:sz="4" w:space="0" w:color="auto"/>
              <w:right w:val="single" w:sz="4" w:space="0" w:color="auto"/>
            </w:tcBorders>
            <w:shd w:val="clear" w:color="auto" w:fill="auto"/>
            <w:noWrap/>
          </w:tcPr>
          <w:p w14:paraId="38A7A8F3" w14:textId="2C459A2B" w:rsidR="00967A2D" w:rsidRDefault="00967A2D" w:rsidP="00967A2D">
            <w:pPr>
              <w:jc w:val="center"/>
            </w:pPr>
            <w:r w:rsidRPr="0092604A">
              <w:rPr>
                <w:rFonts w:ascii="Times New Roman" w:hAnsi="Times New Roman"/>
                <w:sz w:val="24"/>
                <w:szCs w:val="24"/>
              </w:rPr>
              <w:t>2022 – 2025 годы</w:t>
            </w:r>
          </w:p>
        </w:tc>
        <w:tc>
          <w:tcPr>
            <w:tcW w:w="3969" w:type="dxa"/>
            <w:tcBorders>
              <w:top w:val="single" w:sz="4" w:space="0" w:color="auto"/>
              <w:left w:val="nil"/>
              <w:bottom w:val="single" w:sz="4" w:space="0" w:color="auto"/>
              <w:right w:val="single" w:sz="4" w:space="0" w:color="auto"/>
            </w:tcBorders>
            <w:shd w:val="clear" w:color="auto" w:fill="auto"/>
            <w:noWrap/>
          </w:tcPr>
          <w:p w14:paraId="13093C03" w14:textId="053820EB" w:rsidR="00967A2D" w:rsidRPr="00657929" w:rsidRDefault="00967A2D" w:rsidP="00967A2D">
            <w:pPr>
              <w:autoSpaceDE w:val="0"/>
              <w:autoSpaceDN w:val="0"/>
              <w:adjustRightInd w:val="0"/>
              <w:spacing w:after="0" w:line="240" w:lineRule="auto"/>
              <w:ind w:left="-57" w:right="-57"/>
              <w:jc w:val="both"/>
              <w:rPr>
                <w:rFonts w:ascii="Times New Roman" w:hAnsi="Times New Roman" w:cs="Arial"/>
                <w:sz w:val="24"/>
                <w:szCs w:val="24"/>
              </w:rPr>
            </w:pPr>
            <w:r w:rsidRPr="00D26341">
              <w:rPr>
                <w:rFonts w:ascii="Times New Roman" w:hAnsi="Times New Roman"/>
                <w:sz w:val="24"/>
                <w:szCs w:val="24"/>
              </w:rPr>
              <w:t xml:space="preserve">Повышение качества услуг, предоставляемых </w:t>
            </w:r>
            <w:r w:rsidRPr="00D26341">
              <w:rPr>
                <w:rFonts w:ascii="Times New Roman" w:hAnsi="Times New Roman"/>
                <w:bCs/>
                <w:kern w:val="36"/>
                <w:sz w:val="24"/>
                <w:szCs w:val="24"/>
              </w:rPr>
              <w:t>организациями муниципальной формы собственности                                                   в сфере услуг дополнительного образования</w:t>
            </w:r>
            <w:r w:rsidRPr="00D26341">
              <w:rPr>
                <w:rFonts w:ascii="Times New Roman" w:hAnsi="Times New Roman"/>
                <w:sz w:val="24"/>
                <w:szCs w:val="24"/>
              </w:rPr>
              <w:t xml:space="preserve"> детей</w:t>
            </w:r>
          </w:p>
        </w:tc>
        <w:tc>
          <w:tcPr>
            <w:tcW w:w="2835" w:type="dxa"/>
            <w:tcBorders>
              <w:top w:val="single" w:sz="4" w:space="0" w:color="auto"/>
              <w:left w:val="nil"/>
              <w:bottom w:val="single" w:sz="4" w:space="0" w:color="auto"/>
              <w:right w:val="single" w:sz="4" w:space="0" w:color="auto"/>
            </w:tcBorders>
            <w:shd w:val="clear" w:color="auto" w:fill="auto"/>
            <w:noWrap/>
          </w:tcPr>
          <w:p w14:paraId="644FE860" w14:textId="55537AD0" w:rsidR="00967A2D" w:rsidRPr="00A9786A" w:rsidRDefault="00967A2D" w:rsidP="00967A2D">
            <w:pPr>
              <w:pStyle w:val="ConsPlusNormal"/>
              <w:ind w:left="-57" w:right="-57"/>
              <w:jc w:val="center"/>
              <w:rPr>
                <w:rFonts w:ascii="Times New Roman" w:hAnsi="Times New Roman"/>
                <w:sz w:val="24"/>
                <w:szCs w:val="24"/>
              </w:rPr>
            </w:pPr>
            <w:r w:rsidRPr="00A9786A">
              <w:rPr>
                <w:rFonts w:ascii="Times New Roman" w:hAnsi="Times New Roman"/>
                <w:sz w:val="24"/>
                <w:szCs w:val="24"/>
              </w:rPr>
              <w:t>Муниципальное казенное учр</w:t>
            </w:r>
            <w:r>
              <w:rPr>
                <w:rFonts w:ascii="Times New Roman" w:hAnsi="Times New Roman"/>
                <w:sz w:val="24"/>
                <w:szCs w:val="24"/>
              </w:rPr>
              <w:t>еждение «Управление образования</w:t>
            </w:r>
            <w:r w:rsidRPr="00A9786A">
              <w:rPr>
                <w:rFonts w:ascii="Times New Roman" w:hAnsi="Times New Roman"/>
                <w:sz w:val="24"/>
                <w:szCs w:val="24"/>
              </w:rPr>
              <w:t xml:space="preserve"> администрации </w:t>
            </w:r>
            <w:r>
              <w:rPr>
                <w:rFonts w:ascii="Times New Roman" w:hAnsi="Times New Roman"/>
                <w:sz w:val="24"/>
                <w:szCs w:val="24"/>
              </w:rPr>
              <w:t>муниципального района «Ивнянский район»</w:t>
            </w:r>
            <w:r w:rsidRPr="00A9786A">
              <w:rPr>
                <w:rFonts w:ascii="Times New Roman" w:hAnsi="Times New Roman"/>
                <w:sz w:val="24"/>
                <w:szCs w:val="24"/>
              </w:rPr>
              <w:t xml:space="preserve"> Белгородской области  </w:t>
            </w:r>
          </w:p>
        </w:tc>
      </w:tr>
      <w:tr w:rsidR="00967A2D" w:rsidRPr="00A9786A" w14:paraId="6B0B951C" w14:textId="77777777" w:rsidTr="00C7500C">
        <w:trPr>
          <w:trHeight w:val="315"/>
        </w:trPr>
        <w:tc>
          <w:tcPr>
            <w:tcW w:w="568" w:type="dxa"/>
            <w:tcBorders>
              <w:top w:val="single" w:sz="4" w:space="0" w:color="auto"/>
              <w:left w:val="single" w:sz="4" w:space="0" w:color="auto"/>
              <w:bottom w:val="single" w:sz="4" w:space="0" w:color="auto"/>
              <w:right w:val="single" w:sz="4" w:space="0" w:color="auto"/>
            </w:tcBorders>
          </w:tcPr>
          <w:p w14:paraId="5875CC97" w14:textId="77777777" w:rsidR="00967A2D" w:rsidRPr="00A9786A" w:rsidRDefault="00967A2D" w:rsidP="00967A2D">
            <w:pPr>
              <w:spacing w:after="0" w:line="240" w:lineRule="auto"/>
              <w:ind w:left="-57" w:right="-57"/>
              <w:jc w:val="center"/>
              <w:rPr>
                <w:rFonts w:ascii="Times New Roman" w:hAnsi="Times New Roman"/>
                <w:sz w:val="24"/>
                <w:szCs w:val="24"/>
              </w:rPr>
            </w:pPr>
            <w:r>
              <w:rPr>
                <w:rFonts w:ascii="Times New Roman" w:hAnsi="Times New Roman"/>
                <w:bCs/>
                <w:sz w:val="24"/>
                <w:szCs w:val="24"/>
              </w:rPr>
              <w:t>3.</w:t>
            </w:r>
          </w:p>
        </w:tc>
        <w:tc>
          <w:tcPr>
            <w:tcW w:w="5811" w:type="dxa"/>
            <w:tcBorders>
              <w:top w:val="single" w:sz="4" w:space="0" w:color="auto"/>
              <w:left w:val="nil"/>
              <w:bottom w:val="single" w:sz="4" w:space="0" w:color="auto"/>
              <w:right w:val="single" w:sz="4" w:space="0" w:color="auto"/>
            </w:tcBorders>
            <w:shd w:val="clear" w:color="auto" w:fill="auto"/>
            <w:noWrap/>
          </w:tcPr>
          <w:p w14:paraId="3A36A4DB" w14:textId="7E9B542D" w:rsidR="00967A2D" w:rsidRPr="00657929" w:rsidRDefault="00967A2D" w:rsidP="00967A2D">
            <w:pPr>
              <w:spacing w:after="0" w:line="240" w:lineRule="auto"/>
              <w:ind w:left="-57" w:right="-57"/>
              <w:jc w:val="both"/>
              <w:rPr>
                <w:rFonts w:ascii="Times New Roman" w:hAnsi="Times New Roman"/>
                <w:sz w:val="24"/>
                <w:szCs w:val="24"/>
              </w:rPr>
            </w:pPr>
            <w:r w:rsidRPr="00D26341">
              <w:rPr>
                <w:rFonts w:ascii="Times New Roman" w:hAnsi="Times New Roman"/>
                <w:sz w:val="24"/>
                <w:szCs w:val="24"/>
              </w:rPr>
              <w:t>С</w:t>
            </w:r>
            <w:r w:rsidRPr="00D26341">
              <w:rPr>
                <w:rFonts w:ascii="Times New Roman" w:hAnsi="Times New Roman"/>
                <w:bCs/>
                <w:kern w:val="36"/>
                <w:sz w:val="24"/>
                <w:szCs w:val="24"/>
              </w:rPr>
              <w:t>оздание и функционирование муниципальных консультационных пунктов для организаций муниципальной формы собственности в сфере услуг дополнительного образования</w:t>
            </w:r>
            <w:r w:rsidRPr="00D26341">
              <w:rPr>
                <w:rFonts w:ascii="Times New Roman" w:hAnsi="Times New Roman"/>
                <w:sz w:val="24"/>
                <w:szCs w:val="24"/>
              </w:rPr>
              <w:t xml:space="preserve"> детей</w:t>
            </w:r>
            <w:r>
              <w:rPr>
                <w:rFonts w:ascii="Times New Roman" w:hAnsi="Times New Roman"/>
                <w:sz w:val="24"/>
                <w:szCs w:val="24"/>
              </w:rPr>
              <w:t xml:space="preserve"> Ивнянского района</w:t>
            </w:r>
          </w:p>
        </w:tc>
        <w:tc>
          <w:tcPr>
            <w:tcW w:w="1701" w:type="dxa"/>
            <w:tcBorders>
              <w:top w:val="single" w:sz="4" w:space="0" w:color="auto"/>
              <w:left w:val="nil"/>
              <w:bottom w:val="single" w:sz="4" w:space="0" w:color="auto"/>
              <w:right w:val="single" w:sz="4" w:space="0" w:color="auto"/>
            </w:tcBorders>
            <w:shd w:val="clear" w:color="auto" w:fill="auto"/>
            <w:noWrap/>
          </w:tcPr>
          <w:p w14:paraId="5D5F43E4" w14:textId="27F941A7" w:rsidR="00967A2D" w:rsidRDefault="00967A2D" w:rsidP="00967A2D">
            <w:pPr>
              <w:jc w:val="center"/>
            </w:pPr>
            <w:r w:rsidRPr="0092604A">
              <w:rPr>
                <w:rFonts w:ascii="Times New Roman" w:hAnsi="Times New Roman"/>
                <w:sz w:val="24"/>
                <w:szCs w:val="24"/>
              </w:rPr>
              <w:t>2022 – 2025 годы</w:t>
            </w:r>
          </w:p>
        </w:tc>
        <w:tc>
          <w:tcPr>
            <w:tcW w:w="3969" w:type="dxa"/>
            <w:tcBorders>
              <w:top w:val="single" w:sz="4" w:space="0" w:color="auto"/>
              <w:left w:val="nil"/>
              <w:bottom w:val="single" w:sz="4" w:space="0" w:color="auto"/>
              <w:right w:val="single" w:sz="4" w:space="0" w:color="auto"/>
            </w:tcBorders>
            <w:shd w:val="clear" w:color="auto" w:fill="auto"/>
            <w:noWrap/>
          </w:tcPr>
          <w:p w14:paraId="1B067367" w14:textId="20586E86" w:rsidR="00967A2D" w:rsidRPr="00657929" w:rsidRDefault="00967A2D" w:rsidP="00967A2D">
            <w:pPr>
              <w:autoSpaceDE w:val="0"/>
              <w:autoSpaceDN w:val="0"/>
              <w:adjustRightInd w:val="0"/>
              <w:spacing w:after="0" w:line="240" w:lineRule="auto"/>
              <w:ind w:left="-57" w:right="-57"/>
              <w:jc w:val="both"/>
              <w:rPr>
                <w:rFonts w:ascii="Times New Roman" w:hAnsi="Times New Roman" w:cs="Arial"/>
                <w:sz w:val="24"/>
                <w:szCs w:val="24"/>
              </w:rPr>
            </w:pPr>
            <w:r w:rsidRPr="00D26341">
              <w:rPr>
                <w:rFonts w:ascii="Times New Roman" w:hAnsi="Times New Roman"/>
                <w:sz w:val="24"/>
                <w:szCs w:val="24"/>
              </w:rPr>
              <w:t xml:space="preserve">Обеспечение нормативного правового, методического, организационного сопровождения </w:t>
            </w:r>
            <w:r w:rsidRPr="00D26341">
              <w:rPr>
                <w:rFonts w:ascii="Times New Roman" w:hAnsi="Times New Roman"/>
                <w:bCs/>
                <w:kern w:val="36"/>
                <w:sz w:val="24"/>
                <w:szCs w:val="24"/>
              </w:rPr>
              <w:t>организаций муниципальной формы собственности в сфере услуг дополнительного образования</w:t>
            </w:r>
            <w:r w:rsidRPr="00D26341">
              <w:rPr>
                <w:rFonts w:ascii="Times New Roman" w:hAnsi="Times New Roman"/>
                <w:sz w:val="24"/>
                <w:szCs w:val="24"/>
              </w:rPr>
              <w:t xml:space="preserve"> детей</w:t>
            </w:r>
          </w:p>
        </w:tc>
        <w:tc>
          <w:tcPr>
            <w:tcW w:w="2835" w:type="dxa"/>
            <w:tcBorders>
              <w:top w:val="single" w:sz="4" w:space="0" w:color="auto"/>
              <w:left w:val="nil"/>
              <w:bottom w:val="single" w:sz="4" w:space="0" w:color="auto"/>
              <w:right w:val="single" w:sz="4" w:space="0" w:color="auto"/>
            </w:tcBorders>
            <w:shd w:val="clear" w:color="auto" w:fill="auto"/>
            <w:noWrap/>
          </w:tcPr>
          <w:p w14:paraId="6185F4C2" w14:textId="7B94CFC3" w:rsidR="00967A2D" w:rsidRPr="00A9786A" w:rsidRDefault="00967A2D" w:rsidP="00967A2D">
            <w:pPr>
              <w:pStyle w:val="ConsPlusNormal"/>
              <w:ind w:left="-57" w:right="-57"/>
              <w:jc w:val="center"/>
              <w:rPr>
                <w:rFonts w:ascii="Times New Roman" w:hAnsi="Times New Roman"/>
                <w:sz w:val="24"/>
                <w:szCs w:val="24"/>
              </w:rPr>
            </w:pPr>
            <w:r w:rsidRPr="00A9786A">
              <w:rPr>
                <w:rFonts w:ascii="Times New Roman" w:hAnsi="Times New Roman"/>
                <w:sz w:val="24"/>
                <w:szCs w:val="24"/>
              </w:rPr>
              <w:t>Муниципальное казенное учр</w:t>
            </w:r>
            <w:r>
              <w:rPr>
                <w:rFonts w:ascii="Times New Roman" w:hAnsi="Times New Roman"/>
                <w:sz w:val="24"/>
                <w:szCs w:val="24"/>
              </w:rPr>
              <w:t>еждение «Управление образования</w:t>
            </w:r>
            <w:r w:rsidRPr="00A9786A">
              <w:rPr>
                <w:rFonts w:ascii="Times New Roman" w:hAnsi="Times New Roman"/>
                <w:sz w:val="24"/>
                <w:szCs w:val="24"/>
              </w:rPr>
              <w:t xml:space="preserve"> администрации </w:t>
            </w:r>
            <w:r>
              <w:rPr>
                <w:rFonts w:ascii="Times New Roman" w:hAnsi="Times New Roman"/>
                <w:sz w:val="24"/>
                <w:szCs w:val="24"/>
              </w:rPr>
              <w:t>муниципального района «Ивнянский район»</w:t>
            </w:r>
            <w:r w:rsidRPr="00A9786A">
              <w:rPr>
                <w:rFonts w:ascii="Times New Roman" w:hAnsi="Times New Roman"/>
                <w:sz w:val="24"/>
                <w:szCs w:val="24"/>
              </w:rPr>
              <w:t xml:space="preserve"> Белгородской области  </w:t>
            </w:r>
          </w:p>
        </w:tc>
      </w:tr>
      <w:tr w:rsidR="00967A2D" w:rsidRPr="00A9786A" w14:paraId="2BE2D09B" w14:textId="77777777" w:rsidTr="00C7500C">
        <w:trPr>
          <w:trHeight w:val="315"/>
        </w:trPr>
        <w:tc>
          <w:tcPr>
            <w:tcW w:w="568" w:type="dxa"/>
            <w:tcBorders>
              <w:top w:val="single" w:sz="4" w:space="0" w:color="auto"/>
              <w:left w:val="single" w:sz="4" w:space="0" w:color="auto"/>
              <w:bottom w:val="single" w:sz="4" w:space="0" w:color="auto"/>
              <w:right w:val="single" w:sz="4" w:space="0" w:color="auto"/>
            </w:tcBorders>
          </w:tcPr>
          <w:p w14:paraId="67FA21BB" w14:textId="69864617" w:rsidR="00967A2D" w:rsidRDefault="00967A2D" w:rsidP="00967A2D">
            <w:pPr>
              <w:spacing w:after="0" w:line="240" w:lineRule="auto"/>
              <w:ind w:left="-57" w:right="-57"/>
              <w:jc w:val="center"/>
              <w:rPr>
                <w:rFonts w:ascii="Times New Roman" w:hAnsi="Times New Roman"/>
                <w:bCs/>
                <w:sz w:val="24"/>
                <w:szCs w:val="24"/>
              </w:rPr>
            </w:pPr>
            <w:r>
              <w:rPr>
                <w:rFonts w:ascii="Times New Roman" w:hAnsi="Times New Roman"/>
                <w:bCs/>
                <w:sz w:val="24"/>
                <w:szCs w:val="24"/>
              </w:rPr>
              <w:t>4.</w:t>
            </w:r>
          </w:p>
        </w:tc>
        <w:tc>
          <w:tcPr>
            <w:tcW w:w="5811" w:type="dxa"/>
            <w:tcBorders>
              <w:top w:val="single" w:sz="4" w:space="0" w:color="auto"/>
              <w:left w:val="nil"/>
              <w:bottom w:val="single" w:sz="4" w:space="0" w:color="auto"/>
              <w:right w:val="single" w:sz="4" w:space="0" w:color="auto"/>
            </w:tcBorders>
            <w:shd w:val="clear" w:color="auto" w:fill="auto"/>
            <w:noWrap/>
          </w:tcPr>
          <w:p w14:paraId="01ECF727" w14:textId="16F357D0" w:rsidR="00967A2D" w:rsidRPr="00657929" w:rsidRDefault="00967A2D" w:rsidP="00967A2D">
            <w:pPr>
              <w:spacing w:after="0" w:line="240" w:lineRule="auto"/>
              <w:ind w:left="-57" w:right="-57"/>
              <w:jc w:val="both"/>
              <w:rPr>
                <w:rFonts w:ascii="Times New Roman" w:hAnsi="Times New Roman"/>
                <w:sz w:val="24"/>
                <w:szCs w:val="24"/>
              </w:rPr>
            </w:pPr>
            <w:r w:rsidRPr="00D26341">
              <w:rPr>
                <w:rFonts w:ascii="Times New Roman" w:hAnsi="Times New Roman"/>
                <w:sz w:val="24"/>
                <w:szCs w:val="24"/>
              </w:rPr>
              <w:t>Размещение в средствах массовой информации, сети Интернет информации о деятельности организаций муниципальной формы собственности в сфере услуг дополнительного образования детей</w:t>
            </w:r>
            <w:r>
              <w:rPr>
                <w:rFonts w:ascii="Times New Roman" w:hAnsi="Times New Roman"/>
                <w:sz w:val="24"/>
                <w:szCs w:val="24"/>
              </w:rPr>
              <w:t xml:space="preserve"> Ивнянского района</w:t>
            </w:r>
          </w:p>
        </w:tc>
        <w:tc>
          <w:tcPr>
            <w:tcW w:w="1701" w:type="dxa"/>
            <w:tcBorders>
              <w:top w:val="single" w:sz="4" w:space="0" w:color="auto"/>
              <w:left w:val="nil"/>
              <w:bottom w:val="single" w:sz="4" w:space="0" w:color="auto"/>
              <w:right w:val="single" w:sz="4" w:space="0" w:color="auto"/>
            </w:tcBorders>
            <w:shd w:val="clear" w:color="auto" w:fill="auto"/>
            <w:noWrap/>
          </w:tcPr>
          <w:p w14:paraId="7AD23C13" w14:textId="107C96AA" w:rsidR="00967A2D" w:rsidRDefault="00967A2D" w:rsidP="00967A2D">
            <w:pPr>
              <w:jc w:val="center"/>
            </w:pPr>
            <w:r w:rsidRPr="0092604A">
              <w:rPr>
                <w:rFonts w:ascii="Times New Roman" w:hAnsi="Times New Roman"/>
                <w:sz w:val="24"/>
                <w:szCs w:val="24"/>
              </w:rPr>
              <w:t>2022 – 2025 годы</w:t>
            </w:r>
          </w:p>
        </w:tc>
        <w:tc>
          <w:tcPr>
            <w:tcW w:w="3969" w:type="dxa"/>
            <w:tcBorders>
              <w:top w:val="single" w:sz="4" w:space="0" w:color="auto"/>
              <w:left w:val="nil"/>
              <w:bottom w:val="single" w:sz="4" w:space="0" w:color="auto"/>
              <w:right w:val="single" w:sz="4" w:space="0" w:color="auto"/>
            </w:tcBorders>
            <w:shd w:val="clear" w:color="auto" w:fill="auto"/>
            <w:noWrap/>
          </w:tcPr>
          <w:p w14:paraId="6E57ABD9" w14:textId="16ACB1E8" w:rsidR="00967A2D" w:rsidRPr="00657929" w:rsidRDefault="00967A2D" w:rsidP="00967A2D">
            <w:pPr>
              <w:autoSpaceDE w:val="0"/>
              <w:autoSpaceDN w:val="0"/>
              <w:adjustRightInd w:val="0"/>
              <w:spacing w:after="0" w:line="240" w:lineRule="auto"/>
              <w:ind w:left="-57" w:right="-57"/>
              <w:jc w:val="both"/>
              <w:rPr>
                <w:rFonts w:ascii="Times New Roman" w:hAnsi="Times New Roman" w:cs="Arial"/>
                <w:sz w:val="24"/>
                <w:szCs w:val="24"/>
              </w:rPr>
            </w:pPr>
            <w:r w:rsidRPr="00D26341">
              <w:rPr>
                <w:rFonts w:ascii="Times New Roman" w:hAnsi="Times New Roman"/>
                <w:sz w:val="24"/>
                <w:szCs w:val="24"/>
              </w:rPr>
              <w:t xml:space="preserve">Размещение в средствах массовой информации, сети Интернет информации </w:t>
            </w:r>
            <w:r>
              <w:rPr>
                <w:rFonts w:ascii="Times New Roman" w:hAnsi="Times New Roman"/>
                <w:sz w:val="24"/>
                <w:szCs w:val="24"/>
              </w:rPr>
              <w:t xml:space="preserve">                          </w:t>
            </w:r>
            <w:r w:rsidRPr="00D26341">
              <w:rPr>
                <w:rFonts w:ascii="Times New Roman" w:hAnsi="Times New Roman"/>
                <w:sz w:val="24"/>
                <w:szCs w:val="24"/>
              </w:rPr>
              <w:t>о деятельности организаций муниципальной формы собственности в сфере услуг дополнительного образования детей</w:t>
            </w:r>
          </w:p>
        </w:tc>
        <w:tc>
          <w:tcPr>
            <w:tcW w:w="2835" w:type="dxa"/>
            <w:tcBorders>
              <w:top w:val="single" w:sz="4" w:space="0" w:color="auto"/>
              <w:left w:val="nil"/>
              <w:bottom w:val="single" w:sz="4" w:space="0" w:color="auto"/>
              <w:right w:val="single" w:sz="4" w:space="0" w:color="auto"/>
            </w:tcBorders>
            <w:shd w:val="clear" w:color="auto" w:fill="auto"/>
            <w:noWrap/>
          </w:tcPr>
          <w:p w14:paraId="346899D8" w14:textId="7A31C2F5" w:rsidR="00967A2D" w:rsidRPr="00A9786A" w:rsidRDefault="00967A2D" w:rsidP="00967A2D">
            <w:pPr>
              <w:pStyle w:val="ConsPlusNormal"/>
              <w:ind w:left="-57" w:right="-57"/>
              <w:jc w:val="center"/>
              <w:rPr>
                <w:rFonts w:ascii="Times New Roman" w:hAnsi="Times New Roman"/>
                <w:sz w:val="24"/>
                <w:szCs w:val="24"/>
              </w:rPr>
            </w:pPr>
            <w:r w:rsidRPr="00A9786A">
              <w:rPr>
                <w:rFonts w:ascii="Times New Roman" w:hAnsi="Times New Roman"/>
                <w:sz w:val="24"/>
                <w:szCs w:val="24"/>
              </w:rPr>
              <w:t>Муниципальное казенное учр</w:t>
            </w:r>
            <w:r>
              <w:rPr>
                <w:rFonts w:ascii="Times New Roman" w:hAnsi="Times New Roman"/>
                <w:sz w:val="24"/>
                <w:szCs w:val="24"/>
              </w:rPr>
              <w:t>еждение «Управление образования</w:t>
            </w:r>
            <w:r w:rsidRPr="00A9786A">
              <w:rPr>
                <w:rFonts w:ascii="Times New Roman" w:hAnsi="Times New Roman"/>
                <w:sz w:val="24"/>
                <w:szCs w:val="24"/>
              </w:rPr>
              <w:t xml:space="preserve"> администрации </w:t>
            </w:r>
            <w:r>
              <w:rPr>
                <w:rFonts w:ascii="Times New Roman" w:hAnsi="Times New Roman"/>
                <w:sz w:val="24"/>
                <w:szCs w:val="24"/>
              </w:rPr>
              <w:t>муниципального района «Ивнянский район»</w:t>
            </w:r>
            <w:r w:rsidRPr="00A9786A">
              <w:rPr>
                <w:rFonts w:ascii="Times New Roman" w:hAnsi="Times New Roman"/>
                <w:sz w:val="24"/>
                <w:szCs w:val="24"/>
              </w:rPr>
              <w:t xml:space="preserve"> Белгородской области  </w:t>
            </w:r>
          </w:p>
        </w:tc>
      </w:tr>
      <w:bookmarkEnd w:id="9"/>
    </w:tbl>
    <w:p w14:paraId="36643CD2" w14:textId="77777777" w:rsidR="00967A2D" w:rsidRDefault="00967A2D" w:rsidP="00967A2D">
      <w:pPr>
        <w:pStyle w:val="ConsPlusTitle"/>
        <w:jc w:val="left"/>
        <w:outlineLvl w:val="1"/>
        <w:rPr>
          <w:rFonts w:ascii="Times New Roman" w:hAnsi="Times New Roman" w:cs="Times New Roman"/>
          <w:sz w:val="26"/>
          <w:szCs w:val="26"/>
        </w:rPr>
      </w:pPr>
    </w:p>
    <w:p w14:paraId="7D9C087E" w14:textId="77777777" w:rsidR="00A14FD8" w:rsidRDefault="00A14FD8" w:rsidP="00A14FD8">
      <w:pPr>
        <w:pStyle w:val="ConsPlusTitle"/>
        <w:ind w:firstLine="0"/>
        <w:outlineLvl w:val="2"/>
        <w:rPr>
          <w:rFonts w:ascii="Times New Roman" w:hAnsi="Times New Roman" w:cs="Times New Roman"/>
          <w:sz w:val="28"/>
          <w:szCs w:val="28"/>
        </w:rPr>
        <w:sectPr w:rsidR="00A14FD8" w:rsidSect="00967A2D">
          <w:pgSz w:w="16838" w:h="11906" w:orient="landscape"/>
          <w:pgMar w:top="1701" w:right="1134" w:bottom="567" w:left="1134" w:header="709" w:footer="709" w:gutter="0"/>
          <w:cols w:space="708"/>
          <w:titlePg/>
          <w:docGrid w:linePitch="360"/>
        </w:sectPr>
      </w:pPr>
    </w:p>
    <w:p w14:paraId="5E09642E" w14:textId="77777777" w:rsidR="004C06D1" w:rsidRPr="00073E93" w:rsidRDefault="004C06D1" w:rsidP="004C06D1">
      <w:pPr>
        <w:pStyle w:val="ConsPlusTitle"/>
        <w:jc w:val="center"/>
        <w:outlineLvl w:val="2"/>
        <w:rPr>
          <w:rFonts w:ascii="Times New Roman" w:hAnsi="Times New Roman" w:cs="Times New Roman"/>
          <w:sz w:val="28"/>
          <w:szCs w:val="28"/>
        </w:rPr>
      </w:pPr>
      <w:r w:rsidRPr="00073E93">
        <w:rPr>
          <w:rFonts w:ascii="Times New Roman" w:hAnsi="Times New Roman" w:cs="Times New Roman"/>
          <w:sz w:val="28"/>
          <w:szCs w:val="28"/>
        </w:rPr>
        <w:lastRenderedPageBreak/>
        <w:t>2.2. Здравоохранение и социальная защита населения</w:t>
      </w:r>
    </w:p>
    <w:p w14:paraId="29552429" w14:textId="77777777" w:rsidR="004C06D1" w:rsidRPr="00AF3703" w:rsidRDefault="004C06D1" w:rsidP="004C06D1">
      <w:pPr>
        <w:pStyle w:val="ConsPlusNormal"/>
        <w:jc w:val="center"/>
        <w:rPr>
          <w:rFonts w:ascii="Times New Roman" w:hAnsi="Times New Roman"/>
          <w:sz w:val="16"/>
          <w:szCs w:val="16"/>
        </w:rPr>
      </w:pPr>
    </w:p>
    <w:p w14:paraId="4258FE81" w14:textId="77777777" w:rsidR="004C06D1" w:rsidRPr="00073E93" w:rsidRDefault="004C06D1" w:rsidP="004C06D1">
      <w:pPr>
        <w:pStyle w:val="ConsPlusTitle"/>
        <w:jc w:val="center"/>
        <w:outlineLvl w:val="3"/>
        <w:rPr>
          <w:rFonts w:ascii="Times New Roman" w:hAnsi="Times New Roman" w:cs="Times New Roman"/>
          <w:sz w:val="28"/>
          <w:szCs w:val="28"/>
        </w:rPr>
      </w:pPr>
      <w:r w:rsidRPr="00073E93">
        <w:rPr>
          <w:rFonts w:ascii="Times New Roman" w:hAnsi="Times New Roman" w:cs="Times New Roman"/>
          <w:sz w:val="28"/>
          <w:szCs w:val="28"/>
        </w:rPr>
        <w:t>2.2.1. Рынок медицинских услуг</w:t>
      </w:r>
    </w:p>
    <w:p w14:paraId="6B286AE2" w14:textId="77777777" w:rsidR="004C06D1" w:rsidRPr="00AF3703" w:rsidRDefault="004C06D1" w:rsidP="004C06D1">
      <w:pPr>
        <w:pStyle w:val="ConsPlusNormal"/>
        <w:jc w:val="both"/>
        <w:rPr>
          <w:rFonts w:ascii="Times New Roman" w:hAnsi="Times New Roman"/>
          <w:sz w:val="16"/>
          <w:szCs w:val="16"/>
        </w:rPr>
      </w:pPr>
    </w:p>
    <w:p w14:paraId="08996002" w14:textId="77777777" w:rsidR="004C06D1" w:rsidRPr="00073E93" w:rsidRDefault="004C06D1" w:rsidP="004C06D1">
      <w:pPr>
        <w:pStyle w:val="ConsPlusTitle"/>
        <w:jc w:val="center"/>
        <w:outlineLvl w:val="4"/>
        <w:rPr>
          <w:rFonts w:ascii="Times New Roman" w:hAnsi="Times New Roman" w:cs="Times New Roman"/>
          <w:sz w:val="28"/>
          <w:szCs w:val="28"/>
        </w:rPr>
      </w:pPr>
      <w:r w:rsidRPr="00073E93">
        <w:rPr>
          <w:rFonts w:ascii="Times New Roman" w:hAnsi="Times New Roman" w:cs="Times New Roman"/>
          <w:sz w:val="28"/>
          <w:szCs w:val="28"/>
        </w:rPr>
        <w:t>2.2.1.1. Исходная фактическая информация</w:t>
      </w:r>
    </w:p>
    <w:p w14:paraId="7F04E299" w14:textId="77777777" w:rsidR="004C06D1" w:rsidRPr="00073E93" w:rsidRDefault="004C06D1" w:rsidP="004C06D1">
      <w:pPr>
        <w:pStyle w:val="ConsPlusTitle"/>
        <w:jc w:val="center"/>
        <w:rPr>
          <w:rFonts w:ascii="Times New Roman" w:hAnsi="Times New Roman" w:cs="Times New Roman"/>
          <w:sz w:val="28"/>
          <w:szCs w:val="28"/>
        </w:rPr>
      </w:pPr>
      <w:r w:rsidRPr="00073E93">
        <w:rPr>
          <w:rFonts w:ascii="Times New Roman" w:hAnsi="Times New Roman" w:cs="Times New Roman"/>
          <w:sz w:val="28"/>
          <w:szCs w:val="28"/>
        </w:rPr>
        <w:t>в отношении ситуации и проблематики на рынке,</w:t>
      </w:r>
    </w:p>
    <w:p w14:paraId="7975F86C" w14:textId="77777777" w:rsidR="004C06D1" w:rsidRPr="00073E93" w:rsidRDefault="004C06D1" w:rsidP="004C06D1">
      <w:pPr>
        <w:pStyle w:val="ConsPlusTitle"/>
        <w:jc w:val="center"/>
        <w:rPr>
          <w:rFonts w:ascii="Times New Roman" w:hAnsi="Times New Roman" w:cs="Times New Roman"/>
          <w:sz w:val="28"/>
          <w:szCs w:val="28"/>
        </w:rPr>
      </w:pPr>
      <w:r w:rsidRPr="00073E93">
        <w:rPr>
          <w:rFonts w:ascii="Times New Roman" w:hAnsi="Times New Roman" w:cs="Times New Roman"/>
          <w:sz w:val="28"/>
          <w:szCs w:val="28"/>
        </w:rPr>
        <w:t>цель и основные задачи развития</w:t>
      </w:r>
    </w:p>
    <w:p w14:paraId="3DC8365A" w14:textId="77777777" w:rsidR="004C06D1" w:rsidRPr="00AF3703" w:rsidRDefault="004C06D1" w:rsidP="004C06D1">
      <w:pPr>
        <w:pStyle w:val="ConsPlusNormal"/>
        <w:jc w:val="both"/>
        <w:rPr>
          <w:rFonts w:ascii="Times New Roman" w:hAnsi="Times New Roman"/>
          <w:sz w:val="16"/>
          <w:szCs w:val="16"/>
          <w:highlight w:val="green"/>
        </w:rPr>
      </w:pPr>
    </w:p>
    <w:p w14:paraId="44DA02EC" w14:textId="3328EE94" w:rsidR="004C06D1" w:rsidRPr="008763E2" w:rsidRDefault="004C06D1" w:rsidP="00A14FD8">
      <w:pPr>
        <w:pStyle w:val="ae"/>
        <w:ind w:left="0" w:firstLine="708"/>
        <w:jc w:val="both"/>
        <w:rPr>
          <w:rFonts w:eastAsia="Times New Roman"/>
          <w:sz w:val="28"/>
          <w:szCs w:val="28"/>
        </w:rPr>
      </w:pPr>
      <w:r w:rsidRPr="008763E2">
        <w:rPr>
          <w:rFonts w:eastAsia="Times New Roman"/>
          <w:sz w:val="28"/>
          <w:szCs w:val="28"/>
        </w:rPr>
        <w:t xml:space="preserve">На настоящий момент медицинскую помощь население Ивнянского района получает в </w:t>
      </w:r>
      <w:r w:rsidR="00527C4D">
        <w:rPr>
          <w:rFonts w:eastAsia="Times New Roman"/>
          <w:sz w:val="28"/>
          <w:szCs w:val="28"/>
        </w:rPr>
        <w:t>о</w:t>
      </w:r>
      <w:r w:rsidRPr="008763E2">
        <w:rPr>
          <w:rFonts w:eastAsia="Times New Roman"/>
          <w:sz w:val="28"/>
          <w:szCs w:val="28"/>
        </w:rPr>
        <w:t xml:space="preserve">бластном государственном бюджетном учреждении здравоохранения «Ивнянская центральная районная больница», расположенном на территории районного центра поселка Ивня. </w:t>
      </w:r>
    </w:p>
    <w:p w14:paraId="7AAEE49C" w14:textId="77777777" w:rsidR="004C06D1" w:rsidRPr="008763E2" w:rsidRDefault="004C06D1" w:rsidP="00A14FD8">
      <w:pPr>
        <w:pStyle w:val="ae"/>
        <w:ind w:left="0" w:firstLine="708"/>
        <w:jc w:val="both"/>
        <w:rPr>
          <w:rFonts w:eastAsia="Times New Roman"/>
          <w:sz w:val="28"/>
          <w:szCs w:val="28"/>
        </w:rPr>
      </w:pPr>
      <w:r w:rsidRPr="008763E2">
        <w:rPr>
          <w:rFonts w:eastAsia="Times New Roman"/>
          <w:sz w:val="28"/>
          <w:szCs w:val="28"/>
        </w:rPr>
        <w:t>Медицинская помощь жителям Ивнянского района оказывается в п</w:t>
      </w:r>
      <w:r>
        <w:rPr>
          <w:rFonts w:eastAsia="Times New Roman"/>
          <w:sz w:val="28"/>
          <w:szCs w:val="28"/>
        </w:rPr>
        <w:t>олном объеме, в соответствии с т</w:t>
      </w:r>
      <w:r w:rsidRPr="008763E2">
        <w:rPr>
          <w:rFonts w:eastAsia="Times New Roman"/>
          <w:sz w:val="28"/>
          <w:szCs w:val="28"/>
        </w:rPr>
        <w:t xml:space="preserve">ерриториальной программой государственных гарантий оказания бесплатной медицинской помощи и лицензией </w:t>
      </w:r>
      <w:r w:rsidRPr="00670DCE">
        <w:rPr>
          <w:rFonts w:eastAsia="Times New Roman"/>
          <w:sz w:val="28"/>
          <w:szCs w:val="28"/>
        </w:rPr>
        <w:t xml:space="preserve">                                          </w:t>
      </w:r>
      <w:r w:rsidRPr="008763E2">
        <w:rPr>
          <w:rFonts w:eastAsia="Times New Roman"/>
          <w:sz w:val="28"/>
          <w:szCs w:val="28"/>
        </w:rPr>
        <w:t>на осуществление медицинской деятельности в структурных подразделениях ОГБУЗ «Ивнянская ЦРБ».</w:t>
      </w:r>
    </w:p>
    <w:p w14:paraId="22851C73" w14:textId="77777777" w:rsidR="004C06D1" w:rsidRPr="008763E2" w:rsidRDefault="004C06D1" w:rsidP="00A14FD8">
      <w:pPr>
        <w:pStyle w:val="ae"/>
        <w:ind w:left="0" w:firstLine="708"/>
        <w:jc w:val="both"/>
        <w:rPr>
          <w:rFonts w:eastAsia="Times New Roman"/>
          <w:sz w:val="28"/>
          <w:szCs w:val="28"/>
        </w:rPr>
      </w:pPr>
      <w:r w:rsidRPr="008763E2">
        <w:rPr>
          <w:rFonts w:eastAsia="Times New Roman"/>
          <w:sz w:val="28"/>
          <w:szCs w:val="28"/>
        </w:rPr>
        <w:t xml:space="preserve"> Амбулаторно поликлиническая помощь оказывается на базе центра семейной медицины, представленного 15 офисами семейного врача, </w:t>
      </w:r>
      <w:r w:rsidRPr="00670DCE">
        <w:rPr>
          <w:rFonts w:eastAsia="Times New Roman"/>
          <w:sz w:val="28"/>
          <w:szCs w:val="28"/>
        </w:rPr>
        <w:t xml:space="preserve">                                           </w:t>
      </w:r>
      <w:r w:rsidRPr="008763E2">
        <w:rPr>
          <w:rFonts w:eastAsia="Times New Roman"/>
          <w:sz w:val="28"/>
          <w:szCs w:val="28"/>
        </w:rPr>
        <w:t>5 из которых функционируют на базе поликлиники, 10 - являются территориально обособленны</w:t>
      </w:r>
      <w:r>
        <w:rPr>
          <w:rFonts w:eastAsia="Times New Roman"/>
          <w:sz w:val="28"/>
          <w:szCs w:val="28"/>
        </w:rPr>
        <w:t xml:space="preserve">ми подразделениями, </w:t>
      </w:r>
      <w:r w:rsidRPr="008763E2">
        <w:rPr>
          <w:rFonts w:eastAsia="Times New Roman"/>
          <w:sz w:val="28"/>
          <w:szCs w:val="28"/>
        </w:rPr>
        <w:t xml:space="preserve">8 фельдшерско-акушерскими пунктами, расположенными в сельских территориях и клинико-диагностического центра поликлиники. </w:t>
      </w:r>
    </w:p>
    <w:p w14:paraId="67A13148" w14:textId="77777777" w:rsidR="004C06D1" w:rsidRPr="008763E2" w:rsidRDefault="004C06D1" w:rsidP="00A14FD8">
      <w:pPr>
        <w:pStyle w:val="ae"/>
        <w:ind w:left="0" w:firstLine="708"/>
        <w:jc w:val="both"/>
        <w:rPr>
          <w:rFonts w:eastAsia="Times New Roman"/>
          <w:sz w:val="28"/>
          <w:szCs w:val="28"/>
        </w:rPr>
      </w:pPr>
      <w:r>
        <w:rPr>
          <w:rFonts w:eastAsia="Times New Roman"/>
          <w:sz w:val="28"/>
          <w:szCs w:val="28"/>
        </w:rPr>
        <w:t xml:space="preserve">Мощность поликлиники </w:t>
      </w:r>
      <w:r w:rsidRPr="008763E2">
        <w:rPr>
          <w:rFonts w:eastAsia="Times New Roman"/>
          <w:sz w:val="28"/>
          <w:szCs w:val="28"/>
        </w:rPr>
        <w:t>ОГБУЗ «Ивнянская ЦРБ» и структурных подразделений, ведущих амбулаторный прием - 720 посещений в смену.</w:t>
      </w:r>
    </w:p>
    <w:p w14:paraId="2DEC7844" w14:textId="77777777" w:rsidR="004C06D1" w:rsidRPr="008763E2" w:rsidRDefault="004C06D1" w:rsidP="00A14FD8">
      <w:pPr>
        <w:pStyle w:val="ae"/>
        <w:ind w:left="0" w:firstLine="708"/>
        <w:jc w:val="both"/>
        <w:rPr>
          <w:rFonts w:eastAsia="Times New Roman"/>
          <w:sz w:val="28"/>
          <w:szCs w:val="28"/>
        </w:rPr>
      </w:pPr>
      <w:r w:rsidRPr="008763E2">
        <w:rPr>
          <w:rFonts w:eastAsia="Times New Roman"/>
          <w:sz w:val="28"/>
          <w:szCs w:val="28"/>
        </w:rPr>
        <w:t>Прием осуществляют врачи-специалисты и семейные врачи, ведущие смешанный прием (взрослое и детское население) по основным профилям.</w:t>
      </w:r>
    </w:p>
    <w:p w14:paraId="63CE8BC3" w14:textId="0E1D1737" w:rsidR="004C06D1" w:rsidRPr="008763E2" w:rsidRDefault="004C06D1" w:rsidP="00A14FD8">
      <w:pPr>
        <w:pStyle w:val="ae"/>
        <w:ind w:left="0" w:firstLine="708"/>
        <w:jc w:val="both"/>
        <w:rPr>
          <w:rFonts w:eastAsia="Times New Roman"/>
          <w:sz w:val="28"/>
          <w:szCs w:val="28"/>
        </w:rPr>
      </w:pPr>
      <w:r w:rsidRPr="008763E2">
        <w:rPr>
          <w:rFonts w:eastAsia="Times New Roman"/>
          <w:sz w:val="28"/>
          <w:szCs w:val="28"/>
        </w:rPr>
        <w:t xml:space="preserve">В соответствии с лицензией на медицинскую деятельность, </w:t>
      </w:r>
      <w:r>
        <w:rPr>
          <w:rFonts w:eastAsia="Times New Roman"/>
          <w:sz w:val="28"/>
          <w:szCs w:val="28"/>
        </w:rPr>
        <w:t xml:space="preserve">                                 </w:t>
      </w:r>
      <w:r w:rsidRPr="008763E2">
        <w:rPr>
          <w:rFonts w:eastAsia="Times New Roman"/>
          <w:sz w:val="28"/>
          <w:szCs w:val="28"/>
        </w:rPr>
        <w:t xml:space="preserve">в амбулаторно-поликлинических условиях можно получить медицинские услуги по профилям: акушерство-гинекология, анестезиология, вакцинация, лабораторная диагностика, рентгенология, медицинский массаж, общая практика, педиатрия, стоматология, в том числе детская, терапия, онкология, отоларингология, офтальмология, неврология, дерматовенерология, инфекционные болезни, эпидемиология, кардиология, психиатрия, наркология, </w:t>
      </w:r>
      <w:proofErr w:type="spellStart"/>
      <w:r w:rsidRPr="008763E2">
        <w:rPr>
          <w:rFonts w:eastAsia="Times New Roman"/>
          <w:sz w:val="28"/>
          <w:szCs w:val="28"/>
        </w:rPr>
        <w:t>профпатология</w:t>
      </w:r>
      <w:proofErr w:type="spellEnd"/>
      <w:r w:rsidRPr="008763E2">
        <w:rPr>
          <w:rFonts w:eastAsia="Times New Roman"/>
          <w:sz w:val="28"/>
          <w:szCs w:val="28"/>
        </w:rPr>
        <w:t>, хирургия, ультразвуковая диагностика, физиотерапия, функциональная диагностика, эндокринология, эндоскопия, паллиативная помощь,  а также услуги в рамках проведения медицинских осмотров (предварительных, периодических медицинских осмотров, предрейсовых, послерейсовых, профилактических), медицинских освидетельствований (кандидатов</w:t>
      </w:r>
      <w:r w:rsidRPr="00670DCE">
        <w:rPr>
          <w:rFonts w:eastAsia="Times New Roman"/>
          <w:sz w:val="28"/>
          <w:szCs w:val="28"/>
        </w:rPr>
        <w:t xml:space="preserve">   </w:t>
      </w:r>
      <w:r w:rsidRPr="008763E2">
        <w:rPr>
          <w:rFonts w:eastAsia="Times New Roman"/>
          <w:sz w:val="28"/>
          <w:szCs w:val="28"/>
        </w:rPr>
        <w:t xml:space="preserve">в усыновители, опекуны(попечители), на наличие инфекционных заболеваний, на наличие противопоказаний к управлению транспортным средством, к владению оружием, на состояние опьянения (алкогольного, наркотического), медицинских экспертиз (профессиональной пригодности, временной нетрудоспособности). </w:t>
      </w:r>
    </w:p>
    <w:p w14:paraId="05D4A77D" w14:textId="77777777" w:rsidR="004C06D1" w:rsidRPr="008763E2" w:rsidRDefault="004C06D1" w:rsidP="00A14FD8">
      <w:pPr>
        <w:pStyle w:val="ae"/>
        <w:ind w:left="0" w:firstLine="708"/>
        <w:jc w:val="both"/>
        <w:rPr>
          <w:rFonts w:eastAsia="Times New Roman"/>
          <w:sz w:val="28"/>
          <w:szCs w:val="28"/>
        </w:rPr>
      </w:pPr>
      <w:r w:rsidRPr="008763E2">
        <w:rPr>
          <w:rFonts w:eastAsia="Times New Roman"/>
          <w:sz w:val="28"/>
          <w:szCs w:val="28"/>
        </w:rPr>
        <w:lastRenderedPageBreak/>
        <w:t>Кабинеты поликлиники и офисы семейного врача, а также фельдшерско-акушерские пункты укомплектованы необходимым медицинским оборудованием, в соответствии со стандартом оснащения.</w:t>
      </w:r>
    </w:p>
    <w:p w14:paraId="4A2A0C40" w14:textId="77777777" w:rsidR="004C06D1" w:rsidRPr="008763E2" w:rsidRDefault="004C06D1" w:rsidP="00A14FD8">
      <w:pPr>
        <w:pStyle w:val="ae"/>
        <w:ind w:left="0" w:firstLine="708"/>
        <w:jc w:val="both"/>
        <w:rPr>
          <w:sz w:val="28"/>
          <w:szCs w:val="28"/>
        </w:rPr>
      </w:pPr>
      <w:r w:rsidRPr="008763E2">
        <w:rPr>
          <w:rFonts w:eastAsia="Times New Roman"/>
          <w:sz w:val="28"/>
          <w:szCs w:val="28"/>
        </w:rPr>
        <w:t xml:space="preserve">В ОГБУЗ «Ивнянская ЦРБ» функционирует дневной стационар, мощностью 45 коек по профилям: терапия, неврология, гинекология, патология беременности, а также </w:t>
      </w:r>
      <w:r w:rsidRPr="008763E2">
        <w:rPr>
          <w:sz w:val="28"/>
          <w:szCs w:val="28"/>
        </w:rPr>
        <w:t>круглосуточный стационар, мощностью 60 коек:</w:t>
      </w:r>
      <w:r>
        <w:rPr>
          <w:sz w:val="28"/>
          <w:szCs w:val="28"/>
        </w:rPr>
        <w:t xml:space="preserve">                    </w:t>
      </w:r>
      <w:r w:rsidRPr="008763E2">
        <w:rPr>
          <w:sz w:val="28"/>
          <w:szCs w:val="28"/>
        </w:rPr>
        <w:t xml:space="preserve"> 50 коек</w:t>
      </w:r>
      <w:r>
        <w:rPr>
          <w:sz w:val="28"/>
          <w:szCs w:val="28"/>
        </w:rPr>
        <w:t>-</w:t>
      </w:r>
      <w:r w:rsidRPr="008763E2">
        <w:rPr>
          <w:sz w:val="28"/>
          <w:szCs w:val="28"/>
        </w:rPr>
        <w:t xml:space="preserve">в системе обязательного медицинского страхования, 10 </w:t>
      </w:r>
      <w:r>
        <w:rPr>
          <w:sz w:val="28"/>
          <w:szCs w:val="28"/>
        </w:rPr>
        <w:t>-</w:t>
      </w:r>
      <w:r w:rsidRPr="008763E2">
        <w:rPr>
          <w:sz w:val="28"/>
          <w:szCs w:val="28"/>
        </w:rPr>
        <w:t xml:space="preserve"> бюджетных коек. Медицинская помощь в условиях стационара оказывается по профилям: терапия, неврология, инфекционные болезни, паллиативная помощь. </w:t>
      </w:r>
    </w:p>
    <w:p w14:paraId="4A24C2AC" w14:textId="59288B74" w:rsidR="004C06D1" w:rsidRDefault="004C06D1" w:rsidP="00A14FD8">
      <w:pPr>
        <w:spacing w:after="0" w:line="240" w:lineRule="auto"/>
        <w:jc w:val="both"/>
        <w:rPr>
          <w:rFonts w:ascii="Times New Roman" w:hAnsi="Times New Roman"/>
          <w:sz w:val="28"/>
          <w:szCs w:val="28"/>
        </w:rPr>
      </w:pPr>
      <w:r w:rsidRPr="008763E2">
        <w:rPr>
          <w:rFonts w:ascii="Times New Roman" w:hAnsi="Times New Roman"/>
          <w:sz w:val="28"/>
          <w:szCs w:val="28"/>
        </w:rPr>
        <w:tab/>
        <w:t>Специализированная медицинская помощь по профилям «травматология», «хирургия», «сердечно-сосудистые заболевания» (острый коронарный синдром, острое нарушение мозгового кровообращения), «педиатрия» оказываются</w:t>
      </w:r>
      <w:r>
        <w:rPr>
          <w:rFonts w:ascii="Times New Roman" w:hAnsi="Times New Roman"/>
          <w:sz w:val="28"/>
          <w:szCs w:val="28"/>
        </w:rPr>
        <w:t xml:space="preserve"> </w:t>
      </w:r>
      <w:r w:rsidRPr="008763E2">
        <w:rPr>
          <w:rFonts w:ascii="Times New Roman" w:hAnsi="Times New Roman"/>
          <w:sz w:val="28"/>
          <w:szCs w:val="28"/>
        </w:rPr>
        <w:t xml:space="preserve">в соответствии со схемами маршрутизации </w:t>
      </w:r>
      <w:r>
        <w:rPr>
          <w:rFonts w:ascii="Times New Roman" w:hAnsi="Times New Roman"/>
          <w:sz w:val="28"/>
          <w:szCs w:val="28"/>
        </w:rPr>
        <w:t xml:space="preserve">                         </w:t>
      </w:r>
      <w:r w:rsidRPr="008763E2">
        <w:rPr>
          <w:rFonts w:ascii="Times New Roman" w:hAnsi="Times New Roman"/>
          <w:sz w:val="28"/>
          <w:szCs w:val="28"/>
        </w:rPr>
        <w:t xml:space="preserve">в межрайонных центрах II уровня ОГБУЗ «Яковлевская ЦРБ» и III уровня ОГБУЗ «Белгородская областная клиническая больница им. Святителя </w:t>
      </w:r>
      <w:proofErr w:type="spellStart"/>
      <w:r w:rsidRPr="008763E2">
        <w:rPr>
          <w:rFonts w:ascii="Times New Roman" w:hAnsi="Times New Roman"/>
          <w:sz w:val="28"/>
          <w:szCs w:val="28"/>
        </w:rPr>
        <w:t>Иоасафа</w:t>
      </w:r>
      <w:proofErr w:type="spellEnd"/>
      <w:r w:rsidRPr="008763E2">
        <w:rPr>
          <w:rFonts w:ascii="Times New Roman" w:hAnsi="Times New Roman"/>
          <w:sz w:val="28"/>
          <w:szCs w:val="28"/>
        </w:rPr>
        <w:t>», ОГБУЗ «Областная детская больница».</w:t>
      </w:r>
    </w:p>
    <w:p w14:paraId="7F4D2F00" w14:textId="61FC75E2" w:rsidR="004C06D1" w:rsidRDefault="004C06D1" w:rsidP="00A14FD8">
      <w:pPr>
        <w:spacing w:after="0" w:line="240" w:lineRule="auto"/>
        <w:ind w:firstLine="709"/>
        <w:jc w:val="both"/>
        <w:rPr>
          <w:rFonts w:ascii="Times New Roman" w:hAnsi="Times New Roman"/>
          <w:sz w:val="28"/>
          <w:szCs w:val="28"/>
        </w:rPr>
      </w:pPr>
      <w:r w:rsidRPr="00D02BF8">
        <w:rPr>
          <w:rFonts w:ascii="Times New Roman" w:hAnsi="Times New Roman"/>
          <w:sz w:val="28"/>
          <w:szCs w:val="28"/>
        </w:rPr>
        <w:t xml:space="preserve">Цель развития рынка: создание условий для развития конкуренции </w:t>
      </w:r>
      <w:r w:rsidRPr="00670DCE">
        <w:rPr>
          <w:rFonts w:ascii="Times New Roman" w:hAnsi="Times New Roman"/>
          <w:sz w:val="28"/>
          <w:szCs w:val="28"/>
        </w:rPr>
        <w:t xml:space="preserve">                           </w:t>
      </w:r>
      <w:r w:rsidRPr="00D02BF8">
        <w:rPr>
          <w:rFonts w:ascii="Times New Roman" w:hAnsi="Times New Roman"/>
          <w:sz w:val="28"/>
          <w:szCs w:val="28"/>
        </w:rPr>
        <w:t>на рынке медицинских услуг.</w:t>
      </w:r>
    </w:p>
    <w:p w14:paraId="2D434F6C" w14:textId="1075B6BC" w:rsidR="00CF21B2" w:rsidRPr="00CF21B2" w:rsidRDefault="00CF21B2" w:rsidP="00A14FD8">
      <w:pPr>
        <w:spacing w:after="0" w:line="240" w:lineRule="auto"/>
        <w:ind w:firstLine="709"/>
        <w:jc w:val="both"/>
        <w:rPr>
          <w:rFonts w:ascii="Times New Roman" w:hAnsi="Times New Roman"/>
          <w:sz w:val="28"/>
          <w:szCs w:val="28"/>
        </w:rPr>
      </w:pPr>
      <w:r w:rsidRPr="00CF21B2">
        <w:rPr>
          <w:rFonts w:ascii="Times New Roman" w:hAnsi="Times New Roman"/>
          <w:sz w:val="28"/>
          <w:szCs w:val="28"/>
        </w:rPr>
        <w:t>В рамках муниципального плана мероприятий запланированы мероприятия, направленн</w:t>
      </w:r>
      <w:r>
        <w:rPr>
          <w:rFonts w:ascii="Times New Roman" w:hAnsi="Times New Roman"/>
          <w:sz w:val="28"/>
          <w:szCs w:val="28"/>
        </w:rPr>
        <w:t>ы на проведения м</w:t>
      </w:r>
      <w:r w:rsidRPr="00CF21B2">
        <w:rPr>
          <w:rFonts w:ascii="Times New Roman" w:hAnsi="Times New Roman"/>
          <w:sz w:val="28"/>
          <w:szCs w:val="28"/>
        </w:rPr>
        <w:t>ониторинг</w:t>
      </w:r>
      <w:r>
        <w:rPr>
          <w:rFonts w:ascii="Times New Roman" w:hAnsi="Times New Roman"/>
          <w:sz w:val="28"/>
          <w:szCs w:val="28"/>
        </w:rPr>
        <w:t>а</w:t>
      </w:r>
      <w:r w:rsidRPr="00CF21B2">
        <w:rPr>
          <w:rFonts w:ascii="Times New Roman" w:hAnsi="Times New Roman"/>
          <w:sz w:val="28"/>
          <w:szCs w:val="28"/>
        </w:rPr>
        <w:t xml:space="preserve"> основных показателей здоровья населения, информирование населения о деятельности учреждений здравоохранения Ивнянского района в средствах массовой информации. </w:t>
      </w:r>
    </w:p>
    <w:p w14:paraId="37287653" w14:textId="77777777" w:rsidR="00CF21B2" w:rsidRPr="00BF7692" w:rsidRDefault="00CF21B2" w:rsidP="00CF21B2">
      <w:pPr>
        <w:pStyle w:val="ConsPlusNormal"/>
        <w:ind w:firstLine="709"/>
        <w:jc w:val="both"/>
        <w:rPr>
          <w:rFonts w:ascii="Times New Roman" w:hAnsi="Times New Roman"/>
          <w:sz w:val="28"/>
          <w:szCs w:val="28"/>
        </w:rPr>
      </w:pPr>
      <w:r w:rsidRPr="00BF7692">
        <w:rPr>
          <w:rFonts w:ascii="Times New Roman" w:hAnsi="Times New Roman"/>
          <w:sz w:val="28"/>
          <w:szCs w:val="28"/>
        </w:rPr>
        <w:t xml:space="preserve">Реализация </w:t>
      </w:r>
      <w:r>
        <w:rPr>
          <w:rFonts w:ascii="Times New Roman" w:hAnsi="Times New Roman"/>
          <w:sz w:val="28"/>
          <w:szCs w:val="28"/>
        </w:rPr>
        <w:t>районного</w:t>
      </w:r>
      <w:r w:rsidRPr="00BF7692">
        <w:rPr>
          <w:rFonts w:ascii="Times New Roman" w:hAnsi="Times New Roman"/>
          <w:sz w:val="28"/>
          <w:szCs w:val="28"/>
        </w:rPr>
        <w:t xml:space="preserve"> плана мероприятий позволит достичь к 31 декабря 2025 года следующих результатов:</w:t>
      </w:r>
    </w:p>
    <w:p w14:paraId="63A1E103" w14:textId="0982926E" w:rsidR="00A14FD8" w:rsidRDefault="00AF3703" w:rsidP="00A14FD8">
      <w:pPr>
        <w:spacing w:after="0" w:line="240" w:lineRule="auto"/>
        <w:ind w:firstLine="709"/>
        <w:jc w:val="both"/>
        <w:rPr>
          <w:rFonts w:ascii="Times New Roman" w:hAnsi="Times New Roman"/>
          <w:sz w:val="28"/>
          <w:szCs w:val="28"/>
        </w:rPr>
      </w:pPr>
      <w:r>
        <w:rPr>
          <w:rFonts w:ascii="Times New Roman" w:hAnsi="Times New Roman"/>
          <w:sz w:val="28"/>
          <w:szCs w:val="28"/>
        </w:rPr>
        <w:t>-д</w:t>
      </w:r>
      <w:r w:rsidRPr="00AF3703">
        <w:rPr>
          <w:rFonts w:ascii="Times New Roman" w:hAnsi="Times New Roman"/>
          <w:sz w:val="28"/>
          <w:szCs w:val="28"/>
        </w:rPr>
        <w:t>оля медицинских организаций, участвующих</w:t>
      </w:r>
      <w:r>
        <w:rPr>
          <w:rFonts w:ascii="Times New Roman" w:hAnsi="Times New Roman"/>
          <w:sz w:val="28"/>
          <w:szCs w:val="28"/>
        </w:rPr>
        <w:t xml:space="preserve"> </w:t>
      </w:r>
      <w:r w:rsidRPr="00AF3703">
        <w:rPr>
          <w:rFonts w:ascii="Times New Roman" w:hAnsi="Times New Roman"/>
          <w:sz w:val="28"/>
          <w:szCs w:val="28"/>
        </w:rPr>
        <w:t xml:space="preserve">в реализации территориальных программ обязательного медицинского страхования </w:t>
      </w:r>
      <w:r>
        <w:rPr>
          <w:rFonts w:ascii="Times New Roman" w:hAnsi="Times New Roman"/>
          <w:sz w:val="28"/>
          <w:szCs w:val="28"/>
        </w:rPr>
        <w:t xml:space="preserve">                        </w:t>
      </w:r>
      <w:r w:rsidRPr="00AF3703">
        <w:rPr>
          <w:rFonts w:ascii="Times New Roman" w:hAnsi="Times New Roman"/>
          <w:sz w:val="28"/>
          <w:szCs w:val="28"/>
        </w:rPr>
        <w:t>(по объему средств, направленных медицинским организациям   на оказание ими медицинской помощи в рамках территориальной программы обязательного медицинского страхования Белгородской области)</w:t>
      </w:r>
      <w:r>
        <w:rPr>
          <w:rFonts w:ascii="Times New Roman" w:hAnsi="Times New Roman"/>
          <w:sz w:val="28"/>
          <w:szCs w:val="28"/>
        </w:rPr>
        <w:t>, составит 100 процентов;</w:t>
      </w:r>
    </w:p>
    <w:p w14:paraId="6711D6AC" w14:textId="71382C19" w:rsidR="00AF3703" w:rsidRPr="00AF3703" w:rsidRDefault="00AF3703" w:rsidP="00A14FD8">
      <w:pPr>
        <w:spacing w:after="0" w:line="240" w:lineRule="auto"/>
        <w:ind w:firstLine="709"/>
        <w:jc w:val="both"/>
        <w:rPr>
          <w:rFonts w:ascii="Times New Roman" w:hAnsi="Times New Roman"/>
          <w:sz w:val="28"/>
          <w:szCs w:val="28"/>
        </w:rPr>
      </w:pPr>
      <w:r w:rsidRPr="00AF3703">
        <w:rPr>
          <w:rFonts w:ascii="Times New Roman" w:hAnsi="Times New Roman"/>
          <w:sz w:val="28"/>
          <w:szCs w:val="28"/>
        </w:rPr>
        <w:t>-</w:t>
      </w:r>
      <w:r>
        <w:rPr>
          <w:rFonts w:ascii="Times New Roman" w:hAnsi="Times New Roman"/>
          <w:sz w:val="28"/>
          <w:szCs w:val="28"/>
        </w:rPr>
        <w:t>д</w:t>
      </w:r>
      <w:r w:rsidRPr="00AF3703">
        <w:rPr>
          <w:rFonts w:ascii="Times New Roman" w:hAnsi="Times New Roman"/>
          <w:sz w:val="28"/>
          <w:szCs w:val="28"/>
        </w:rPr>
        <w:t>оля медицинских организаций, участвующих</w:t>
      </w:r>
      <w:r>
        <w:rPr>
          <w:rFonts w:ascii="Times New Roman" w:hAnsi="Times New Roman"/>
          <w:sz w:val="28"/>
          <w:szCs w:val="28"/>
        </w:rPr>
        <w:t xml:space="preserve"> </w:t>
      </w:r>
      <w:r w:rsidRPr="00AF3703">
        <w:rPr>
          <w:rFonts w:ascii="Times New Roman" w:hAnsi="Times New Roman"/>
          <w:sz w:val="28"/>
          <w:szCs w:val="28"/>
        </w:rPr>
        <w:t>в реализации территориальной программы государственных гарантий бесплатного оказания населению Белгородской области медицинской помощи, к общему количеству медицинских организаций (дополнительный показатель)</w:t>
      </w:r>
      <w:r>
        <w:rPr>
          <w:rFonts w:ascii="Times New Roman" w:hAnsi="Times New Roman"/>
          <w:sz w:val="28"/>
          <w:szCs w:val="28"/>
        </w:rPr>
        <w:t xml:space="preserve">, составит                              100 процентов. </w:t>
      </w:r>
    </w:p>
    <w:p w14:paraId="07DC5A99" w14:textId="2B8C5229" w:rsidR="00A14FD8" w:rsidRPr="00AF3703" w:rsidRDefault="00A14FD8" w:rsidP="00A14FD8">
      <w:pPr>
        <w:spacing w:after="0" w:line="240" w:lineRule="auto"/>
        <w:ind w:firstLine="709"/>
        <w:jc w:val="both"/>
        <w:rPr>
          <w:rFonts w:ascii="Times New Roman" w:hAnsi="Times New Roman"/>
          <w:sz w:val="28"/>
          <w:szCs w:val="28"/>
        </w:rPr>
      </w:pPr>
    </w:p>
    <w:p w14:paraId="4138B9AC" w14:textId="3837DFF7" w:rsidR="00A14FD8" w:rsidRDefault="00A14FD8" w:rsidP="00A14FD8">
      <w:pPr>
        <w:spacing w:after="0" w:line="240" w:lineRule="auto"/>
        <w:ind w:firstLine="709"/>
        <w:jc w:val="both"/>
        <w:rPr>
          <w:rFonts w:ascii="Times New Roman" w:hAnsi="Times New Roman"/>
          <w:sz w:val="28"/>
          <w:szCs w:val="28"/>
        </w:rPr>
      </w:pPr>
    </w:p>
    <w:p w14:paraId="5297D076" w14:textId="25250E85" w:rsidR="00A14FD8" w:rsidRDefault="00A14FD8" w:rsidP="00A14FD8">
      <w:pPr>
        <w:spacing w:after="0" w:line="240" w:lineRule="auto"/>
        <w:ind w:firstLine="709"/>
        <w:jc w:val="both"/>
        <w:rPr>
          <w:rFonts w:ascii="Times New Roman" w:hAnsi="Times New Roman"/>
          <w:sz w:val="28"/>
          <w:szCs w:val="28"/>
        </w:rPr>
      </w:pPr>
    </w:p>
    <w:p w14:paraId="19AABB04" w14:textId="45D552DB" w:rsidR="00A14FD8" w:rsidRDefault="00A14FD8" w:rsidP="00A14FD8">
      <w:pPr>
        <w:spacing w:after="0" w:line="240" w:lineRule="auto"/>
        <w:ind w:firstLine="709"/>
        <w:jc w:val="both"/>
        <w:rPr>
          <w:rFonts w:ascii="Times New Roman" w:hAnsi="Times New Roman"/>
          <w:sz w:val="28"/>
          <w:szCs w:val="28"/>
        </w:rPr>
      </w:pPr>
    </w:p>
    <w:p w14:paraId="23D88390" w14:textId="443BE349" w:rsidR="00A14FD8" w:rsidRDefault="00A14FD8" w:rsidP="00A14FD8">
      <w:pPr>
        <w:spacing w:after="0" w:line="240" w:lineRule="auto"/>
        <w:ind w:firstLine="709"/>
        <w:jc w:val="both"/>
        <w:rPr>
          <w:rFonts w:ascii="Times New Roman" w:hAnsi="Times New Roman"/>
          <w:sz w:val="28"/>
          <w:szCs w:val="28"/>
        </w:rPr>
      </w:pPr>
    </w:p>
    <w:p w14:paraId="488B354B" w14:textId="1F886CEB" w:rsidR="00A14FD8" w:rsidRDefault="00A14FD8" w:rsidP="00A14FD8">
      <w:pPr>
        <w:spacing w:after="0" w:line="240" w:lineRule="auto"/>
        <w:ind w:firstLine="709"/>
        <w:jc w:val="both"/>
        <w:rPr>
          <w:rFonts w:ascii="Times New Roman" w:hAnsi="Times New Roman"/>
          <w:sz w:val="28"/>
          <w:szCs w:val="28"/>
        </w:rPr>
      </w:pPr>
    </w:p>
    <w:p w14:paraId="4FC731B6" w14:textId="27CAF1C1" w:rsidR="00A14FD8" w:rsidRDefault="00A14FD8" w:rsidP="00A14FD8">
      <w:pPr>
        <w:spacing w:after="0" w:line="240" w:lineRule="auto"/>
        <w:ind w:firstLine="709"/>
        <w:jc w:val="both"/>
        <w:rPr>
          <w:rFonts w:ascii="Times New Roman" w:hAnsi="Times New Roman"/>
          <w:sz w:val="28"/>
          <w:szCs w:val="28"/>
        </w:rPr>
      </w:pPr>
    </w:p>
    <w:p w14:paraId="2FA93C66" w14:textId="0A7EF33E" w:rsidR="00A14FD8" w:rsidRDefault="00A14FD8" w:rsidP="00A14FD8">
      <w:pPr>
        <w:spacing w:after="0" w:line="240" w:lineRule="auto"/>
        <w:ind w:firstLine="709"/>
        <w:jc w:val="both"/>
        <w:rPr>
          <w:rFonts w:ascii="Times New Roman" w:hAnsi="Times New Roman"/>
          <w:sz w:val="28"/>
          <w:szCs w:val="28"/>
        </w:rPr>
      </w:pPr>
    </w:p>
    <w:p w14:paraId="4346515D" w14:textId="7BAC2D54" w:rsidR="00A14FD8" w:rsidRDefault="00A14FD8" w:rsidP="00A14FD8">
      <w:pPr>
        <w:spacing w:after="0" w:line="240" w:lineRule="auto"/>
        <w:ind w:firstLine="709"/>
        <w:jc w:val="both"/>
        <w:rPr>
          <w:rFonts w:ascii="Times New Roman" w:hAnsi="Times New Roman"/>
          <w:sz w:val="28"/>
          <w:szCs w:val="28"/>
        </w:rPr>
      </w:pPr>
    </w:p>
    <w:p w14:paraId="1753F9D6" w14:textId="0BA44636" w:rsidR="00A14FD8" w:rsidRDefault="00A14FD8" w:rsidP="00A14FD8">
      <w:pPr>
        <w:spacing w:after="0" w:line="240" w:lineRule="auto"/>
        <w:ind w:firstLine="709"/>
        <w:jc w:val="both"/>
        <w:rPr>
          <w:rFonts w:ascii="Times New Roman" w:hAnsi="Times New Roman"/>
          <w:sz w:val="28"/>
          <w:szCs w:val="28"/>
        </w:rPr>
      </w:pPr>
    </w:p>
    <w:p w14:paraId="597633BD" w14:textId="77777777" w:rsidR="00A14FD8" w:rsidRDefault="00A14FD8" w:rsidP="00A14FD8">
      <w:pPr>
        <w:spacing w:after="0" w:line="240" w:lineRule="auto"/>
        <w:ind w:firstLine="709"/>
        <w:jc w:val="both"/>
        <w:rPr>
          <w:rFonts w:ascii="Times New Roman" w:hAnsi="Times New Roman"/>
          <w:sz w:val="28"/>
          <w:szCs w:val="28"/>
        </w:rPr>
        <w:sectPr w:rsidR="00A14FD8" w:rsidSect="00A14FD8">
          <w:pgSz w:w="11906" w:h="16838"/>
          <w:pgMar w:top="1134" w:right="567" w:bottom="1134" w:left="1701" w:header="709" w:footer="709" w:gutter="0"/>
          <w:cols w:space="708"/>
          <w:titlePg/>
          <w:docGrid w:linePitch="360"/>
        </w:sectPr>
      </w:pPr>
    </w:p>
    <w:p w14:paraId="6E637C6E" w14:textId="2514CE4F" w:rsidR="00A14FD8" w:rsidRDefault="00A14FD8" w:rsidP="00CF21B2">
      <w:pPr>
        <w:pStyle w:val="ConsPlusNormal"/>
        <w:jc w:val="center"/>
        <w:rPr>
          <w:rFonts w:ascii="Times New Roman" w:hAnsi="Times New Roman"/>
          <w:b/>
          <w:bCs/>
          <w:sz w:val="28"/>
          <w:szCs w:val="28"/>
        </w:rPr>
      </w:pPr>
      <w:bookmarkStart w:id="10" w:name="_Hlk169792838"/>
      <w:r>
        <w:rPr>
          <w:rFonts w:ascii="Times New Roman" w:hAnsi="Times New Roman"/>
          <w:b/>
          <w:bCs/>
          <w:sz w:val="28"/>
          <w:szCs w:val="28"/>
        </w:rPr>
        <w:lastRenderedPageBreak/>
        <w:t>2</w:t>
      </w:r>
      <w:r w:rsidRPr="00E868DF">
        <w:rPr>
          <w:rFonts w:ascii="Times New Roman" w:hAnsi="Times New Roman"/>
          <w:b/>
          <w:bCs/>
          <w:sz w:val="28"/>
          <w:szCs w:val="28"/>
        </w:rPr>
        <w:t>.</w:t>
      </w:r>
      <w:r w:rsidR="00AF3703">
        <w:rPr>
          <w:rFonts w:ascii="Times New Roman" w:hAnsi="Times New Roman"/>
          <w:b/>
          <w:bCs/>
          <w:sz w:val="28"/>
          <w:szCs w:val="28"/>
        </w:rPr>
        <w:t>2.1.2</w:t>
      </w:r>
      <w:r>
        <w:rPr>
          <w:rFonts w:ascii="Times New Roman" w:hAnsi="Times New Roman"/>
          <w:b/>
          <w:bCs/>
          <w:sz w:val="28"/>
          <w:szCs w:val="28"/>
        </w:rPr>
        <w:t xml:space="preserve"> </w:t>
      </w:r>
      <w:r w:rsidRPr="00E868DF">
        <w:rPr>
          <w:rFonts w:ascii="Times New Roman" w:hAnsi="Times New Roman"/>
          <w:b/>
          <w:bCs/>
          <w:sz w:val="28"/>
          <w:szCs w:val="28"/>
        </w:rPr>
        <w:t>Ключевые показатели</w:t>
      </w:r>
    </w:p>
    <w:p w14:paraId="79A97641" w14:textId="77777777" w:rsidR="00A14FD8" w:rsidRPr="00EA3591" w:rsidRDefault="00A14FD8" w:rsidP="00A14FD8">
      <w:pPr>
        <w:pStyle w:val="ConsPlusNormal"/>
        <w:rPr>
          <w:rFonts w:ascii="Times New Roman" w:hAnsi="Times New Roman"/>
          <w:b/>
          <w:bCs/>
          <w:sz w:val="16"/>
          <w:szCs w:val="16"/>
        </w:rPr>
      </w:pPr>
    </w:p>
    <w:tbl>
      <w:tblPr>
        <w:tblW w:w="149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62" w:type="dxa"/>
          <w:bottom w:w="57" w:type="dxa"/>
          <w:right w:w="62" w:type="dxa"/>
        </w:tblCellMar>
        <w:tblLook w:val="04A0" w:firstRow="1" w:lastRow="0" w:firstColumn="1" w:lastColumn="0" w:noHBand="0" w:noVBand="1"/>
      </w:tblPr>
      <w:tblGrid>
        <w:gridCol w:w="750"/>
        <w:gridCol w:w="5528"/>
        <w:gridCol w:w="1276"/>
        <w:gridCol w:w="1129"/>
        <w:gridCol w:w="993"/>
        <w:gridCol w:w="992"/>
        <w:gridCol w:w="992"/>
        <w:gridCol w:w="992"/>
        <w:gridCol w:w="2273"/>
      </w:tblGrid>
      <w:tr w:rsidR="00A14FD8" w:rsidRPr="00A9786A" w14:paraId="3310F953" w14:textId="77777777" w:rsidTr="00C7500C">
        <w:trPr>
          <w:trHeight w:val="1703"/>
          <w:tblHeader/>
          <w:jc w:val="center"/>
        </w:trPr>
        <w:tc>
          <w:tcPr>
            <w:tcW w:w="750" w:type="dxa"/>
            <w:vAlign w:val="center"/>
          </w:tcPr>
          <w:p w14:paraId="752A83D6" w14:textId="77777777" w:rsidR="00A14FD8" w:rsidRPr="00A9786A" w:rsidRDefault="00A14FD8" w:rsidP="00C7500C">
            <w:pPr>
              <w:spacing w:after="0" w:line="240" w:lineRule="atLeast"/>
              <w:jc w:val="center"/>
              <w:rPr>
                <w:rFonts w:ascii="Times New Roman" w:hAnsi="Times New Roman"/>
                <w:b/>
                <w:sz w:val="24"/>
                <w:szCs w:val="24"/>
              </w:rPr>
            </w:pPr>
            <w:r w:rsidRPr="00A9786A">
              <w:rPr>
                <w:rFonts w:ascii="Times New Roman" w:hAnsi="Times New Roman"/>
                <w:b/>
                <w:sz w:val="24"/>
                <w:szCs w:val="24"/>
              </w:rPr>
              <w:t>№ п</w:t>
            </w:r>
            <w:r w:rsidRPr="00A9786A">
              <w:rPr>
                <w:rFonts w:ascii="Times New Roman" w:hAnsi="Times New Roman"/>
                <w:b/>
                <w:sz w:val="24"/>
                <w:szCs w:val="24"/>
                <w:lang w:val="en-US"/>
              </w:rPr>
              <w:t>/</w:t>
            </w:r>
            <w:r w:rsidRPr="00A9786A">
              <w:rPr>
                <w:rFonts w:ascii="Times New Roman" w:hAnsi="Times New Roman"/>
                <w:b/>
                <w:sz w:val="24"/>
                <w:szCs w:val="24"/>
              </w:rPr>
              <w:t>п</w:t>
            </w:r>
          </w:p>
        </w:tc>
        <w:tc>
          <w:tcPr>
            <w:tcW w:w="5528" w:type="dxa"/>
            <w:vAlign w:val="center"/>
          </w:tcPr>
          <w:p w14:paraId="7B109C0E" w14:textId="77777777" w:rsidR="00A14FD8" w:rsidRPr="00A9786A" w:rsidRDefault="00A14FD8" w:rsidP="00C7500C">
            <w:pPr>
              <w:tabs>
                <w:tab w:val="left" w:pos="1557"/>
                <w:tab w:val="left" w:pos="2697"/>
              </w:tabs>
              <w:spacing w:after="0" w:line="240" w:lineRule="atLeast"/>
              <w:jc w:val="center"/>
              <w:rPr>
                <w:rFonts w:ascii="Times New Roman" w:hAnsi="Times New Roman"/>
                <w:b/>
                <w:sz w:val="24"/>
                <w:szCs w:val="24"/>
              </w:rPr>
            </w:pPr>
            <w:r w:rsidRPr="00A9786A">
              <w:rPr>
                <w:rFonts w:ascii="Times New Roman" w:hAnsi="Times New Roman"/>
                <w:b/>
                <w:sz w:val="24"/>
                <w:szCs w:val="24"/>
              </w:rPr>
              <w:t>Наименование ключевого показателя</w:t>
            </w:r>
          </w:p>
        </w:tc>
        <w:tc>
          <w:tcPr>
            <w:tcW w:w="1276" w:type="dxa"/>
            <w:vAlign w:val="center"/>
          </w:tcPr>
          <w:p w14:paraId="473FB3E8" w14:textId="77777777" w:rsidR="00A14FD8" w:rsidRPr="00A9786A" w:rsidRDefault="00A14FD8" w:rsidP="00C7500C">
            <w:pPr>
              <w:spacing w:after="0" w:line="240" w:lineRule="atLeast"/>
              <w:ind w:left="-57" w:right="-57"/>
              <w:jc w:val="center"/>
              <w:rPr>
                <w:rFonts w:ascii="Times New Roman" w:hAnsi="Times New Roman"/>
                <w:b/>
                <w:sz w:val="24"/>
                <w:szCs w:val="24"/>
              </w:rPr>
            </w:pPr>
            <w:r w:rsidRPr="00A9786A">
              <w:rPr>
                <w:rFonts w:ascii="Times New Roman" w:hAnsi="Times New Roman"/>
                <w:b/>
                <w:sz w:val="24"/>
                <w:szCs w:val="24"/>
              </w:rPr>
              <w:t>Единица измерения</w:t>
            </w:r>
          </w:p>
        </w:tc>
        <w:tc>
          <w:tcPr>
            <w:tcW w:w="1129" w:type="dxa"/>
            <w:vAlign w:val="center"/>
          </w:tcPr>
          <w:p w14:paraId="71E597A1" w14:textId="77777777" w:rsidR="00A14FD8" w:rsidRPr="00A9786A" w:rsidRDefault="00A14FD8" w:rsidP="00C7500C">
            <w:pPr>
              <w:spacing w:after="0" w:line="240" w:lineRule="atLeast"/>
              <w:ind w:left="-57" w:right="-57"/>
              <w:jc w:val="center"/>
              <w:rPr>
                <w:rFonts w:ascii="Times New Roman" w:hAnsi="Times New Roman"/>
                <w:b/>
                <w:bCs/>
                <w:sz w:val="24"/>
                <w:szCs w:val="24"/>
              </w:rPr>
            </w:pPr>
            <w:r w:rsidRPr="00A9786A">
              <w:rPr>
                <w:rFonts w:ascii="Times New Roman" w:hAnsi="Times New Roman"/>
                <w:b/>
                <w:bCs/>
                <w:sz w:val="24"/>
                <w:szCs w:val="24"/>
              </w:rPr>
              <w:t>На</w:t>
            </w:r>
          </w:p>
          <w:p w14:paraId="0FF6FF37" w14:textId="77777777" w:rsidR="00A14FD8" w:rsidRPr="00A9786A" w:rsidRDefault="00A14FD8" w:rsidP="00C7500C">
            <w:pPr>
              <w:spacing w:after="0" w:line="240" w:lineRule="atLeast"/>
              <w:ind w:left="-57" w:right="-57"/>
              <w:jc w:val="center"/>
              <w:rPr>
                <w:rFonts w:ascii="Times New Roman" w:hAnsi="Times New Roman"/>
                <w:b/>
                <w:bCs/>
                <w:sz w:val="24"/>
                <w:szCs w:val="24"/>
              </w:rPr>
            </w:pPr>
            <w:r w:rsidRPr="00A9786A">
              <w:rPr>
                <w:rFonts w:ascii="Times New Roman" w:hAnsi="Times New Roman"/>
                <w:b/>
                <w:bCs/>
                <w:sz w:val="24"/>
                <w:szCs w:val="24"/>
              </w:rPr>
              <w:t>1 января 20</w:t>
            </w:r>
            <w:r>
              <w:rPr>
                <w:rFonts w:ascii="Times New Roman" w:hAnsi="Times New Roman"/>
                <w:b/>
                <w:bCs/>
                <w:sz w:val="24"/>
                <w:szCs w:val="24"/>
              </w:rPr>
              <w:t>22</w:t>
            </w:r>
          </w:p>
          <w:p w14:paraId="11A9A10C" w14:textId="77777777" w:rsidR="00A14FD8" w:rsidRPr="00A9786A" w:rsidRDefault="00A14FD8" w:rsidP="00C7500C">
            <w:pPr>
              <w:spacing w:after="0" w:line="240" w:lineRule="atLeast"/>
              <w:ind w:left="-57" w:right="-57"/>
              <w:jc w:val="center"/>
              <w:rPr>
                <w:rFonts w:ascii="Times New Roman" w:hAnsi="Times New Roman"/>
                <w:b/>
                <w:bCs/>
                <w:sz w:val="24"/>
                <w:szCs w:val="24"/>
              </w:rPr>
            </w:pPr>
            <w:r w:rsidRPr="00A9786A">
              <w:rPr>
                <w:rFonts w:ascii="Times New Roman" w:hAnsi="Times New Roman"/>
                <w:b/>
                <w:bCs/>
                <w:sz w:val="24"/>
                <w:szCs w:val="24"/>
              </w:rPr>
              <w:t>года</w:t>
            </w:r>
          </w:p>
          <w:p w14:paraId="33940873" w14:textId="77777777" w:rsidR="00A14FD8" w:rsidRPr="00A9786A" w:rsidRDefault="00A14FD8" w:rsidP="00C7500C">
            <w:pPr>
              <w:spacing w:after="0" w:line="240" w:lineRule="atLeast"/>
              <w:ind w:left="-57" w:right="-57"/>
              <w:jc w:val="center"/>
              <w:rPr>
                <w:rFonts w:ascii="Times New Roman" w:hAnsi="Times New Roman"/>
                <w:b/>
                <w:bCs/>
                <w:sz w:val="24"/>
                <w:szCs w:val="24"/>
              </w:rPr>
            </w:pPr>
            <w:r w:rsidRPr="00A9786A">
              <w:rPr>
                <w:rFonts w:ascii="Times New Roman" w:hAnsi="Times New Roman"/>
                <w:b/>
                <w:bCs/>
                <w:sz w:val="24"/>
                <w:szCs w:val="24"/>
              </w:rPr>
              <w:t>отчет</w:t>
            </w:r>
          </w:p>
        </w:tc>
        <w:tc>
          <w:tcPr>
            <w:tcW w:w="993" w:type="dxa"/>
            <w:vAlign w:val="center"/>
          </w:tcPr>
          <w:p w14:paraId="5114FB5E" w14:textId="77777777" w:rsidR="00A14FD8" w:rsidRPr="00A9786A" w:rsidRDefault="00A14FD8" w:rsidP="00C7500C">
            <w:pPr>
              <w:spacing w:after="0" w:line="240" w:lineRule="atLeast"/>
              <w:ind w:left="-57" w:right="-57"/>
              <w:jc w:val="center"/>
              <w:rPr>
                <w:rFonts w:ascii="Times New Roman" w:hAnsi="Times New Roman"/>
                <w:b/>
                <w:bCs/>
                <w:sz w:val="24"/>
                <w:szCs w:val="24"/>
              </w:rPr>
            </w:pPr>
            <w:r w:rsidRPr="00A9786A">
              <w:rPr>
                <w:rFonts w:ascii="Times New Roman" w:hAnsi="Times New Roman"/>
                <w:b/>
                <w:bCs/>
                <w:sz w:val="24"/>
                <w:szCs w:val="24"/>
              </w:rPr>
              <w:t>На</w:t>
            </w:r>
          </w:p>
          <w:p w14:paraId="2CFC2BF4" w14:textId="77777777" w:rsidR="00A14FD8" w:rsidRPr="00A9786A" w:rsidRDefault="00A14FD8" w:rsidP="00C7500C">
            <w:pPr>
              <w:spacing w:after="0" w:line="240" w:lineRule="atLeast"/>
              <w:ind w:left="-57" w:right="-57"/>
              <w:jc w:val="center"/>
              <w:rPr>
                <w:rFonts w:ascii="Times New Roman" w:hAnsi="Times New Roman"/>
                <w:b/>
                <w:bCs/>
                <w:sz w:val="24"/>
                <w:szCs w:val="24"/>
              </w:rPr>
            </w:pPr>
            <w:r>
              <w:rPr>
                <w:rFonts w:ascii="Times New Roman" w:hAnsi="Times New Roman"/>
                <w:b/>
                <w:bCs/>
                <w:sz w:val="24"/>
                <w:szCs w:val="24"/>
              </w:rPr>
              <w:t>3</w:t>
            </w:r>
            <w:r w:rsidRPr="00A9786A">
              <w:rPr>
                <w:rFonts w:ascii="Times New Roman" w:hAnsi="Times New Roman"/>
                <w:b/>
                <w:bCs/>
                <w:sz w:val="24"/>
                <w:szCs w:val="24"/>
              </w:rPr>
              <w:t xml:space="preserve">1 </w:t>
            </w:r>
            <w:r>
              <w:rPr>
                <w:rFonts w:ascii="Times New Roman" w:hAnsi="Times New Roman"/>
                <w:b/>
                <w:bCs/>
                <w:sz w:val="24"/>
                <w:szCs w:val="24"/>
              </w:rPr>
              <w:t>декабря</w:t>
            </w:r>
          </w:p>
          <w:p w14:paraId="612EEB35" w14:textId="77777777" w:rsidR="00A14FD8" w:rsidRPr="00A9786A" w:rsidRDefault="00A14FD8" w:rsidP="00C7500C">
            <w:pPr>
              <w:spacing w:after="0" w:line="240" w:lineRule="atLeast"/>
              <w:ind w:left="-57" w:right="-57"/>
              <w:jc w:val="center"/>
              <w:rPr>
                <w:rFonts w:ascii="Times New Roman" w:hAnsi="Times New Roman"/>
                <w:b/>
                <w:bCs/>
                <w:sz w:val="24"/>
                <w:szCs w:val="24"/>
              </w:rPr>
            </w:pPr>
            <w:r>
              <w:rPr>
                <w:rFonts w:ascii="Times New Roman" w:hAnsi="Times New Roman"/>
                <w:b/>
                <w:bCs/>
                <w:sz w:val="24"/>
                <w:szCs w:val="24"/>
              </w:rPr>
              <w:t xml:space="preserve">2022 </w:t>
            </w:r>
            <w:r w:rsidRPr="00A9786A">
              <w:rPr>
                <w:rFonts w:ascii="Times New Roman" w:hAnsi="Times New Roman"/>
                <w:b/>
                <w:bCs/>
                <w:sz w:val="24"/>
                <w:szCs w:val="24"/>
              </w:rPr>
              <w:t>года</w:t>
            </w:r>
          </w:p>
          <w:p w14:paraId="6002399A" w14:textId="77777777" w:rsidR="00A14FD8" w:rsidRPr="00A9786A" w:rsidRDefault="00A14FD8" w:rsidP="00C7500C">
            <w:pPr>
              <w:spacing w:after="0" w:line="240" w:lineRule="atLeast"/>
              <w:ind w:left="-57" w:right="-57"/>
              <w:jc w:val="center"/>
              <w:rPr>
                <w:rFonts w:ascii="Times New Roman" w:hAnsi="Times New Roman"/>
                <w:b/>
                <w:bCs/>
                <w:sz w:val="24"/>
                <w:szCs w:val="24"/>
              </w:rPr>
            </w:pPr>
            <w:r>
              <w:rPr>
                <w:rFonts w:ascii="Times New Roman" w:hAnsi="Times New Roman"/>
                <w:b/>
                <w:bCs/>
                <w:sz w:val="24"/>
                <w:szCs w:val="24"/>
              </w:rPr>
              <w:t>план</w:t>
            </w:r>
          </w:p>
        </w:tc>
        <w:tc>
          <w:tcPr>
            <w:tcW w:w="992" w:type="dxa"/>
            <w:vAlign w:val="center"/>
          </w:tcPr>
          <w:p w14:paraId="5068B19F" w14:textId="77777777" w:rsidR="00A14FD8" w:rsidRPr="00A9786A" w:rsidRDefault="00A14FD8" w:rsidP="00C7500C">
            <w:pPr>
              <w:spacing w:after="0" w:line="240" w:lineRule="atLeast"/>
              <w:ind w:left="-57" w:right="-57"/>
              <w:jc w:val="center"/>
              <w:rPr>
                <w:rFonts w:ascii="Times New Roman" w:hAnsi="Times New Roman"/>
                <w:b/>
                <w:bCs/>
                <w:sz w:val="24"/>
                <w:szCs w:val="24"/>
              </w:rPr>
            </w:pPr>
            <w:r w:rsidRPr="00A9786A">
              <w:rPr>
                <w:rFonts w:ascii="Times New Roman" w:hAnsi="Times New Roman"/>
                <w:b/>
                <w:bCs/>
                <w:sz w:val="24"/>
                <w:szCs w:val="24"/>
              </w:rPr>
              <w:t>На</w:t>
            </w:r>
          </w:p>
          <w:p w14:paraId="5B72F115" w14:textId="77777777" w:rsidR="00A14FD8" w:rsidRPr="00A9786A" w:rsidRDefault="00A14FD8" w:rsidP="00C7500C">
            <w:pPr>
              <w:spacing w:after="0" w:line="240" w:lineRule="atLeast"/>
              <w:ind w:left="-57" w:right="-57"/>
              <w:jc w:val="center"/>
              <w:rPr>
                <w:rFonts w:ascii="Times New Roman" w:hAnsi="Times New Roman"/>
                <w:b/>
                <w:bCs/>
                <w:sz w:val="24"/>
                <w:szCs w:val="24"/>
              </w:rPr>
            </w:pPr>
            <w:r>
              <w:rPr>
                <w:rFonts w:ascii="Times New Roman" w:hAnsi="Times New Roman"/>
                <w:b/>
                <w:bCs/>
                <w:sz w:val="24"/>
                <w:szCs w:val="24"/>
              </w:rPr>
              <w:t>3</w:t>
            </w:r>
            <w:r w:rsidRPr="00A9786A">
              <w:rPr>
                <w:rFonts w:ascii="Times New Roman" w:hAnsi="Times New Roman"/>
                <w:b/>
                <w:bCs/>
                <w:sz w:val="24"/>
                <w:szCs w:val="24"/>
              </w:rPr>
              <w:t xml:space="preserve">1 </w:t>
            </w:r>
            <w:r>
              <w:rPr>
                <w:rFonts w:ascii="Times New Roman" w:hAnsi="Times New Roman"/>
                <w:b/>
                <w:bCs/>
                <w:sz w:val="24"/>
                <w:szCs w:val="24"/>
              </w:rPr>
              <w:t>декабря</w:t>
            </w:r>
          </w:p>
          <w:p w14:paraId="6397A80A" w14:textId="77777777" w:rsidR="00A14FD8" w:rsidRPr="00A9786A" w:rsidRDefault="00A14FD8" w:rsidP="00C7500C">
            <w:pPr>
              <w:spacing w:after="0" w:line="240" w:lineRule="atLeast"/>
              <w:ind w:left="-57" w:right="-57"/>
              <w:jc w:val="center"/>
              <w:rPr>
                <w:rFonts w:ascii="Times New Roman" w:hAnsi="Times New Roman"/>
                <w:b/>
                <w:bCs/>
                <w:sz w:val="24"/>
                <w:szCs w:val="24"/>
              </w:rPr>
            </w:pPr>
            <w:r>
              <w:rPr>
                <w:rFonts w:ascii="Times New Roman" w:hAnsi="Times New Roman"/>
                <w:b/>
                <w:bCs/>
                <w:sz w:val="24"/>
                <w:szCs w:val="24"/>
              </w:rPr>
              <w:t xml:space="preserve">2023 </w:t>
            </w:r>
            <w:r w:rsidRPr="00A9786A">
              <w:rPr>
                <w:rFonts w:ascii="Times New Roman" w:hAnsi="Times New Roman"/>
                <w:b/>
                <w:bCs/>
                <w:sz w:val="24"/>
                <w:szCs w:val="24"/>
              </w:rPr>
              <w:t>года</w:t>
            </w:r>
          </w:p>
          <w:p w14:paraId="4C1679AC" w14:textId="77777777" w:rsidR="00A14FD8" w:rsidRPr="00A9786A" w:rsidRDefault="00A14FD8" w:rsidP="00C7500C">
            <w:pPr>
              <w:spacing w:after="0" w:line="240" w:lineRule="atLeast"/>
              <w:ind w:left="-57" w:right="-57"/>
              <w:jc w:val="center"/>
              <w:rPr>
                <w:rFonts w:ascii="Times New Roman" w:hAnsi="Times New Roman"/>
                <w:b/>
                <w:bCs/>
                <w:sz w:val="24"/>
                <w:szCs w:val="24"/>
              </w:rPr>
            </w:pPr>
            <w:r>
              <w:rPr>
                <w:rFonts w:ascii="Times New Roman" w:hAnsi="Times New Roman"/>
                <w:b/>
                <w:bCs/>
                <w:sz w:val="24"/>
                <w:szCs w:val="24"/>
              </w:rPr>
              <w:t>план</w:t>
            </w:r>
          </w:p>
        </w:tc>
        <w:tc>
          <w:tcPr>
            <w:tcW w:w="992" w:type="dxa"/>
            <w:vAlign w:val="center"/>
          </w:tcPr>
          <w:p w14:paraId="1546A6DC" w14:textId="77777777" w:rsidR="00A14FD8" w:rsidRPr="00A9786A" w:rsidRDefault="00A14FD8" w:rsidP="00C7500C">
            <w:pPr>
              <w:spacing w:after="0" w:line="240" w:lineRule="atLeast"/>
              <w:ind w:left="-57" w:right="-57"/>
              <w:jc w:val="center"/>
              <w:rPr>
                <w:rFonts w:ascii="Times New Roman" w:hAnsi="Times New Roman"/>
                <w:b/>
                <w:bCs/>
                <w:sz w:val="24"/>
                <w:szCs w:val="24"/>
              </w:rPr>
            </w:pPr>
            <w:r w:rsidRPr="00A9786A">
              <w:rPr>
                <w:rFonts w:ascii="Times New Roman" w:hAnsi="Times New Roman"/>
                <w:b/>
                <w:bCs/>
                <w:sz w:val="24"/>
                <w:szCs w:val="24"/>
              </w:rPr>
              <w:t>На</w:t>
            </w:r>
          </w:p>
          <w:p w14:paraId="527C0490" w14:textId="77777777" w:rsidR="00A14FD8" w:rsidRPr="00A9786A" w:rsidRDefault="00A14FD8" w:rsidP="00C7500C">
            <w:pPr>
              <w:spacing w:after="0" w:line="240" w:lineRule="atLeast"/>
              <w:ind w:left="-57" w:right="-57"/>
              <w:jc w:val="center"/>
              <w:rPr>
                <w:rFonts w:ascii="Times New Roman" w:hAnsi="Times New Roman"/>
                <w:b/>
                <w:bCs/>
                <w:sz w:val="24"/>
                <w:szCs w:val="24"/>
              </w:rPr>
            </w:pPr>
            <w:r>
              <w:rPr>
                <w:rFonts w:ascii="Times New Roman" w:hAnsi="Times New Roman"/>
                <w:b/>
                <w:bCs/>
                <w:sz w:val="24"/>
                <w:szCs w:val="24"/>
              </w:rPr>
              <w:t>3</w:t>
            </w:r>
            <w:r w:rsidRPr="00A9786A">
              <w:rPr>
                <w:rFonts w:ascii="Times New Roman" w:hAnsi="Times New Roman"/>
                <w:b/>
                <w:bCs/>
                <w:sz w:val="24"/>
                <w:szCs w:val="24"/>
              </w:rPr>
              <w:t xml:space="preserve">1 </w:t>
            </w:r>
            <w:r>
              <w:rPr>
                <w:rFonts w:ascii="Times New Roman" w:hAnsi="Times New Roman"/>
                <w:b/>
                <w:bCs/>
                <w:sz w:val="24"/>
                <w:szCs w:val="24"/>
              </w:rPr>
              <w:t>декабря</w:t>
            </w:r>
          </w:p>
          <w:p w14:paraId="7AC7DC74" w14:textId="77777777" w:rsidR="00A14FD8" w:rsidRPr="00A9786A" w:rsidRDefault="00A14FD8" w:rsidP="00C7500C">
            <w:pPr>
              <w:spacing w:after="0" w:line="240" w:lineRule="atLeast"/>
              <w:ind w:left="-57" w:right="-57"/>
              <w:jc w:val="center"/>
              <w:rPr>
                <w:rFonts w:ascii="Times New Roman" w:hAnsi="Times New Roman"/>
                <w:b/>
                <w:bCs/>
                <w:sz w:val="24"/>
                <w:szCs w:val="24"/>
              </w:rPr>
            </w:pPr>
            <w:r>
              <w:rPr>
                <w:rFonts w:ascii="Times New Roman" w:hAnsi="Times New Roman"/>
                <w:b/>
                <w:bCs/>
                <w:sz w:val="24"/>
                <w:szCs w:val="24"/>
              </w:rPr>
              <w:t xml:space="preserve">2024 </w:t>
            </w:r>
            <w:r w:rsidRPr="00A9786A">
              <w:rPr>
                <w:rFonts w:ascii="Times New Roman" w:hAnsi="Times New Roman"/>
                <w:b/>
                <w:bCs/>
                <w:sz w:val="24"/>
                <w:szCs w:val="24"/>
              </w:rPr>
              <w:t>года</w:t>
            </w:r>
          </w:p>
          <w:p w14:paraId="60614DAB" w14:textId="77777777" w:rsidR="00A14FD8" w:rsidRPr="00A9786A" w:rsidRDefault="00A14FD8" w:rsidP="00C7500C">
            <w:pPr>
              <w:spacing w:after="0" w:line="240" w:lineRule="atLeast"/>
              <w:ind w:left="-57" w:right="-57"/>
              <w:jc w:val="center"/>
              <w:rPr>
                <w:rFonts w:ascii="Times New Roman" w:hAnsi="Times New Roman"/>
                <w:b/>
                <w:bCs/>
                <w:sz w:val="24"/>
                <w:szCs w:val="24"/>
              </w:rPr>
            </w:pPr>
            <w:r>
              <w:rPr>
                <w:rFonts w:ascii="Times New Roman" w:hAnsi="Times New Roman"/>
                <w:b/>
                <w:bCs/>
                <w:sz w:val="24"/>
                <w:szCs w:val="24"/>
              </w:rPr>
              <w:t>план</w:t>
            </w:r>
          </w:p>
        </w:tc>
        <w:tc>
          <w:tcPr>
            <w:tcW w:w="992" w:type="dxa"/>
            <w:vAlign w:val="center"/>
          </w:tcPr>
          <w:p w14:paraId="0FED78F5" w14:textId="77777777" w:rsidR="00A14FD8" w:rsidRPr="00A9786A" w:rsidRDefault="00A14FD8" w:rsidP="00C7500C">
            <w:pPr>
              <w:spacing w:after="0" w:line="240" w:lineRule="atLeast"/>
              <w:ind w:left="-57" w:right="-57"/>
              <w:jc w:val="center"/>
              <w:rPr>
                <w:rFonts w:ascii="Times New Roman" w:hAnsi="Times New Roman"/>
                <w:b/>
                <w:bCs/>
                <w:sz w:val="24"/>
                <w:szCs w:val="24"/>
              </w:rPr>
            </w:pPr>
            <w:r w:rsidRPr="00A9786A">
              <w:rPr>
                <w:rFonts w:ascii="Times New Roman" w:hAnsi="Times New Roman"/>
                <w:b/>
                <w:bCs/>
                <w:sz w:val="24"/>
                <w:szCs w:val="24"/>
              </w:rPr>
              <w:t>На</w:t>
            </w:r>
          </w:p>
          <w:p w14:paraId="24460EB2" w14:textId="77777777" w:rsidR="00A14FD8" w:rsidRPr="00A9786A" w:rsidRDefault="00A14FD8" w:rsidP="00C7500C">
            <w:pPr>
              <w:spacing w:after="0" w:line="240" w:lineRule="atLeast"/>
              <w:ind w:left="-57" w:right="-57"/>
              <w:jc w:val="center"/>
              <w:rPr>
                <w:rFonts w:ascii="Times New Roman" w:hAnsi="Times New Roman"/>
                <w:b/>
                <w:bCs/>
                <w:sz w:val="24"/>
                <w:szCs w:val="24"/>
              </w:rPr>
            </w:pPr>
            <w:r>
              <w:rPr>
                <w:rFonts w:ascii="Times New Roman" w:hAnsi="Times New Roman"/>
                <w:b/>
                <w:bCs/>
                <w:sz w:val="24"/>
                <w:szCs w:val="24"/>
              </w:rPr>
              <w:t>3</w:t>
            </w:r>
            <w:r w:rsidRPr="00A9786A">
              <w:rPr>
                <w:rFonts w:ascii="Times New Roman" w:hAnsi="Times New Roman"/>
                <w:b/>
                <w:bCs/>
                <w:sz w:val="24"/>
                <w:szCs w:val="24"/>
              </w:rPr>
              <w:t xml:space="preserve">1 </w:t>
            </w:r>
            <w:r>
              <w:rPr>
                <w:rFonts w:ascii="Times New Roman" w:hAnsi="Times New Roman"/>
                <w:b/>
                <w:bCs/>
                <w:sz w:val="24"/>
                <w:szCs w:val="24"/>
              </w:rPr>
              <w:t>декабря</w:t>
            </w:r>
          </w:p>
          <w:p w14:paraId="2EAE8547" w14:textId="77777777" w:rsidR="00A14FD8" w:rsidRDefault="00A14FD8" w:rsidP="00C7500C">
            <w:pPr>
              <w:spacing w:after="0" w:line="240" w:lineRule="atLeast"/>
              <w:ind w:left="-57" w:right="-57"/>
              <w:jc w:val="center"/>
              <w:rPr>
                <w:rFonts w:ascii="Times New Roman" w:hAnsi="Times New Roman"/>
                <w:b/>
                <w:bCs/>
                <w:sz w:val="24"/>
                <w:szCs w:val="24"/>
              </w:rPr>
            </w:pPr>
            <w:r>
              <w:rPr>
                <w:rFonts w:ascii="Times New Roman" w:hAnsi="Times New Roman"/>
                <w:b/>
                <w:bCs/>
                <w:sz w:val="24"/>
                <w:szCs w:val="24"/>
              </w:rPr>
              <w:t>2025</w:t>
            </w:r>
          </w:p>
          <w:p w14:paraId="783BBA9F" w14:textId="77777777" w:rsidR="00A14FD8" w:rsidRPr="00A9786A" w:rsidRDefault="00A14FD8" w:rsidP="00C7500C">
            <w:pPr>
              <w:spacing w:after="0" w:line="240" w:lineRule="atLeast"/>
              <w:ind w:left="-57" w:right="-57"/>
              <w:jc w:val="center"/>
              <w:rPr>
                <w:rFonts w:ascii="Times New Roman" w:hAnsi="Times New Roman"/>
                <w:b/>
                <w:bCs/>
                <w:sz w:val="24"/>
                <w:szCs w:val="24"/>
              </w:rPr>
            </w:pPr>
            <w:r w:rsidRPr="00A9786A">
              <w:rPr>
                <w:rFonts w:ascii="Times New Roman" w:hAnsi="Times New Roman"/>
                <w:b/>
                <w:bCs/>
                <w:sz w:val="24"/>
                <w:szCs w:val="24"/>
              </w:rPr>
              <w:t>года</w:t>
            </w:r>
          </w:p>
          <w:p w14:paraId="2673710E" w14:textId="77777777" w:rsidR="00A14FD8" w:rsidRPr="00A9786A" w:rsidRDefault="00A14FD8" w:rsidP="00C7500C">
            <w:pPr>
              <w:spacing w:after="0" w:line="240" w:lineRule="atLeast"/>
              <w:jc w:val="center"/>
              <w:rPr>
                <w:rFonts w:ascii="Times New Roman" w:hAnsi="Times New Roman"/>
                <w:b/>
                <w:bCs/>
                <w:sz w:val="24"/>
                <w:szCs w:val="24"/>
              </w:rPr>
            </w:pPr>
            <w:r>
              <w:rPr>
                <w:rFonts w:ascii="Times New Roman" w:hAnsi="Times New Roman"/>
                <w:b/>
                <w:bCs/>
                <w:sz w:val="24"/>
                <w:szCs w:val="24"/>
              </w:rPr>
              <w:t>план</w:t>
            </w:r>
          </w:p>
        </w:tc>
        <w:tc>
          <w:tcPr>
            <w:tcW w:w="2273" w:type="dxa"/>
            <w:vAlign w:val="center"/>
          </w:tcPr>
          <w:p w14:paraId="35C4F357" w14:textId="77777777" w:rsidR="00A14FD8" w:rsidRDefault="00A14FD8" w:rsidP="00C7500C">
            <w:pPr>
              <w:spacing w:after="0" w:line="240" w:lineRule="atLeast"/>
              <w:jc w:val="center"/>
              <w:rPr>
                <w:rFonts w:ascii="Times New Roman" w:hAnsi="Times New Roman"/>
                <w:b/>
                <w:bCs/>
                <w:sz w:val="24"/>
                <w:szCs w:val="24"/>
              </w:rPr>
            </w:pPr>
            <w:r w:rsidRPr="009C7041">
              <w:rPr>
                <w:rFonts w:ascii="Times New Roman" w:hAnsi="Times New Roman"/>
                <w:b/>
                <w:bCs/>
                <w:sz w:val="24"/>
                <w:szCs w:val="24"/>
              </w:rPr>
              <w:t>Целевое значение, определенное Стандартом</w:t>
            </w:r>
          </w:p>
          <w:p w14:paraId="5FB80E7F" w14:textId="77777777" w:rsidR="00A14FD8" w:rsidRPr="00A9786A" w:rsidRDefault="00A14FD8" w:rsidP="00C7500C">
            <w:pPr>
              <w:spacing w:after="0" w:line="240" w:lineRule="atLeast"/>
              <w:jc w:val="center"/>
              <w:rPr>
                <w:rFonts w:ascii="Times New Roman" w:hAnsi="Times New Roman"/>
                <w:b/>
                <w:bCs/>
                <w:sz w:val="24"/>
                <w:szCs w:val="24"/>
              </w:rPr>
            </w:pPr>
            <w:r w:rsidRPr="009C7041">
              <w:rPr>
                <w:rFonts w:ascii="Times New Roman" w:hAnsi="Times New Roman"/>
                <w:b/>
                <w:bCs/>
                <w:sz w:val="24"/>
                <w:szCs w:val="24"/>
              </w:rPr>
              <w:t>и Национальным планом развития конкуренции</w:t>
            </w:r>
          </w:p>
        </w:tc>
      </w:tr>
      <w:tr w:rsidR="00066E3D" w:rsidRPr="00F63F66" w14:paraId="666DEA65" w14:textId="77777777" w:rsidTr="00C7500C">
        <w:trPr>
          <w:trHeight w:val="876"/>
          <w:jc w:val="center"/>
        </w:trPr>
        <w:tc>
          <w:tcPr>
            <w:tcW w:w="750" w:type="dxa"/>
          </w:tcPr>
          <w:p w14:paraId="2D39C12A" w14:textId="77777777" w:rsidR="00066E3D" w:rsidRPr="00F63F66" w:rsidRDefault="00066E3D" w:rsidP="00066E3D">
            <w:pPr>
              <w:spacing w:after="0" w:line="240" w:lineRule="auto"/>
              <w:ind w:left="-57" w:right="-57"/>
              <w:jc w:val="center"/>
              <w:rPr>
                <w:rFonts w:ascii="Times New Roman" w:hAnsi="Times New Roman"/>
                <w:sz w:val="24"/>
                <w:szCs w:val="24"/>
              </w:rPr>
            </w:pPr>
            <w:r>
              <w:rPr>
                <w:rFonts w:ascii="Times New Roman" w:hAnsi="Times New Roman"/>
                <w:sz w:val="24"/>
                <w:szCs w:val="24"/>
              </w:rPr>
              <w:t>1.</w:t>
            </w:r>
          </w:p>
        </w:tc>
        <w:tc>
          <w:tcPr>
            <w:tcW w:w="5528" w:type="dxa"/>
          </w:tcPr>
          <w:p w14:paraId="1BB44433" w14:textId="53600C0C" w:rsidR="00066E3D" w:rsidRPr="00F63F66" w:rsidRDefault="00066E3D" w:rsidP="00066E3D">
            <w:pPr>
              <w:spacing w:after="0" w:line="240" w:lineRule="auto"/>
              <w:jc w:val="both"/>
              <w:rPr>
                <w:rFonts w:ascii="Times New Roman" w:hAnsi="Times New Roman"/>
                <w:sz w:val="24"/>
                <w:szCs w:val="24"/>
              </w:rPr>
            </w:pPr>
            <w:bookmarkStart w:id="11" w:name="_Hlk169791403"/>
            <w:r w:rsidRPr="00A9786A">
              <w:rPr>
                <w:rFonts w:ascii="Times New Roman" w:hAnsi="Times New Roman"/>
                <w:sz w:val="24"/>
                <w:szCs w:val="24"/>
              </w:rPr>
              <w:t xml:space="preserve">Доля медицинских организаций, участвующих </w:t>
            </w:r>
            <w:r w:rsidRPr="00670DCE">
              <w:rPr>
                <w:rFonts w:ascii="Times New Roman" w:hAnsi="Times New Roman"/>
                <w:sz w:val="24"/>
                <w:szCs w:val="24"/>
              </w:rPr>
              <w:t xml:space="preserve">                              </w:t>
            </w:r>
            <w:r w:rsidRPr="00A9786A">
              <w:rPr>
                <w:rFonts w:ascii="Times New Roman" w:hAnsi="Times New Roman"/>
                <w:sz w:val="24"/>
                <w:szCs w:val="24"/>
              </w:rPr>
              <w:t>в реализации территориальных программ обязательного медицинского страхования (по объему средств, направленных медицинским организациям</w:t>
            </w:r>
            <w:r>
              <w:rPr>
                <w:rFonts w:ascii="Times New Roman" w:hAnsi="Times New Roman"/>
                <w:sz w:val="24"/>
                <w:szCs w:val="24"/>
              </w:rPr>
              <w:t xml:space="preserve">  </w:t>
            </w:r>
            <w:r w:rsidRPr="00A9786A">
              <w:rPr>
                <w:rFonts w:ascii="Times New Roman" w:hAnsi="Times New Roman"/>
                <w:sz w:val="24"/>
                <w:szCs w:val="24"/>
              </w:rPr>
              <w:t xml:space="preserve"> на оказание ими медицинской помощи в рамках территориальной программы обязательного медицинского страхования Белгородской области) </w:t>
            </w:r>
            <w:bookmarkEnd w:id="11"/>
            <w:r w:rsidR="00250D96" w:rsidRPr="00250D96">
              <w:rPr>
                <w:rFonts w:ascii="Times New Roman" w:hAnsi="Times New Roman"/>
                <w:sz w:val="24"/>
                <w:szCs w:val="24"/>
              </w:rPr>
              <w:t>(дополнительный показатель)</w:t>
            </w:r>
          </w:p>
        </w:tc>
        <w:tc>
          <w:tcPr>
            <w:tcW w:w="1276" w:type="dxa"/>
          </w:tcPr>
          <w:p w14:paraId="6DA90721" w14:textId="60238F00" w:rsidR="00066E3D" w:rsidRPr="00F63F66" w:rsidRDefault="00066E3D" w:rsidP="00066E3D">
            <w:pPr>
              <w:spacing w:after="0" w:line="240" w:lineRule="auto"/>
              <w:jc w:val="center"/>
              <w:rPr>
                <w:rFonts w:ascii="Times New Roman" w:hAnsi="Times New Roman"/>
                <w:sz w:val="24"/>
                <w:szCs w:val="24"/>
              </w:rPr>
            </w:pPr>
            <w:r w:rsidRPr="00A9786A">
              <w:rPr>
                <w:rFonts w:ascii="Times New Roman" w:hAnsi="Times New Roman"/>
                <w:sz w:val="24"/>
                <w:szCs w:val="24"/>
              </w:rPr>
              <w:t>%</w:t>
            </w:r>
          </w:p>
        </w:tc>
        <w:tc>
          <w:tcPr>
            <w:tcW w:w="1129" w:type="dxa"/>
          </w:tcPr>
          <w:p w14:paraId="08837C72" w14:textId="4F31DC47" w:rsidR="00066E3D" w:rsidRPr="00F63F66" w:rsidRDefault="00066E3D" w:rsidP="00066E3D">
            <w:pPr>
              <w:spacing w:after="0" w:line="240" w:lineRule="auto"/>
              <w:jc w:val="center"/>
              <w:rPr>
                <w:rFonts w:ascii="Times New Roman" w:hAnsi="Times New Roman"/>
                <w:color w:val="000000"/>
                <w:sz w:val="24"/>
                <w:szCs w:val="24"/>
              </w:rPr>
            </w:pPr>
            <w:r w:rsidRPr="001656C4">
              <w:rPr>
                <w:rFonts w:ascii="Times New Roman" w:hAnsi="Times New Roman"/>
                <w:sz w:val="24"/>
                <w:szCs w:val="24"/>
              </w:rPr>
              <w:t>100</w:t>
            </w:r>
          </w:p>
        </w:tc>
        <w:tc>
          <w:tcPr>
            <w:tcW w:w="993" w:type="dxa"/>
          </w:tcPr>
          <w:p w14:paraId="3749D3D7" w14:textId="46DC6224" w:rsidR="00066E3D" w:rsidRPr="00F63F66" w:rsidRDefault="00066E3D" w:rsidP="00066E3D">
            <w:pPr>
              <w:spacing w:after="0" w:line="240" w:lineRule="auto"/>
              <w:jc w:val="center"/>
              <w:rPr>
                <w:rFonts w:ascii="Times New Roman" w:hAnsi="Times New Roman"/>
                <w:color w:val="000000"/>
                <w:sz w:val="24"/>
                <w:szCs w:val="24"/>
              </w:rPr>
            </w:pPr>
            <w:r w:rsidRPr="001656C4">
              <w:rPr>
                <w:rFonts w:ascii="Times New Roman" w:hAnsi="Times New Roman"/>
                <w:sz w:val="24"/>
                <w:szCs w:val="24"/>
              </w:rPr>
              <w:t>100</w:t>
            </w:r>
          </w:p>
        </w:tc>
        <w:tc>
          <w:tcPr>
            <w:tcW w:w="992" w:type="dxa"/>
          </w:tcPr>
          <w:p w14:paraId="2650C250" w14:textId="0FADCA76" w:rsidR="00066E3D" w:rsidRPr="00F63F66" w:rsidRDefault="00066E3D" w:rsidP="00066E3D">
            <w:pPr>
              <w:spacing w:after="0" w:line="240" w:lineRule="auto"/>
              <w:jc w:val="center"/>
              <w:rPr>
                <w:rFonts w:ascii="Times New Roman" w:hAnsi="Times New Roman"/>
                <w:color w:val="000000"/>
                <w:sz w:val="24"/>
                <w:szCs w:val="24"/>
              </w:rPr>
            </w:pPr>
            <w:r w:rsidRPr="001656C4">
              <w:rPr>
                <w:rFonts w:ascii="Times New Roman" w:hAnsi="Times New Roman"/>
                <w:sz w:val="24"/>
                <w:szCs w:val="24"/>
              </w:rPr>
              <w:t>100</w:t>
            </w:r>
          </w:p>
        </w:tc>
        <w:tc>
          <w:tcPr>
            <w:tcW w:w="992" w:type="dxa"/>
          </w:tcPr>
          <w:p w14:paraId="033B3D6D" w14:textId="193CBA01" w:rsidR="00066E3D" w:rsidRPr="00F63F66" w:rsidRDefault="00066E3D" w:rsidP="00066E3D">
            <w:pPr>
              <w:spacing w:after="0" w:line="240" w:lineRule="auto"/>
              <w:jc w:val="center"/>
              <w:rPr>
                <w:rFonts w:ascii="Times New Roman" w:hAnsi="Times New Roman"/>
                <w:color w:val="000000"/>
                <w:sz w:val="24"/>
                <w:szCs w:val="24"/>
              </w:rPr>
            </w:pPr>
            <w:r w:rsidRPr="001656C4">
              <w:rPr>
                <w:rFonts w:ascii="Times New Roman" w:hAnsi="Times New Roman"/>
                <w:sz w:val="24"/>
                <w:szCs w:val="24"/>
              </w:rPr>
              <w:t>100</w:t>
            </w:r>
          </w:p>
        </w:tc>
        <w:tc>
          <w:tcPr>
            <w:tcW w:w="992" w:type="dxa"/>
          </w:tcPr>
          <w:p w14:paraId="12B02138" w14:textId="49B8877D" w:rsidR="00066E3D" w:rsidRPr="00F63F66" w:rsidRDefault="00066E3D" w:rsidP="00066E3D">
            <w:pPr>
              <w:spacing w:after="0" w:line="240" w:lineRule="auto"/>
              <w:contextualSpacing/>
              <w:jc w:val="center"/>
              <w:rPr>
                <w:rFonts w:ascii="Times New Roman" w:hAnsi="Times New Roman"/>
                <w:sz w:val="24"/>
                <w:szCs w:val="24"/>
              </w:rPr>
            </w:pPr>
            <w:r>
              <w:rPr>
                <w:rFonts w:ascii="Times New Roman" w:hAnsi="Times New Roman"/>
                <w:sz w:val="24"/>
                <w:szCs w:val="24"/>
              </w:rPr>
              <w:t>100</w:t>
            </w:r>
          </w:p>
        </w:tc>
        <w:tc>
          <w:tcPr>
            <w:tcW w:w="2273" w:type="dxa"/>
          </w:tcPr>
          <w:p w14:paraId="09F711AE" w14:textId="53A7BD6C" w:rsidR="00066E3D" w:rsidRPr="009F6D58" w:rsidRDefault="00066E3D" w:rsidP="004F11DF">
            <w:pPr>
              <w:spacing w:after="0" w:line="240" w:lineRule="auto"/>
              <w:contextualSpacing/>
              <w:rPr>
                <w:rFonts w:ascii="Times New Roman" w:hAnsi="Times New Roman"/>
                <w:sz w:val="24"/>
                <w:szCs w:val="24"/>
                <w:highlight w:val="yellow"/>
              </w:rPr>
            </w:pPr>
          </w:p>
        </w:tc>
      </w:tr>
      <w:tr w:rsidR="00066E3D" w:rsidRPr="00F63F66" w14:paraId="41AD3143" w14:textId="77777777" w:rsidTr="00066E3D">
        <w:trPr>
          <w:trHeight w:val="1648"/>
          <w:jc w:val="center"/>
        </w:trPr>
        <w:tc>
          <w:tcPr>
            <w:tcW w:w="750" w:type="dxa"/>
          </w:tcPr>
          <w:p w14:paraId="21C608A6" w14:textId="77777777" w:rsidR="00066E3D" w:rsidRPr="00F63F66" w:rsidRDefault="00066E3D" w:rsidP="00066E3D">
            <w:pPr>
              <w:spacing w:after="0" w:line="240" w:lineRule="auto"/>
              <w:ind w:left="-57" w:right="-57"/>
              <w:jc w:val="center"/>
              <w:rPr>
                <w:rFonts w:ascii="Times New Roman" w:hAnsi="Times New Roman"/>
                <w:sz w:val="24"/>
                <w:szCs w:val="24"/>
              </w:rPr>
            </w:pPr>
            <w:r>
              <w:rPr>
                <w:rFonts w:ascii="Times New Roman" w:hAnsi="Times New Roman"/>
                <w:sz w:val="24"/>
                <w:szCs w:val="24"/>
              </w:rPr>
              <w:t>2.</w:t>
            </w:r>
          </w:p>
        </w:tc>
        <w:tc>
          <w:tcPr>
            <w:tcW w:w="5528" w:type="dxa"/>
          </w:tcPr>
          <w:p w14:paraId="4546879E" w14:textId="7B269555" w:rsidR="00066E3D" w:rsidRPr="00FF1C1B" w:rsidRDefault="00066E3D" w:rsidP="00066E3D">
            <w:pPr>
              <w:autoSpaceDE w:val="0"/>
              <w:autoSpaceDN w:val="0"/>
              <w:adjustRightInd w:val="0"/>
              <w:spacing w:after="0" w:line="240" w:lineRule="auto"/>
              <w:jc w:val="both"/>
              <w:rPr>
                <w:rFonts w:ascii="Times New Roman" w:hAnsi="Times New Roman"/>
                <w:sz w:val="24"/>
                <w:szCs w:val="24"/>
              </w:rPr>
            </w:pPr>
            <w:bookmarkStart w:id="12" w:name="_Hlk169791444"/>
            <w:r>
              <w:rPr>
                <w:rFonts w:ascii="Times New Roman" w:hAnsi="Times New Roman"/>
                <w:sz w:val="24"/>
                <w:szCs w:val="24"/>
              </w:rPr>
              <w:t xml:space="preserve">Доля </w:t>
            </w:r>
            <w:r w:rsidRPr="00A9786A">
              <w:rPr>
                <w:rFonts w:ascii="Times New Roman" w:hAnsi="Times New Roman"/>
                <w:sz w:val="24"/>
                <w:szCs w:val="24"/>
              </w:rPr>
              <w:t xml:space="preserve">медицинских организаций, участвующих </w:t>
            </w:r>
            <w:r w:rsidRPr="00670DCE">
              <w:rPr>
                <w:rFonts w:ascii="Times New Roman" w:hAnsi="Times New Roman"/>
                <w:sz w:val="24"/>
                <w:szCs w:val="24"/>
              </w:rPr>
              <w:t xml:space="preserve">                           </w:t>
            </w:r>
            <w:r w:rsidRPr="00A9786A">
              <w:rPr>
                <w:rFonts w:ascii="Times New Roman" w:hAnsi="Times New Roman"/>
                <w:sz w:val="24"/>
                <w:szCs w:val="24"/>
              </w:rPr>
              <w:t>в реализации территориальной программы государственных гарантий бесплатного оказания населению Белгородской области медицинской помощи,</w:t>
            </w:r>
            <w:r>
              <w:rPr>
                <w:rFonts w:ascii="Times New Roman" w:hAnsi="Times New Roman"/>
                <w:sz w:val="24"/>
                <w:szCs w:val="24"/>
              </w:rPr>
              <w:t xml:space="preserve"> </w:t>
            </w:r>
            <w:r w:rsidRPr="00A9786A">
              <w:rPr>
                <w:rFonts w:ascii="Times New Roman" w:hAnsi="Times New Roman"/>
                <w:sz w:val="24"/>
                <w:szCs w:val="24"/>
              </w:rPr>
              <w:t>к общему количеству медицинских организаций (дополнительный показатель)</w:t>
            </w:r>
            <w:bookmarkEnd w:id="12"/>
          </w:p>
        </w:tc>
        <w:tc>
          <w:tcPr>
            <w:tcW w:w="1276" w:type="dxa"/>
          </w:tcPr>
          <w:p w14:paraId="3DCDA4E5" w14:textId="123BE9A0" w:rsidR="00066E3D" w:rsidRPr="00F63F66" w:rsidRDefault="00066E3D" w:rsidP="00066E3D">
            <w:pPr>
              <w:spacing w:after="0" w:line="240" w:lineRule="auto"/>
              <w:jc w:val="center"/>
              <w:rPr>
                <w:rFonts w:ascii="Times New Roman" w:hAnsi="Times New Roman"/>
                <w:sz w:val="24"/>
                <w:szCs w:val="24"/>
              </w:rPr>
            </w:pPr>
            <w:r w:rsidRPr="00A9786A">
              <w:rPr>
                <w:rFonts w:ascii="Times New Roman" w:hAnsi="Times New Roman"/>
                <w:sz w:val="24"/>
                <w:szCs w:val="24"/>
              </w:rPr>
              <w:t>%</w:t>
            </w:r>
          </w:p>
        </w:tc>
        <w:tc>
          <w:tcPr>
            <w:tcW w:w="1129" w:type="dxa"/>
          </w:tcPr>
          <w:p w14:paraId="153BBFA2" w14:textId="1F7E4976" w:rsidR="00066E3D" w:rsidRPr="00F63F66" w:rsidRDefault="00066E3D" w:rsidP="00066E3D">
            <w:pPr>
              <w:spacing w:after="0" w:line="240" w:lineRule="auto"/>
              <w:jc w:val="center"/>
              <w:rPr>
                <w:rFonts w:ascii="Times New Roman" w:hAnsi="Times New Roman"/>
                <w:color w:val="000000"/>
                <w:sz w:val="24"/>
                <w:szCs w:val="24"/>
              </w:rPr>
            </w:pPr>
            <w:r w:rsidRPr="001656C4">
              <w:rPr>
                <w:rFonts w:ascii="Times New Roman" w:hAnsi="Times New Roman"/>
                <w:sz w:val="24"/>
                <w:szCs w:val="24"/>
              </w:rPr>
              <w:t>100</w:t>
            </w:r>
          </w:p>
        </w:tc>
        <w:tc>
          <w:tcPr>
            <w:tcW w:w="993" w:type="dxa"/>
          </w:tcPr>
          <w:p w14:paraId="3033668B" w14:textId="4AD4FF65" w:rsidR="00066E3D" w:rsidRPr="00F63F66" w:rsidRDefault="00066E3D" w:rsidP="00066E3D">
            <w:pPr>
              <w:spacing w:after="0" w:line="240" w:lineRule="auto"/>
              <w:jc w:val="center"/>
              <w:rPr>
                <w:rFonts w:ascii="Times New Roman" w:hAnsi="Times New Roman"/>
                <w:color w:val="000000"/>
                <w:sz w:val="24"/>
                <w:szCs w:val="24"/>
              </w:rPr>
            </w:pPr>
            <w:r w:rsidRPr="001656C4">
              <w:rPr>
                <w:rFonts w:ascii="Times New Roman" w:hAnsi="Times New Roman"/>
                <w:sz w:val="24"/>
                <w:szCs w:val="24"/>
              </w:rPr>
              <w:t>100</w:t>
            </w:r>
          </w:p>
        </w:tc>
        <w:tc>
          <w:tcPr>
            <w:tcW w:w="992" w:type="dxa"/>
          </w:tcPr>
          <w:p w14:paraId="3EF1C148" w14:textId="6856A320" w:rsidR="00066E3D" w:rsidRPr="00F63F66" w:rsidRDefault="00066E3D" w:rsidP="00066E3D">
            <w:pPr>
              <w:spacing w:after="0" w:line="240" w:lineRule="auto"/>
              <w:jc w:val="center"/>
              <w:rPr>
                <w:rFonts w:ascii="Times New Roman" w:hAnsi="Times New Roman"/>
                <w:color w:val="000000"/>
                <w:sz w:val="24"/>
                <w:szCs w:val="24"/>
              </w:rPr>
            </w:pPr>
            <w:r w:rsidRPr="001656C4">
              <w:rPr>
                <w:rFonts w:ascii="Times New Roman" w:hAnsi="Times New Roman"/>
                <w:sz w:val="24"/>
                <w:szCs w:val="24"/>
              </w:rPr>
              <w:t>100</w:t>
            </w:r>
          </w:p>
        </w:tc>
        <w:tc>
          <w:tcPr>
            <w:tcW w:w="992" w:type="dxa"/>
          </w:tcPr>
          <w:p w14:paraId="5B90B861" w14:textId="5EBCEFDE" w:rsidR="00066E3D" w:rsidRPr="00F63F66" w:rsidRDefault="00066E3D" w:rsidP="00066E3D">
            <w:pPr>
              <w:spacing w:after="0" w:line="240" w:lineRule="auto"/>
              <w:jc w:val="center"/>
              <w:rPr>
                <w:rFonts w:ascii="Times New Roman" w:hAnsi="Times New Roman"/>
                <w:color w:val="000000"/>
                <w:sz w:val="24"/>
                <w:szCs w:val="24"/>
              </w:rPr>
            </w:pPr>
            <w:r w:rsidRPr="001656C4">
              <w:rPr>
                <w:rFonts w:ascii="Times New Roman" w:hAnsi="Times New Roman"/>
                <w:sz w:val="24"/>
                <w:szCs w:val="24"/>
              </w:rPr>
              <w:t>100</w:t>
            </w:r>
          </w:p>
        </w:tc>
        <w:tc>
          <w:tcPr>
            <w:tcW w:w="992" w:type="dxa"/>
          </w:tcPr>
          <w:p w14:paraId="59FE372E" w14:textId="114B1169" w:rsidR="00066E3D" w:rsidRPr="00F63F66" w:rsidRDefault="00066E3D" w:rsidP="00066E3D">
            <w:pPr>
              <w:spacing w:after="0" w:line="240" w:lineRule="auto"/>
              <w:contextualSpacing/>
              <w:jc w:val="center"/>
              <w:rPr>
                <w:rFonts w:ascii="Times New Roman" w:hAnsi="Times New Roman"/>
                <w:sz w:val="24"/>
                <w:szCs w:val="24"/>
              </w:rPr>
            </w:pPr>
            <w:r>
              <w:rPr>
                <w:rFonts w:ascii="Times New Roman" w:hAnsi="Times New Roman"/>
                <w:sz w:val="24"/>
                <w:szCs w:val="24"/>
              </w:rPr>
              <w:t>100</w:t>
            </w:r>
          </w:p>
        </w:tc>
        <w:tc>
          <w:tcPr>
            <w:tcW w:w="2273" w:type="dxa"/>
          </w:tcPr>
          <w:p w14:paraId="0897C6AB" w14:textId="77777777" w:rsidR="00066E3D" w:rsidRPr="00F63F66" w:rsidRDefault="00066E3D" w:rsidP="00066E3D">
            <w:pPr>
              <w:spacing w:after="0" w:line="240" w:lineRule="auto"/>
              <w:contextualSpacing/>
              <w:jc w:val="center"/>
              <w:rPr>
                <w:rFonts w:ascii="Times New Roman" w:hAnsi="Times New Roman"/>
                <w:sz w:val="24"/>
                <w:szCs w:val="24"/>
              </w:rPr>
            </w:pPr>
          </w:p>
        </w:tc>
      </w:tr>
    </w:tbl>
    <w:p w14:paraId="2C47B873" w14:textId="77777777" w:rsidR="00A14FD8" w:rsidRPr="00632334" w:rsidRDefault="00A14FD8" w:rsidP="00A14FD8">
      <w:pPr>
        <w:pStyle w:val="ConsPlusNormal"/>
        <w:ind w:firstLine="709"/>
        <w:jc w:val="both"/>
        <w:rPr>
          <w:rFonts w:ascii="Times New Roman" w:hAnsi="Times New Roman"/>
          <w:sz w:val="10"/>
          <w:szCs w:val="10"/>
        </w:rPr>
      </w:pPr>
    </w:p>
    <w:p w14:paraId="567BD6D6" w14:textId="0039DB77" w:rsidR="00A14FD8" w:rsidRPr="00773E1F" w:rsidRDefault="00A14FD8" w:rsidP="00A14FD8">
      <w:pPr>
        <w:pStyle w:val="ConsPlusNormal"/>
        <w:ind w:firstLine="709"/>
        <w:jc w:val="center"/>
        <w:rPr>
          <w:rFonts w:ascii="Times New Roman" w:hAnsi="Times New Roman"/>
          <w:b/>
          <w:bCs/>
          <w:sz w:val="28"/>
          <w:szCs w:val="28"/>
        </w:rPr>
      </w:pPr>
      <w:r w:rsidRPr="00773E1F">
        <w:rPr>
          <w:rFonts w:ascii="Times New Roman" w:hAnsi="Times New Roman"/>
          <w:b/>
          <w:bCs/>
          <w:sz w:val="28"/>
          <w:szCs w:val="28"/>
        </w:rPr>
        <w:t>2</w:t>
      </w:r>
      <w:r w:rsidR="00AF3703">
        <w:rPr>
          <w:rFonts w:ascii="Times New Roman" w:hAnsi="Times New Roman"/>
          <w:b/>
          <w:bCs/>
          <w:sz w:val="28"/>
          <w:szCs w:val="28"/>
        </w:rPr>
        <w:t>.2.1.3</w:t>
      </w:r>
      <w:r w:rsidRPr="00773E1F">
        <w:rPr>
          <w:rFonts w:ascii="Times New Roman" w:hAnsi="Times New Roman"/>
          <w:b/>
          <w:bCs/>
          <w:sz w:val="28"/>
          <w:szCs w:val="28"/>
        </w:rPr>
        <w:t xml:space="preserve"> Мероприятия по содействию развитию конкуренции</w:t>
      </w:r>
    </w:p>
    <w:p w14:paraId="67EDBF62" w14:textId="77777777" w:rsidR="00A14FD8" w:rsidRPr="00632334" w:rsidRDefault="00A14FD8" w:rsidP="00A14FD8">
      <w:pPr>
        <w:pStyle w:val="ConsPlusNormal"/>
        <w:jc w:val="both"/>
        <w:rPr>
          <w:rFonts w:ascii="Times New Roman" w:hAnsi="Times New Roman"/>
          <w:sz w:val="10"/>
          <w:szCs w:val="10"/>
        </w:rPr>
      </w:pPr>
    </w:p>
    <w:tbl>
      <w:tblPr>
        <w:tblW w:w="14884" w:type="dxa"/>
        <w:tblInd w:w="-34" w:type="dxa"/>
        <w:tblLayout w:type="fixed"/>
        <w:tblLook w:val="04A0" w:firstRow="1" w:lastRow="0" w:firstColumn="1" w:lastColumn="0" w:noHBand="0" w:noVBand="1"/>
      </w:tblPr>
      <w:tblGrid>
        <w:gridCol w:w="568"/>
        <w:gridCol w:w="5811"/>
        <w:gridCol w:w="1701"/>
        <w:gridCol w:w="3969"/>
        <w:gridCol w:w="2835"/>
      </w:tblGrid>
      <w:tr w:rsidR="00A14FD8" w:rsidRPr="00A9786A" w14:paraId="3215A241" w14:textId="77777777" w:rsidTr="00C7500C">
        <w:trPr>
          <w:trHeight w:val="817"/>
          <w:tblHeader/>
        </w:trPr>
        <w:tc>
          <w:tcPr>
            <w:tcW w:w="568" w:type="dxa"/>
            <w:tcBorders>
              <w:top w:val="single" w:sz="4" w:space="0" w:color="auto"/>
              <w:left w:val="single" w:sz="4" w:space="0" w:color="auto"/>
              <w:right w:val="single" w:sz="4" w:space="0" w:color="auto"/>
            </w:tcBorders>
          </w:tcPr>
          <w:p w14:paraId="26D4052B" w14:textId="77777777" w:rsidR="00A14FD8" w:rsidRPr="00A9786A" w:rsidRDefault="00A14FD8" w:rsidP="00C7500C">
            <w:pPr>
              <w:spacing w:after="0" w:line="240" w:lineRule="auto"/>
              <w:ind w:left="-11" w:right="-57" w:hanging="46"/>
              <w:jc w:val="center"/>
              <w:rPr>
                <w:rFonts w:ascii="Times New Roman" w:hAnsi="Times New Roman"/>
                <w:b/>
                <w:bCs/>
                <w:sz w:val="24"/>
                <w:szCs w:val="24"/>
              </w:rPr>
            </w:pPr>
            <w:r w:rsidRPr="00A9786A">
              <w:rPr>
                <w:rFonts w:ascii="Times New Roman" w:hAnsi="Times New Roman"/>
                <w:b/>
                <w:bCs/>
                <w:sz w:val="24"/>
                <w:szCs w:val="24"/>
              </w:rPr>
              <w:t>№</w:t>
            </w:r>
          </w:p>
          <w:p w14:paraId="2ED7120C" w14:textId="77777777" w:rsidR="00A14FD8" w:rsidRPr="00A9786A" w:rsidRDefault="00A14FD8" w:rsidP="00C7500C">
            <w:pPr>
              <w:spacing w:after="0" w:line="240" w:lineRule="auto"/>
              <w:ind w:left="-11" w:right="-57" w:hanging="46"/>
              <w:jc w:val="center"/>
              <w:rPr>
                <w:rFonts w:ascii="Times New Roman" w:hAnsi="Times New Roman"/>
                <w:b/>
                <w:bCs/>
                <w:sz w:val="24"/>
                <w:szCs w:val="24"/>
              </w:rPr>
            </w:pPr>
            <w:r w:rsidRPr="00A9786A">
              <w:rPr>
                <w:rFonts w:ascii="Times New Roman" w:hAnsi="Times New Roman"/>
                <w:b/>
                <w:bCs/>
                <w:sz w:val="24"/>
                <w:szCs w:val="24"/>
              </w:rPr>
              <w:t xml:space="preserve">п/п  </w:t>
            </w:r>
          </w:p>
        </w:tc>
        <w:tc>
          <w:tcPr>
            <w:tcW w:w="5811" w:type="dxa"/>
            <w:tcBorders>
              <w:top w:val="single" w:sz="4" w:space="0" w:color="auto"/>
              <w:left w:val="single" w:sz="4" w:space="0" w:color="auto"/>
              <w:bottom w:val="single" w:sz="4" w:space="0" w:color="auto"/>
              <w:right w:val="single" w:sz="4" w:space="0" w:color="auto"/>
            </w:tcBorders>
            <w:shd w:val="clear" w:color="auto" w:fill="auto"/>
            <w:hideMark/>
          </w:tcPr>
          <w:p w14:paraId="0BDC1E85" w14:textId="77777777" w:rsidR="00A14FD8" w:rsidRPr="00A9786A" w:rsidRDefault="00A14FD8" w:rsidP="00C7500C">
            <w:pPr>
              <w:spacing w:after="0" w:line="240" w:lineRule="auto"/>
              <w:ind w:left="-57" w:right="-57"/>
              <w:jc w:val="center"/>
              <w:rPr>
                <w:rFonts w:ascii="Times New Roman" w:hAnsi="Times New Roman"/>
                <w:b/>
                <w:bCs/>
                <w:sz w:val="24"/>
                <w:szCs w:val="24"/>
              </w:rPr>
            </w:pPr>
            <w:r w:rsidRPr="00A9786A">
              <w:rPr>
                <w:rFonts w:ascii="Times New Roman" w:hAnsi="Times New Roman"/>
                <w:b/>
                <w:bCs/>
                <w:sz w:val="24"/>
                <w:szCs w:val="24"/>
              </w:rPr>
              <w:t>Наименование мероприятия</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14:paraId="168B84B9" w14:textId="77777777" w:rsidR="00A14FD8" w:rsidRPr="00A9786A" w:rsidRDefault="00A14FD8" w:rsidP="00C7500C">
            <w:pPr>
              <w:spacing w:after="0" w:line="240" w:lineRule="auto"/>
              <w:ind w:left="-57" w:right="-57"/>
              <w:jc w:val="center"/>
              <w:rPr>
                <w:rFonts w:ascii="Times New Roman" w:hAnsi="Times New Roman"/>
                <w:b/>
                <w:bCs/>
                <w:sz w:val="24"/>
                <w:szCs w:val="24"/>
              </w:rPr>
            </w:pPr>
            <w:r w:rsidRPr="00A9786A">
              <w:rPr>
                <w:rFonts w:ascii="Times New Roman" w:hAnsi="Times New Roman"/>
                <w:b/>
                <w:bCs/>
                <w:sz w:val="24"/>
                <w:szCs w:val="24"/>
              </w:rPr>
              <w:t>Срок реализации мероприятия</w:t>
            </w: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14:paraId="016F6DB9" w14:textId="77777777" w:rsidR="00A14FD8" w:rsidRPr="00A9786A" w:rsidRDefault="00A14FD8" w:rsidP="00C7500C">
            <w:pPr>
              <w:spacing w:after="0" w:line="240" w:lineRule="auto"/>
              <w:ind w:left="-57" w:right="-57"/>
              <w:jc w:val="center"/>
              <w:rPr>
                <w:rFonts w:ascii="Times New Roman" w:hAnsi="Times New Roman"/>
                <w:b/>
                <w:bCs/>
                <w:sz w:val="24"/>
                <w:szCs w:val="24"/>
              </w:rPr>
            </w:pPr>
            <w:r w:rsidRPr="00A9786A">
              <w:rPr>
                <w:rFonts w:ascii="Times New Roman" w:hAnsi="Times New Roman"/>
                <w:b/>
                <w:bCs/>
                <w:sz w:val="24"/>
                <w:szCs w:val="24"/>
              </w:rPr>
              <w:t>Результат выполнения мероприятия</w:t>
            </w:r>
          </w:p>
        </w:tc>
        <w:tc>
          <w:tcPr>
            <w:tcW w:w="2835" w:type="dxa"/>
            <w:tcBorders>
              <w:top w:val="single" w:sz="4" w:space="0" w:color="auto"/>
              <w:left w:val="single" w:sz="4" w:space="0" w:color="auto"/>
              <w:bottom w:val="single" w:sz="4" w:space="0" w:color="auto"/>
              <w:right w:val="single" w:sz="4" w:space="0" w:color="auto"/>
            </w:tcBorders>
            <w:shd w:val="clear" w:color="auto" w:fill="auto"/>
            <w:hideMark/>
          </w:tcPr>
          <w:p w14:paraId="2AD114BF" w14:textId="77777777" w:rsidR="00A14FD8" w:rsidRPr="00A9786A" w:rsidRDefault="00A14FD8" w:rsidP="00C7500C">
            <w:pPr>
              <w:spacing w:after="0" w:line="240" w:lineRule="auto"/>
              <w:ind w:left="-57" w:right="-57"/>
              <w:jc w:val="center"/>
              <w:rPr>
                <w:rFonts w:ascii="Times New Roman" w:hAnsi="Times New Roman"/>
                <w:b/>
                <w:bCs/>
                <w:sz w:val="24"/>
                <w:szCs w:val="24"/>
              </w:rPr>
            </w:pPr>
            <w:r w:rsidRPr="00A9786A">
              <w:rPr>
                <w:rFonts w:ascii="Times New Roman" w:hAnsi="Times New Roman"/>
                <w:b/>
                <w:bCs/>
                <w:sz w:val="24"/>
                <w:szCs w:val="24"/>
              </w:rPr>
              <w:t>Ответственные исполнители мероприятия</w:t>
            </w:r>
          </w:p>
        </w:tc>
      </w:tr>
      <w:tr w:rsidR="00066E3D" w:rsidRPr="00A9786A" w14:paraId="13EC97FF" w14:textId="77777777" w:rsidTr="00066E3D">
        <w:trPr>
          <w:trHeight w:val="290"/>
        </w:trPr>
        <w:tc>
          <w:tcPr>
            <w:tcW w:w="568" w:type="dxa"/>
            <w:tcBorders>
              <w:top w:val="single" w:sz="4" w:space="0" w:color="auto"/>
              <w:left w:val="single" w:sz="4" w:space="0" w:color="auto"/>
              <w:bottom w:val="single" w:sz="4" w:space="0" w:color="auto"/>
              <w:right w:val="single" w:sz="4" w:space="0" w:color="auto"/>
            </w:tcBorders>
          </w:tcPr>
          <w:p w14:paraId="02FE65CE" w14:textId="77777777" w:rsidR="00066E3D" w:rsidRPr="00A9786A" w:rsidRDefault="00066E3D" w:rsidP="00066E3D">
            <w:pPr>
              <w:spacing w:after="0" w:line="240" w:lineRule="auto"/>
              <w:ind w:left="-57" w:right="-57"/>
              <w:jc w:val="center"/>
              <w:rPr>
                <w:rFonts w:ascii="Times New Roman" w:hAnsi="Times New Roman"/>
                <w:sz w:val="24"/>
                <w:szCs w:val="24"/>
              </w:rPr>
            </w:pPr>
            <w:r>
              <w:rPr>
                <w:rFonts w:ascii="Times New Roman" w:hAnsi="Times New Roman"/>
                <w:bCs/>
                <w:sz w:val="24"/>
                <w:szCs w:val="24"/>
              </w:rPr>
              <w:t>1.</w:t>
            </w:r>
          </w:p>
        </w:tc>
        <w:tc>
          <w:tcPr>
            <w:tcW w:w="5811" w:type="dxa"/>
            <w:tcBorders>
              <w:top w:val="single" w:sz="4" w:space="0" w:color="auto"/>
              <w:left w:val="nil"/>
              <w:bottom w:val="single" w:sz="4" w:space="0" w:color="auto"/>
              <w:right w:val="single" w:sz="4" w:space="0" w:color="auto"/>
            </w:tcBorders>
            <w:shd w:val="clear" w:color="auto" w:fill="auto"/>
            <w:noWrap/>
          </w:tcPr>
          <w:p w14:paraId="749444EB" w14:textId="1DC40651" w:rsidR="00066E3D" w:rsidRPr="00657929" w:rsidRDefault="00066E3D" w:rsidP="00066E3D">
            <w:pPr>
              <w:autoSpaceDE w:val="0"/>
              <w:autoSpaceDN w:val="0"/>
              <w:adjustRightInd w:val="0"/>
              <w:spacing w:after="0" w:line="240" w:lineRule="auto"/>
              <w:ind w:left="-57" w:right="-57"/>
              <w:jc w:val="both"/>
              <w:rPr>
                <w:rFonts w:ascii="Times New Roman" w:hAnsi="Times New Roman" w:cs="Arial"/>
                <w:sz w:val="24"/>
                <w:szCs w:val="24"/>
              </w:rPr>
            </w:pPr>
            <w:r w:rsidRPr="00A9786A">
              <w:rPr>
                <w:rFonts w:ascii="Times New Roman" w:hAnsi="Times New Roman"/>
                <w:sz w:val="24"/>
                <w:szCs w:val="24"/>
              </w:rPr>
              <w:t>Мониторинг основных показателей здоровья населения</w:t>
            </w:r>
          </w:p>
        </w:tc>
        <w:tc>
          <w:tcPr>
            <w:tcW w:w="1701" w:type="dxa"/>
            <w:tcBorders>
              <w:top w:val="single" w:sz="4" w:space="0" w:color="auto"/>
              <w:left w:val="nil"/>
              <w:bottom w:val="single" w:sz="4" w:space="0" w:color="auto"/>
              <w:right w:val="single" w:sz="4" w:space="0" w:color="auto"/>
            </w:tcBorders>
            <w:shd w:val="clear" w:color="auto" w:fill="auto"/>
            <w:noWrap/>
          </w:tcPr>
          <w:p w14:paraId="7724F2F4" w14:textId="04331EC1" w:rsidR="00066E3D" w:rsidRPr="00657929" w:rsidRDefault="00066E3D" w:rsidP="00066E3D">
            <w:pPr>
              <w:spacing w:after="0" w:line="240" w:lineRule="auto"/>
              <w:ind w:left="-57" w:right="-57"/>
              <w:jc w:val="center"/>
              <w:rPr>
                <w:rFonts w:ascii="Times New Roman" w:hAnsi="Times New Roman"/>
                <w:sz w:val="24"/>
                <w:szCs w:val="24"/>
              </w:rPr>
            </w:pPr>
            <w:r w:rsidRPr="006202D6">
              <w:rPr>
                <w:rFonts w:ascii="Times New Roman" w:hAnsi="Times New Roman"/>
                <w:sz w:val="24"/>
                <w:szCs w:val="24"/>
              </w:rPr>
              <w:t>2022 – 2025 годы</w:t>
            </w:r>
          </w:p>
        </w:tc>
        <w:tc>
          <w:tcPr>
            <w:tcW w:w="3969" w:type="dxa"/>
            <w:tcBorders>
              <w:top w:val="single" w:sz="4" w:space="0" w:color="auto"/>
              <w:left w:val="nil"/>
              <w:bottom w:val="single" w:sz="4" w:space="0" w:color="auto"/>
              <w:right w:val="single" w:sz="4" w:space="0" w:color="auto"/>
            </w:tcBorders>
            <w:shd w:val="clear" w:color="auto" w:fill="auto"/>
            <w:noWrap/>
          </w:tcPr>
          <w:p w14:paraId="5F897273" w14:textId="382F96F9" w:rsidR="00066E3D" w:rsidRPr="00657929" w:rsidRDefault="00066E3D" w:rsidP="00066E3D">
            <w:pPr>
              <w:autoSpaceDE w:val="0"/>
              <w:autoSpaceDN w:val="0"/>
              <w:adjustRightInd w:val="0"/>
              <w:spacing w:after="0" w:line="240" w:lineRule="auto"/>
              <w:ind w:left="-57" w:right="-57"/>
              <w:jc w:val="both"/>
              <w:rPr>
                <w:rFonts w:ascii="Times New Roman" w:hAnsi="Times New Roman" w:cs="Arial"/>
                <w:sz w:val="24"/>
                <w:szCs w:val="24"/>
              </w:rPr>
            </w:pPr>
            <w:r w:rsidRPr="00A9786A">
              <w:rPr>
                <w:rFonts w:ascii="Times New Roman" w:hAnsi="Times New Roman"/>
                <w:sz w:val="24"/>
                <w:szCs w:val="24"/>
              </w:rPr>
              <w:t>Выработка и принятие муниципальных решений                            по улучшению состояния здоровья граждан</w:t>
            </w:r>
          </w:p>
        </w:tc>
        <w:tc>
          <w:tcPr>
            <w:tcW w:w="2835" w:type="dxa"/>
            <w:tcBorders>
              <w:top w:val="single" w:sz="4" w:space="0" w:color="auto"/>
              <w:left w:val="nil"/>
              <w:bottom w:val="single" w:sz="4" w:space="0" w:color="auto"/>
              <w:right w:val="single" w:sz="4" w:space="0" w:color="auto"/>
            </w:tcBorders>
            <w:shd w:val="clear" w:color="auto" w:fill="auto"/>
            <w:noWrap/>
          </w:tcPr>
          <w:p w14:paraId="14BFA587" w14:textId="77777777" w:rsidR="00066E3D" w:rsidRPr="00A9786A" w:rsidRDefault="00066E3D" w:rsidP="00066E3D">
            <w:pPr>
              <w:spacing w:after="0" w:line="240" w:lineRule="auto"/>
              <w:jc w:val="center"/>
              <w:rPr>
                <w:rFonts w:ascii="Times New Roman" w:hAnsi="Times New Roman"/>
                <w:sz w:val="24"/>
                <w:szCs w:val="24"/>
              </w:rPr>
            </w:pPr>
            <w:r w:rsidRPr="00A9786A">
              <w:rPr>
                <w:rFonts w:ascii="Times New Roman" w:hAnsi="Times New Roman"/>
                <w:sz w:val="24"/>
                <w:szCs w:val="24"/>
              </w:rPr>
              <w:t>Областное государственное бюджетное учреждение здравоохранения</w:t>
            </w:r>
          </w:p>
          <w:p w14:paraId="78C0B4FF" w14:textId="5170BADD" w:rsidR="00066E3D" w:rsidRPr="00A9786A" w:rsidRDefault="00066E3D" w:rsidP="00066E3D">
            <w:pPr>
              <w:spacing w:after="0" w:line="240" w:lineRule="auto"/>
              <w:jc w:val="center"/>
              <w:rPr>
                <w:rFonts w:ascii="Times New Roman" w:hAnsi="Times New Roman"/>
                <w:sz w:val="24"/>
                <w:szCs w:val="24"/>
              </w:rPr>
            </w:pPr>
            <w:r w:rsidRPr="00A9786A">
              <w:rPr>
                <w:rFonts w:ascii="Times New Roman" w:hAnsi="Times New Roman"/>
                <w:sz w:val="24"/>
                <w:szCs w:val="24"/>
              </w:rPr>
              <w:t xml:space="preserve">«Ивнянская центральная </w:t>
            </w:r>
            <w:r w:rsidRPr="00A9786A">
              <w:rPr>
                <w:rFonts w:ascii="Times New Roman" w:hAnsi="Times New Roman"/>
                <w:sz w:val="24"/>
                <w:szCs w:val="24"/>
              </w:rPr>
              <w:lastRenderedPageBreak/>
              <w:t>районная больница»                      (по согласованию)</w:t>
            </w:r>
          </w:p>
        </w:tc>
      </w:tr>
      <w:tr w:rsidR="00066E3D" w:rsidRPr="00A9786A" w14:paraId="24C19448" w14:textId="77777777" w:rsidTr="00AF3703">
        <w:trPr>
          <w:trHeight w:val="1968"/>
        </w:trPr>
        <w:tc>
          <w:tcPr>
            <w:tcW w:w="568" w:type="dxa"/>
            <w:tcBorders>
              <w:top w:val="single" w:sz="4" w:space="0" w:color="auto"/>
              <w:left w:val="single" w:sz="4" w:space="0" w:color="auto"/>
              <w:bottom w:val="single" w:sz="4" w:space="0" w:color="auto"/>
              <w:right w:val="single" w:sz="4" w:space="0" w:color="auto"/>
            </w:tcBorders>
          </w:tcPr>
          <w:p w14:paraId="768FC0C3" w14:textId="77777777" w:rsidR="00066E3D" w:rsidRPr="00A9786A" w:rsidRDefault="00066E3D" w:rsidP="00066E3D">
            <w:pPr>
              <w:spacing w:after="0" w:line="240" w:lineRule="auto"/>
              <w:ind w:left="-57" w:right="-57"/>
              <w:jc w:val="center"/>
              <w:rPr>
                <w:rFonts w:ascii="Times New Roman" w:hAnsi="Times New Roman"/>
                <w:sz w:val="24"/>
                <w:szCs w:val="24"/>
              </w:rPr>
            </w:pPr>
            <w:r>
              <w:rPr>
                <w:rFonts w:ascii="Times New Roman" w:hAnsi="Times New Roman"/>
                <w:bCs/>
                <w:sz w:val="24"/>
                <w:szCs w:val="24"/>
              </w:rPr>
              <w:lastRenderedPageBreak/>
              <w:t>2.</w:t>
            </w:r>
          </w:p>
        </w:tc>
        <w:tc>
          <w:tcPr>
            <w:tcW w:w="5811" w:type="dxa"/>
            <w:tcBorders>
              <w:top w:val="single" w:sz="4" w:space="0" w:color="auto"/>
              <w:left w:val="nil"/>
              <w:bottom w:val="single" w:sz="4" w:space="0" w:color="auto"/>
              <w:right w:val="single" w:sz="4" w:space="0" w:color="auto"/>
            </w:tcBorders>
            <w:shd w:val="clear" w:color="auto" w:fill="auto"/>
            <w:noWrap/>
          </w:tcPr>
          <w:p w14:paraId="03E302B6" w14:textId="3C167E97" w:rsidR="00066E3D" w:rsidRPr="00657929" w:rsidRDefault="00066E3D" w:rsidP="00066E3D">
            <w:pPr>
              <w:autoSpaceDE w:val="0"/>
              <w:autoSpaceDN w:val="0"/>
              <w:adjustRightInd w:val="0"/>
              <w:spacing w:after="0" w:line="240" w:lineRule="auto"/>
              <w:ind w:left="-57" w:right="-57"/>
              <w:jc w:val="both"/>
              <w:rPr>
                <w:rFonts w:ascii="Times New Roman" w:hAnsi="Times New Roman" w:cs="Arial"/>
                <w:sz w:val="24"/>
                <w:szCs w:val="24"/>
              </w:rPr>
            </w:pPr>
            <w:bookmarkStart w:id="13" w:name="_Hlk169791034"/>
            <w:r w:rsidRPr="00A9786A">
              <w:rPr>
                <w:rFonts w:ascii="Times New Roman" w:hAnsi="Times New Roman"/>
                <w:sz w:val="24"/>
                <w:szCs w:val="24"/>
              </w:rPr>
              <w:t xml:space="preserve">Размещение информации о деятельности учреждений здравоохранения </w:t>
            </w:r>
            <w:r>
              <w:rPr>
                <w:rFonts w:ascii="Times New Roman" w:hAnsi="Times New Roman"/>
                <w:sz w:val="24"/>
                <w:szCs w:val="24"/>
              </w:rPr>
              <w:t xml:space="preserve">Ивнянского </w:t>
            </w:r>
            <w:r w:rsidRPr="00A9786A">
              <w:rPr>
                <w:rFonts w:ascii="Times New Roman" w:hAnsi="Times New Roman"/>
                <w:sz w:val="24"/>
                <w:szCs w:val="24"/>
              </w:rPr>
              <w:t>района на официальном сайте ОГБУЗ «Ивнянская ЦРБ» в сети Интернет</w:t>
            </w:r>
            <w:bookmarkEnd w:id="13"/>
          </w:p>
        </w:tc>
        <w:tc>
          <w:tcPr>
            <w:tcW w:w="1701" w:type="dxa"/>
            <w:tcBorders>
              <w:top w:val="single" w:sz="4" w:space="0" w:color="auto"/>
              <w:left w:val="nil"/>
              <w:bottom w:val="single" w:sz="4" w:space="0" w:color="auto"/>
              <w:right w:val="single" w:sz="4" w:space="0" w:color="auto"/>
            </w:tcBorders>
            <w:shd w:val="clear" w:color="auto" w:fill="auto"/>
            <w:noWrap/>
          </w:tcPr>
          <w:p w14:paraId="36EBBBFC" w14:textId="46034D95" w:rsidR="00066E3D" w:rsidRDefault="00066E3D" w:rsidP="00066E3D">
            <w:pPr>
              <w:jc w:val="center"/>
            </w:pPr>
            <w:r w:rsidRPr="006202D6">
              <w:rPr>
                <w:rFonts w:ascii="Times New Roman" w:hAnsi="Times New Roman"/>
                <w:sz w:val="24"/>
                <w:szCs w:val="24"/>
              </w:rPr>
              <w:t>2022 – 2025 годы</w:t>
            </w:r>
          </w:p>
        </w:tc>
        <w:tc>
          <w:tcPr>
            <w:tcW w:w="3969" w:type="dxa"/>
            <w:tcBorders>
              <w:top w:val="single" w:sz="4" w:space="0" w:color="auto"/>
              <w:left w:val="nil"/>
              <w:bottom w:val="single" w:sz="4" w:space="0" w:color="auto"/>
              <w:right w:val="single" w:sz="4" w:space="0" w:color="auto"/>
            </w:tcBorders>
            <w:shd w:val="clear" w:color="auto" w:fill="auto"/>
            <w:noWrap/>
          </w:tcPr>
          <w:p w14:paraId="0C979169" w14:textId="07C42818" w:rsidR="00066E3D" w:rsidRPr="00657929" w:rsidRDefault="00066E3D" w:rsidP="00066E3D">
            <w:pPr>
              <w:autoSpaceDE w:val="0"/>
              <w:autoSpaceDN w:val="0"/>
              <w:adjustRightInd w:val="0"/>
              <w:spacing w:after="0" w:line="240" w:lineRule="auto"/>
              <w:ind w:left="-57" w:right="-57"/>
              <w:jc w:val="both"/>
              <w:rPr>
                <w:rFonts w:ascii="Times New Roman" w:hAnsi="Times New Roman" w:cs="Arial"/>
                <w:sz w:val="24"/>
                <w:szCs w:val="24"/>
              </w:rPr>
            </w:pPr>
            <w:r w:rsidRPr="00A9786A">
              <w:rPr>
                <w:rFonts w:ascii="Times New Roman" w:hAnsi="Times New Roman"/>
                <w:sz w:val="24"/>
                <w:szCs w:val="24"/>
              </w:rPr>
              <w:t>Повышение уровня информированности субъектов предпринимательской деятельности и потребителей товаров, работ                                                             и услуг о состоянии конкурентной среды на рынке медицинских услуг</w:t>
            </w:r>
          </w:p>
        </w:tc>
        <w:tc>
          <w:tcPr>
            <w:tcW w:w="2835" w:type="dxa"/>
            <w:tcBorders>
              <w:top w:val="single" w:sz="4" w:space="0" w:color="auto"/>
              <w:left w:val="nil"/>
              <w:bottom w:val="single" w:sz="4" w:space="0" w:color="auto"/>
              <w:right w:val="single" w:sz="4" w:space="0" w:color="auto"/>
            </w:tcBorders>
            <w:shd w:val="clear" w:color="auto" w:fill="auto"/>
            <w:noWrap/>
          </w:tcPr>
          <w:p w14:paraId="0B42E7D4" w14:textId="77777777" w:rsidR="00066E3D" w:rsidRPr="00A9786A" w:rsidRDefault="00066E3D" w:rsidP="00066E3D">
            <w:pPr>
              <w:spacing w:after="0" w:line="240" w:lineRule="auto"/>
              <w:jc w:val="center"/>
              <w:rPr>
                <w:rFonts w:ascii="Times New Roman" w:hAnsi="Times New Roman"/>
                <w:sz w:val="24"/>
                <w:szCs w:val="24"/>
              </w:rPr>
            </w:pPr>
            <w:r w:rsidRPr="00A9786A">
              <w:rPr>
                <w:rFonts w:ascii="Times New Roman" w:hAnsi="Times New Roman"/>
                <w:sz w:val="24"/>
                <w:szCs w:val="24"/>
              </w:rPr>
              <w:t>Областное государственное бюджетное учреждение здравоохранения</w:t>
            </w:r>
          </w:p>
          <w:p w14:paraId="2DB21AF9" w14:textId="4C1EDC99" w:rsidR="00066E3D" w:rsidRPr="00A9786A" w:rsidRDefault="00066E3D" w:rsidP="00AF3703">
            <w:pPr>
              <w:spacing w:after="0" w:line="240" w:lineRule="auto"/>
              <w:jc w:val="center"/>
              <w:rPr>
                <w:rFonts w:ascii="Times New Roman" w:hAnsi="Times New Roman"/>
                <w:sz w:val="24"/>
                <w:szCs w:val="24"/>
              </w:rPr>
            </w:pPr>
            <w:r w:rsidRPr="00A9786A">
              <w:rPr>
                <w:rFonts w:ascii="Times New Roman" w:hAnsi="Times New Roman"/>
                <w:sz w:val="24"/>
                <w:szCs w:val="24"/>
              </w:rPr>
              <w:t xml:space="preserve">«Ивнянская центральная районная больница»         </w:t>
            </w:r>
            <w:r>
              <w:rPr>
                <w:rFonts w:ascii="Times New Roman" w:hAnsi="Times New Roman"/>
                <w:sz w:val="24"/>
                <w:szCs w:val="24"/>
              </w:rPr>
              <w:t xml:space="preserve">             (по согласованию)</w:t>
            </w:r>
          </w:p>
        </w:tc>
      </w:tr>
    </w:tbl>
    <w:p w14:paraId="7528F07F" w14:textId="5EC8D3E7" w:rsidR="00A14FD8" w:rsidRDefault="00A14FD8" w:rsidP="00A14FD8">
      <w:pPr>
        <w:spacing w:after="0" w:line="240" w:lineRule="auto"/>
        <w:ind w:firstLine="709"/>
        <w:jc w:val="both"/>
        <w:rPr>
          <w:rFonts w:ascii="Times New Roman" w:hAnsi="Times New Roman"/>
          <w:sz w:val="28"/>
          <w:szCs w:val="28"/>
        </w:rPr>
      </w:pPr>
    </w:p>
    <w:p w14:paraId="7A7293AE" w14:textId="18987B64" w:rsidR="00A14FD8" w:rsidRDefault="00A14FD8" w:rsidP="00A14FD8">
      <w:pPr>
        <w:spacing w:after="0" w:line="240" w:lineRule="auto"/>
        <w:ind w:firstLine="709"/>
        <w:jc w:val="both"/>
        <w:rPr>
          <w:rFonts w:ascii="Times New Roman" w:hAnsi="Times New Roman"/>
          <w:sz w:val="28"/>
          <w:szCs w:val="28"/>
        </w:rPr>
      </w:pPr>
    </w:p>
    <w:p w14:paraId="2CC26480" w14:textId="38964CAE" w:rsidR="00A14FD8" w:rsidRDefault="00A14FD8" w:rsidP="00A14FD8">
      <w:pPr>
        <w:spacing w:after="0" w:line="240" w:lineRule="auto"/>
        <w:ind w:firstLine="709"/>
        <w:jc w:val="both"/>
        <w:rPr>
          <w:rFonts w:ascii="Times New Roman" w:hAnsi="Times New Roman"/>
          <w:sz w:val="28"/>
          <w:szCs w:val="28"/>
        </w:rPr>
      </w:pPr>
    </w:p>
    <w:p w14:paraId="7908824E" w14:textId="567BD508" w:rsidR="00A14FD8" w:rsidRDefault="00A14FD8" w:rsidP="00A14FD8">
      <w:pPr>
        <w:spacing w:after="0" w:line="240" w:lineRule="auto"/>
        <w:ind w:firstLine="709"/>
        <w:jc w:val="both"/>
        <w:rPr>
          <w:rFonts w:ascii="Times New Roman" w:hAnsi="Times New Roman"/>
          <w:sz w:val="28"/>
          <w:szCs w:val="28"/>
        </w:rPr>
      </w:pPr>
    </w:p>
    <w:bookmarkEnd w:id="10"/>
    <w:p w14:paraId="67A886EB" w14:textId="474CDE9B" w:rsidR="00A14FD8" w:rsidRDefault="00A14FD8" w:rsidP="00A14FD8">
      <w:pPr>
        <w:spacing w:after="0" w:line="240" w:lineRule="auto"/>
        <w:ind w:firstLine="709"/>
        <w:jc w:val="both"/>
        <w:rPr>
          <w:rFonts w:ascii="Times New Roman" w:hAnsi="Times New Roman"/>
          <w:sz w:val="28"/>
          <w:szCs w:val="28"/>
        </w:rPr>
      </w:pPr>
    </w:p>
    <w:p w14:paraId="6B04B619" w14:textId="2ECADC76" w:rsidR="00A14FD8" w:rsidRDefault="00A14FD8" w:rsidP="00A14FD8">
      <w:pPr>
        <w:spacing w:after="0" w:line="240" w:lineRule="auto"/>
        <w:ind w:firstLine="709"/>
        <w:jc w:val="both"/>
        <w:rPr>
          <w:rFonts w:ascii="Times New Roman" w:hAnsi="Times New Roman"/>
          <w:sz w:val="28"/>
          <w:szCs w:val="28"/>
        </w:rPr>
      </w:pPr>
    </w:p>
    <w:p w14:paraId="37786C9D" w14:textId="21EBA365" w:rsidR="00A14FD8" w:rsidRDefault="00A14FD8" w:rsidP="00A14FD8">
      <w:pPr>
        <w:spacing w:after="0" w:line="240" w:lineRule="auto"/>
        <w:ind w:firstLine="709"/>
        <w:jc w:val="both"/>
        <w:rPr>
          <w:rFonts w:ascii="Times New Roman" w:hAnsi="Times New Roman"/>
          <w:sz w:val="28"/>
          <w:szCs w:val="28"/>
        </w:rPr>
      </w:pPr>
    </w:p>
    <w:p w14:paraId="67E823CB" w14:textId="4FB2153C" w:rsidR="00A14FD8" w:rsidRDefault="00A14FD8" w:rsidP="00A14FD8">
      <w:pPr>
        <w:spacing w:after="0" w:line="240" w:lineRule="auto"/>
        <w:ind w:firstLine="709"/>
        <w:jc w:val="both"/>
        <w:rPr>
          <w:rFonts w:ascii="Times New Roman" w:hAnsi="Times New Roman"/>
          <w:sz w:val="28"/>
          <w:szCs w:val="28"/>
        </w:rPr>
      </w:pPr>
    </w:p>
    <w:p w14:paraId="7DE58D9D" w14:textId="6A76B2AC" w:rsidR="00A14FD8" w:rsidRDefault="00A14FD8" w:rsidP="00A14FD8">
      <w:pPr>
        <w:spacing w:after="0" w:line="240" w:lineRule="auto"/>
        <w:ind w:firstLine="709"/>
        <w:jc w:val="both"/>
        <w:rPr>
          <w:rFonts w:ascii="Times New Roman" w:hAnsi="Times New Roman"/>
          <w:sz w:val="28"/>
          <w:szCs w:val="28"/>
        </w:rPr>
      </w:pPr>
    </w:p>
    <w:p w14:paraId="66B16D63" w14:textId="3FBE674D" w:rsidR="00A14FD8" w:rsidRDefault="00A14FD8" w:rsidP="00A14FD8">
      <w:pPr>
        <w:spacing w:after="0" w:line="240" w:lineRule="auto"/>
        <w:ind w:firstLine="709"/>
        <w:jc w:val="both"/>
        <w:rPr>
          <w:rFonts w:ascii="Times New Roman" w:hAnsi="Times New Roman"/>
          <w:sz w:val="28"/>
          <w:szCs w:val="28"/>
        </w:rPr>
      </w:pPr>
    </w:p>
    <w:p w14:paraId="068DC3E0" w14:textId="07A0261F" w:rsidR="00A14FD8" w:rsidRDefault="00A14FD8" w:rsidP="00A14FD8">
      <w:pPr>
        <w:spacing w:after="0" w:line="240" w:lineRule="auto"/>
        <w:ind w:firstLine="709"/>
        <w:jc w:val="both"/>
        <w:rPr>
          <w:rFonts w:ascii="Times New Roman" w:hAnsi="Times New Roman"/>
          <w:sz w:val="28"/>
          <w:szCs w:val="28"/>
        </w:rPr>
      </w:pPr>
    </w:p>
    <w:p w14:paraId="2A359C00" w14:textId="77777777" w:rsidR="00AF3703" w:rsidRDefault="00AF3703" w:rsidP="00AF3703">
      <w:pPr>
        <w:spacing w:after="0" w:line="240" w:lineRule="auto"/>
        <w:jc w:val="both"/>
        <w:rPr>
          <w:rFonts w:ascii="Times New Roman" w:hAnsi="Times New Roman"/>
          <w:sz w:val="28"/>
          <w:szCs w:val="28"/>
        </w:rPr>
        <w:sectPr w:rsidR="00AF3703" w:rsidSect="00A14FD8">
          <w:pgSz w:w="16838" w:h="11906" w:orient="landscape"/>
          <w:pgMar w:top="1701" w:right="1134" w:bottom="567" w:left="1134" w:header="709" w:footer="709" w:gutter="0"/>
          <w:cols w:space="708"/>
          <w:titlePg/>
          <w:docGrid w:linePitch="360"/>
        </w:sectPr>
      </w:pPr>
    </w:p>
    <w:p w14:paraId="5CA4A903" w14:textId="77777777" w:rsidR="004C06D1" w:rsidRPr="00042FFD" w:rsidRDefault="004C06D1" w:rsidP="004C06D1">
      <w:pPr>
        <w:pStyle w:val="ConsPlusTitle"/>
        <w:jc w:val="center"/>
        <w:outlineLvl w:val="3"/>
        <w:rPr>
          <w:rFonts w:ascii="Times New Roman" w:hAnsi="Times New Roman" w:cs="Times New Roman"/>
          <w:sz w:val="28"/>
          <w:szCs w:val="28"/>
        </w:rPr>
      </w:pPr>
      <w:r w:rsidRPr="00042FFD">
        <w:rPr>
          <w:rFonts w:ascii="Times New Roman" w:eastAsiaTheme="minorHAnsi" w:hAnsi="Times New Roman" w:cs="Times New Roman"/>
          <w:sz w:val="28"/>
          <w:szCs w:val="28"/>
        </w:rPr>
        <w:lastRenderedPageBreak/>
        <w:t>2.2.2. Рынок услуг розничной торговли лекарственными</w:t>
      </w:r>
    </w:p>
    <w:p w14:paraId="33F4CEED" w14:textId="77777777" w:rsidR="004C06D1" w:rsidRPr="00042FFD" w:rsidRDefault="004C06D1" w:rsidP="004C06D1">
      <w:pPr>
        <w:pStyle w:val="ConsPlusTitle"/>
        <w:jc w:val="center"/>
        <w:rPr>
          <w:rFonts w:ascii="Times New Roman" w:hAnsi="Times New Roman" w:cs="Times New Roman"/>
          <w:sz w:val="28"/>
          <w:szCs w:val="28"/>
        </w:rPr>
      </w:pPr>
      <w:r w:rsidRPr="00042FFD">
        <w:rPr>
          <w:rFonts w:ascii="Times New Roman" w:eastAsiaTheme="minorHAnsi" w:hAnsi="Times New Roman" w:cs="Times New Roman"/>
          <w:sz w:val="28"/>
          <w:szCs w:val="28"/>
        </w:rPr>
        <w:t>препаратами, медицинскими изделиями</w:t>
      </w:r>
    </w:p>
    <w:p w14:paraId="51B33715" w14:textId="77777777" w:rsidR="004C06D1" w:rsidRPr="00042FFD" w:rsidRDefault="004C06D1" w:rsidP="004C06D1">
      <w:pPr>
        <w:pStyle w:val="ConsPlusTitle"/>
        <w:jc w:val="center"/>
        <w:rPr>
          <w:rFonts w:ascii="Times New Roman" w:hAnsi="Times New Roman" w:cs="Times New Roman"/>
          <w:sz w:val="28"/>
          <w:szCs w:val="28"/>
        </w:rPr>
      </w:pPr>
      <w:r w:rsidRPr="00042FFD">
        <w:rPr>
          <w:rFonts w:ascii="Times New Roman" w:eastAsiaTheme="minorHAnsi" w:hAnsi="Times New Roman" w:cs="Times New Roman"/>
          <w:sz w:val="28"/>
          <w:szCs w:val="28"/>
        </w:rPr>
        <w:t>и сопутствующими товарами</w:t>
      </w:r>
    </w:p>
    <w:p w14:paraId="63550A6D" w14:textId="77777777" w:rsidR="004C06D1" w:rsidRPr="00042FFD" w:rsidRDefault="004C06D1" w:rsidP="004C06D1">
      <w:pPr>
        <w:pStyle w:val="ConsPlusNormal"/>
        <w:jc w:val="both"/>
        <w:rPr>
          <w:rFonts w:ascii="Times New Roman" w:hAnsi="Times New Roman"/>
          <w:sz w:val="28"/>
          <w:szCs w:val="28"/>
        </w:rPr>
      </w:pPr>
    </w:p>
    <w:p w14:paraId="507DE3B8" w14:textId="77777777" w:rsidR="004C06D1" w:rsidRPr="00042FFD" w:rsidRDefault="004C06D1" w:rsidP="004C06D1">
      <w:pPr>
        <w:pStyle w:val="ConsPlusTitle"/>
        <w:jc w:val="center"/>
        <w:outlineLvl w:val="4"/>
        <w:rPr>
          <w:rFonts w:ascii="Times New Roman" w:hAnsi="Times New Roman" w:cs="Times New Roman"/>
          <w:sz w:val="28"/>
          <w:szCs w:val="28"/>
        </w:rPr>
      </w:pPr>
      <w:r w:rsidRPr="00042FFD">
        <w:rPr>
          <w:rFonts w:ascii="Times New Roman" w:eastAsiaTheme="minorHAnsi" w:hAnsi="Times New Roman" w:cs="Times New Roman"/>
          <w:sz w:val="28"/>
          <w:szCs w:val="28"/>
        </w:rPr>
        <w:t>2.2.2.1. Исходная фактическая информация в отношении</w:t>
      </w:r>
    </w:p>
    <w:p w14:paraId="0895E7CF" w14:textId="77777777" w:rsidR="004C06D1" w:rsidRDefault="004C06D1" w:rsidP="004C06D1">
      <w:pPr>
        <w:pStyle w:val="ConsPlusTitle"/>
        <w:jc w:val="center"/>
        <w:rPr>
          <w:rFonts w:ascii="Times New Roman" w:eastAsiaTheme="minorHAnsi" w:hAnsi="Times New Roman" w:cs="Times New Roman"/>
          <w:sz w:val="28"/>
          <w:szCs w:val="28"/>
        </w:rPr>
      </w:pPr>
      <w:r w:rsidRPr="00042FFD">
        <w:rPr>
          <w:rFonts w:ascii="Times New Roman" w:eastAsiaTheme="minorHAnsi" w:hAnsi="Times New Roman" w:cs="Times New Roman"/>
          <w:sz w:val="28"/>
          <w:szCs w:val="28"/>
        </w:rPr>
        <w:t xml:space="preserve">ситуации и проблематики на рынке, </w:t>
      </w:r>
    </w:p>
    <w:p w14:paraId="79EA9B21" w14:textId="77777777" w:rsidR="004C06D1" w:rsidRPr="00042FFD" w:rsidRDefault="004C06D1" w:rsidP="004C06D1">
      <w:pPr>
        <w:pStyle w:val="ConsPlusTitle"/>
        <w:jc w:val="center"/>
        <w:rPr>
          <w:rFonts w:ascii="Times New Roman" w:hAnsi="Times New Roman" w:cs="Times New Roman"/>
          <w:sz w:val="28"/>
          <w:szCs w:val="28"/>
        </w:rPr>
      </w:pPr>
      <w:r w:rsidRPr="00042FFD">
        <w:rPr>
          <w:rFonts w:ascii="Times New Roman" w:eastAsiaTheme="minorHAnsi" w:hAnsi="Times New Roman" w:cs="Times New Roman"/>
          <w:sz w:val="28"/>
          <w:szCs w:val="28"/>
        </w:rPr>
        <w:t>цель</w:t>
      </w:r>
      <w:r>
        <w:rPr>
          <w:rFonts w:ascii="Times New Roman" w:eastAsiaTheme="minorHAnsi" w:hAnsi="Times New Roman" w:cs="Times New Roman"/>
          <w:sz w:val="28"/>
          <w:szCs w:val="28"/>
        </w:rPr>
        <w:t xml:space="preserve"> </w:t>
      </w:r>
      <w:r w:rsidRPr="00042FFD">
        <w:rPr>
          <w:rFonts w:ascii="Times New Roman" w:eastAsiaTheme="minorHAnsi" w:hAnsi="Times New Roman" w:cs="Times New Roman"/>
          <w:sz w:val="28"/>
          <w:szCs w:val="28"/>
        </w:rPr>
        <w:t>и основные задачи развития</w:t>
      </w:r>
    </w:p>
    <w:p w14:paraId="384E4443" w14:textId="77777777" w:rsidR="004C06D1" w:rsidRPr="00042FFD" w:rsidRDefault="004C06D1" w:rsidP="004C06D1">
      <w:pPr>
        <w:pStyle w:val="ConsPlusNormal"/>
        <w:jc w:val="both"/>
        <w:rPr>
          <w:rFonts w:ascii="Times New Roman" w:hAnsi="Times New Roman"/>
          <w:sz w:val="28"/>
          <w:szCs w:val="28"/>
        </w:rPr>
      </w:pPr>
    </w:p>
    <w:p w14:paraId="2D9DA12C" w14:textId="77777777" w:rsidR="004C06D1" w:rsidRPr="00042FFD" w:rsidRDefault="004C06D1" w:rsidP="004C06D1">
      <w:pPr>
        <w:pStyle w:val="ConsPlusNormal"/>
        <w:ind w:firstLine="709"/>
        <w:jc w:val="both"/>
        <w:rPr>
          <w:rFonts w:ascii="Times New Roman" w:hAnsi="Times New Roman"/>
          <w:sz w:val="28"/>
          <w:szCs w:val="28"/>
        </w:rPr>
      </w:pPr>
      <w:r w:rsidRPr="00042FFD">
        <w:rPr>
          <w:rFonts w:ascii="Times New Roman" w:eastAsiaTheme="minorHAnsi" w:hAnsi="Times New Roman"/>
          <w:sz w:val="28"/>
          <w:szCs w:val="28"/>
        </w:rPr>
        <w:t>Аптечные организации как государственной, так и частной формы собственности</w:t>
      </w:r>
      <w:r>
        <w:rPr>
          <w:rFonts w:ascii="Times New Roman" w:eastAsiaTheme="minorHAnsi" w:hAnsi="Times New Roman"/>
          <w:sz w:val="28"/>
          <w:szCs w:val="28"/>
        </w:rPr>
        <w:t>,</w:t>
      </w:r>
      <w:r w:rsidRPr="00042FFD">
        <w:rPr>
          <w:rFonts w:ascii="Times New Roman" w:eastAsiaTheme="minorHAnsi" w:hAnsi="Times New Roman"/>
          <w:sz w:val="28"/>
          <w:szCs w:val="28"/>
        </w:rPr>
        <w:t xml:space="preserve"> принимают участие в реализации лекарственных препаратов, медицинских изделий и сопутствующих товаров. При этом в 2021 году общее количество точек продаж аптечных организаций всех форм собственности составило 9 единиц, из них частной формы собственности - 8 единицы, областной формы собственности - 1 единица.</w:t>
      </w:r>
    </w:p>
    <w:p w14:paraId="133CDEDE" w14:textId="77777777" w:rsidR="004C06D1" w:rsidRPr="00042FFD" w:rsidRDefault="004C06D1" w:rsidP="004C06D1">
      <w:pPr>
        <w:pStyle w:val="ConsPlusNormal"/>
        <w:ind w:firstLine="709"/>
        <w:jc w:val="both"/>
        <w:rPr>
          <w:rFonts w:ascii="Times New Roman" w:hAnsi="Times New Roman"/>
          <w:sz w:val="28"/>
          <w:szCs w:val="28"/>
        </w:rPr>
      </w:pPr>
      <w:r w:rsidRPr="00042FFD">
        <w:rPr>
          <w:rFonts w:ascii="Times New Roman" w:eastAsiaTheme="minorHAnsi" w:hAnsi="Times New Roman"/>
          <w:sz w:val="28"/>
          <w:szCs w:val="28"/>
        </w:rPr>
        <w:t>Доля аптечных организаций частной формы собственности, участвующих в реализации лекарственных препаратов, медицинских изделий</w:t>
      </w:r>
      <w:r w:rsidRPr="00670DCE">
        <w:rPr>
          <w:rFonts w:ascii="Times New Roman" w:eastAsiaTheme="minorHAnsi" w:hAnsi="Times New Roman"/>
          <w:sz w:val="28"/>
          <w:szCs w:val="28"/>
        </w:rPr>
        <w:t xml:space="preserve">                                                 </w:t>
      </w:r>
      <w:r w:rsidRPr="00042FFD">
        <w:rPr>
          <w:rFonts w:ascii="Times New Roman" w:eastAsiaTheme="minorHAnsi" w:hAnsi="Times New Roman"/>
          <w:sz w:val="28"/>
          <w:szCs w:val="28"/>
        </w:rPr>
        <w:t xml:space="preserve"> и сопутствующих </w:t>
      </w:r>
      <w:r>
        <w:rPr>
          <w:rFonts w:ascii="Times New Roman" w:eastAsiaTheme="minorHAnsi" w:hAnsi="Times New Roman"/>
          <w:sz w:val="28"/>
          <w:szCs w:val="28"/>
        </w:rPr>
        <w:t>товаров, в 2021 году составила 88,89</w:t>
      </w:r>
      <w:r w:rsidRPr="00042FFD">
        <w:rPr>
          <w:rFonts w:ascii="Times New Roman" w:eastAsiaTheme="minorHAnsi" w:hAnsi="Times New Roman"/>
          <w:sz w:val="28"/>
          <w:szCs w:val="28"/>
        </w:rPr>
        <w:t xml:space="preserve"> процент</w:t>
      </w:r>
      <w:r>
        <w:rPr>
          <w:rFonts w:ascii="Times New Roman" w:eastAsiaTheme="minorHAnsi" w:hAnsi="Times New Roman"/>
          <w:sz w:val="28"/>
          <w:szCs w:val="28"/>
        </w:rPr>
        <w:t>ов</w:t>
      </w:r>
      <w:r w:rsidRPr="00042FFD">
        <w:rPr>
          <w:rFonts w:ascii="Times New Roman" w:eastAsiaTheme="minorHAnsi" w:hAnsi="Times New Roman"/>
          <w:sz w:val="28"/>
          <w:szCs w:val="28"/>
        </w:rPr>
        <w:t xml:space="preserve"> от точек продаж аптечных организаций всех форм собственности. Развитие аптечных организаций частной формы собственности свидетельствует о росте конкуренции на данном рынке, способствует повышению качества</w:t>
      </w:r>
      <w:r w:rsidRPr="00670DCE">
        <w:rPr>
          <w:rFonts w:ascii="Times New Roman" w:eastAsiaTheme="minorHAnsi" w:hAnsi="Times New Roman"/>
          <w:sz w:val="28"/>
          <w:szCs w:val="28"/>
        </w:rPr>
        <w:t xml:space="preserve">                                         </w:t>
      </w:r>
      <w:r w:rsidRPr="00042FFD">
        <w:rPr>
          <w:rFonts w:ascii="Times New Roman" w:eastAsiaTheme="minorHAnsi" w:hAnsi="Times New Roman"/>
          <w:sz w:val="28"/>
          <w:szCs w:val="28"/>
        </w:rPr>
        <w:t xml:space="preserve"> и доступности лекарственных препаратов.</w:t>
      </w:r>
    </w:p>
    <w:p w14:paraId="213EA1DF" w14:textId="77777777" w:rsidR="004C06D1" w:rsidRDefault="004C06D1" w:rsidP="004C06D1">
      <w:pPr>
        <w:pStyle w:val="ConsPlusNormal"/>
        <w:ind w:firstLine="709"/>
        <w:jc w:val="both"/>
        <w:rPr>
          <w:rFonts w:ascii="Times New Roman" w:eastAsiaTheme="minorHAnsi" w:hAnsi="Times New Roman"/>
          <w:sz w:val="28"/>
          <w:szCs w:val="28"/>
        </w:rPr>
      </w:pPr>
      <w:r w:rsidRPr="00042FFD">
        <w:rPr>
          <w:rFonts w:ascii="Times New Roman" w:eastAsiaTheme="minorHAnsi" w:hAnsi="Times New Roman"/>
          <w:sz w:val="28"/>
          <w:szCs w:val="28"/>
        </w:rPr>
        <w:t>Рынок розничной торговли лекарственными препаратами относится</w:t>
      </w:r>
      <w:r w:rsidRPr="00670DCE">
        <w:rPr>
          <w:rFonts w:ascii="Times New Roman" w:eastAsiaTheme="minorHAnsi" w:hAnsi="Times New Roman"/>
          <w:sz w:val="28"/>
          <w:szCs w:val="28"/>
        </w:rPr>
        <w:t xml:space="preserve">                            </w:t>
      </w:r>
      <w:r w:rsidRPr="00042FFD">
        <w:rPr>
          <w:rFonts w:ascii="Times New Roman" w:eastAsiaTheme="minorHAnsi" w:hAnsi="Times New Roman"/>
          <w:sz w:val="28"/>
          <w:szCs w:val="28"/>
        </w:rPr>
        <w:t xml:space="preserve"> к рынкам   с развитой конкуренцией. </w:t>
      </w:r>
    </w:p>
    <w:p w14:paraId="7AD4BCD4" w14:textId="77777777" w:rsidR="004C06D1" w:rsidRPr="00042FFD" w:rsidRDefault="004C06D1" w:rsidP="004C06D1">
      <w:pPr>
        <w:pStyle w:val="ConsPlusNormal"/>
        <w:ind w:firstLine="709"/>
        <w:jc w:val="both"/>
        <w:rPr>
          <w:rFonts w:ascii="Times New Roman" w:hAnsi="Times New Roman"/>
          <w:sz w:val="28"/>
          <w:szCs w:val="28"/>
        </w:rPr>
      </w:pPr>
      <w:r w:rsidRPr="00042FFD">
        <w:rPr>
          <w:rFonts w:ascii="Times New Roman" w:eastAsiaTheme="minorHAnsi" w:hAnsi="Times New Roman"/>
          <w:sz w:val="28"/>
          <w:szCs w:val="28"/>
        </w:rPr>
        <w:t xml:space="preserve">Цель развития рынка: развитие конкуренции на рынке розничной торговли лекарственными препаратами, медицинскими изделиями </w:t>
      </w:r>
      <w:r>
        <w:rPr>
          <w:rFonts w:ascii="Times New Roman" w:eastAsiaTheme="minorHAnsi" w:hAnsi="Times New Roman"/>
          <w:sz w:val="28"/>
          <w:szCs w:val="28"/>
        </w:rPr>
        <w:t xml:space="preserve">                             </w:t>
      </w:r>
      <w:r w:rsidRPr="00042FFD">
        <w:rPr>
          <w:rFonts w:ascii="Times New Roman" w:eastAsiaTheme="minorHAnsi" w:hAnsi="Times New Roman"/>
          <w:sz w:val="28"/>
          <w:szCs w:val="28"/>
        </w:rPr>
        <w:t>и сопутствующими товарами.</w:t>
      </w:r>
    </w:p>
    <w:p w14:paraId="4E5D0288" w14:textId="77777777" w:rsidR="004C06D1" w:rsidRPr="00042FFD" w:rsidRDefault="004C06D1" w:rsidP="004C06D1">
      <w:pPr>
        <w:pStyle w:val="ConsPlusNormal"/>
        <w:ind w:firstLine="709"/>
        <w:jc w:val="both"/>
        <w:rPr>
          <w:rFonts w:ascii="Times New Roman" w:hAnsi="Times New Roman"/>
          <w:sz w:val="28"/>
          <w:szCs w:val="28"/>
        </w:rPr>
      </w:pPr>
      <w:r w:rsidRPr="00042FFD">
        <w:rPr>
          <w:rFonts w:ascii="Times New Roman" w:eastAsiaTheme="minorHAnsi" w:hAnsi="Times New Roman"/>
          <w:sz w:val="28"/>
          <w:szCs w:val="28"/>
        </w:rPr>
        <w:t>Основной задачей развития конкуренции на рынке услуг розничной торговли лекарственными препаратами, медицинскими изделиями</w:t>
      </w:r>
      <w:r w:rsidRPr="00670DCE">
        <w:rPr>
          <w:rFonts w:ascii="Times New Roman" w:eastAsiaTheme="minorHAnsi" w:hAnsi="Times New Roman"/>
          <w:sz w:val="28"/>
          <w:szCs w:val="28"/>
        </w:rPr>
        <w:t xml:space="preserve">                                            </w:t>
      </w:r>
      <w:r w:rsidRPr="00042FFD">
        <w:rPr>
          <w:rFonts w:ascii="Times New Roman" w:eastAsiaTheme="minorHAnsi" w:hAnsi="Times New Roman"/>
          <w:sz w:val="28"/>
          <w:szCs w:val="28"/>
        </w:rPr>
        <w:t xml:space="preserve"> и сопутствующими товарами является обеспечение доступности и равных возможностей приобретения данной продукции в городской и сельской местности.</w:t>
      </w:r>
    </w:p>
    <w:p w14:paraId="6136FC70" w14:textId="77777777" w:rsidR="004C06D1" w:rsidRDefault="004C06D1" w:rsidP="004C06D1">
      <w:pPr>
        <w:pStyle w:val="ConsPlusNormal"/>
        <w:ind w:firstLine="709"/>
        <w:jc w:val="both"/>
        <w:rPr>
          <w:rFonts w:ascii="Times New Roman" w:eastAsiaTheme="minorHAnsi" w:hAnsi="Times New Roman"/>
          <w:sz w:val="28"/>
          <w:szCs w:val="28"/>
        </w:rPr>
      </w:pPr>
      <w:bookmarkStart w:id="14" w:name="_Hlk169793227"/>
      <w:r w:rsidRPr="00042FFD">
        <w:rPr>
          <w:rFonts w:ascii="Times New Roman" w:eastAsiaTheme="minorHAnsi" w:hAnsi="Times New Roman"/>
          <w:sz w:val="28"/>
          <w:szCs w:val="28"/>
        </w:rPr>
        <w:t xml:space="preserve">В рамках </w:t>
      </w:r>
      <w:r>
        <w:rPr>
          <w:rFonts w:ascii="Times New Roman" w:eastAsiaTheme="minorHAnsi" w:hAnsi="Times New Roman"/>
          <w:sz w:val="28"/>
          <w:szCs w:val="28"/>
        </w:rPr>
        <w:t xml:space="preserve">муниципального </w:t>
      </w:r>
      <w:r w:rsidRPr="00042FFD">
        <w:rPr>
          <w:rFonts w:ascii="Times New Roman" w:eastAsiaTheme="minorHAnsi" w:hAnsi="Times New Roman"/>
          <w:sz w:val="28"/>
          <w:szCs w:val="28"/>
        </w:rPr>
        <w:t>плана мероприятий запланированы мероприятия, направленные на</w:t>
      </w:r>
      <w:bookmarkEnd w:id="14"/>
      <w:r w:rsidRPr="00042FFD">
        <w:rPr>
          <w:rFonts w:ascii="Times New Roman" w:eastAsiaTheme="minorHAnsi" w:hAnsi="Times New Roman"/>
          <w:sz w:val="28"/>
          <w:szCs w:val="28"/>
        </w:rPr>
        <w:t xml:space="preserve"> привлечение аптечных организаций частной формы собственности д</w:t>
      </w:r>
      <w:r>
        <w:rPr>
          <w:rFonts w:ascii="Times New Roman" w:eastAsiaTheme="minorHAnsi" w:hAnsi="Times New Roman"/>
          <w:sz w:val="28"/>
          <w:szCs w:val="28"/>
        </w:rPr>
        <w:t>ля работы в сельской местности.</w:t>
      </w:r>
    </w:p>
    <w:p w14:paraId="157F3725" w14:textId="386C44B0" w:rsidR="004C06D1" w:rsidRDefault="004C06D1" w:rsidP="004C06D1">
      <w:pPr>
        <w:pStyle w:val="ConsPlusNormal"/>
        <w:ind w:firstLine="709"/>
        <w:jc w:val="both"/>
        <w:rPr>
          <w:rFonts w:ascii="Times New Roman" w:eastAsiaTheme="minorHAnsi" w:hAnsi="Times New Roman"/>
          <w:sz w:val="28"/>
          <w:szCs w:val="28"/>
        </w:rPr>
      </w:pPr>
      <w:r w:rsidRPr="00042FFD">
        <w:rPr>
          <w:rFonts w:ascii="Times New Roman" w:eastAsiaTheme="minorHAnsi" w:hAnsi="Times New Roman"/>
          <w:sz w:val="28"/>
          <w:szCs w:val="28"/>
        </w:rPr>
        <w:t xml:space="preserve">Реализация </w:t>
      </w:r>
      <w:r>
        <w:rPr>
          <w:rFonts w:ascii="Times New Roman" w:eastAsiaTheme="minorHAnsi" w:hAnsi="Times New Roman"/>
          <w:sz w:val="28"/>
          <w:szCs w:val="28"/>
        </w:rPr>
        <w:t>муниципаль</w:t>
      </w:r>
      <w:r w:rsidRPr="00042FFD">
        <w:rPr>
          <w:rFonts w:ascii="Times New Roman" w:eastAsiaTheme="minorHAnsi" w:hAnsi="Times New Roman"/>
          <w:sz w:val="28"/>
          <w:szCs w:val="28"/>
        </w:rPr>
        <w:t>ного плана мероприятий позволит увеличить</w:t>
      </w:r>
      <w:r w:rsidRPr="00670DCE">
        <w:rPr>
          <w:rFonts w:ascii="Times New Roman" w:eastAsiaTheme="minorHAnsi" w:hAnsi="Times New Roman"/>
          <w:sz w:val="28"/>
          <w:szCs w:val="28"/>
        </w:rPr>
        <w:t xml:space="preserve">                         </w:t>
      </w:r>
      <w:r w:rsidRPr="00042FFD">
        <w:rPr>
          <w:rFonts w:ascii="Times New Roman" w:eastAsiaTheme="minorHAnsi" w:hAnsi="Times New Roman"/>
          <w:sz w:val="28"/>
          <w:szCs w:val="28"/>
        </w:rPr>
        <w:t xml:space="preserve"> к 31 декабря 2025 года долю организаций частной формы собственности </w:t>
      </w:r>
      <w:r>
        <w:rPr>
          <w:rFonts w:ascii="Times New Roman" w:eastAsiaTheme="minorHAnsi" w:hAnsi="Times New Roman"/>
          <w:sz w:val="28"/>
          <w:szCs w:val="28"/>
        </w:rPr>
        <w:t xml:space="preserve">                       </w:t>
      </w:r>
      <w:r w:rsidRPr="00042FFD">
        <w:rPr>
          <w:rFonts w:ascii="Times New Roman" w:eastAsiaTheme="minorHAnsi" w:hAnsi="Times New Roman"/>
          <w:sz w:val="28"/>
          <w:szCs w:val="28"/>
        </w:rPr>
        <w:t xml:space="preserve">в сфере услуг розничной торговли лекарственными препаратами, медицинскими изделиями и сопутствующими товарами (по количеству точек продаж аптечных организаций частной формы собственности, действовавших </w:t>
      </w:r>
      <w:r>
        <w:rPr>
          <w:rFonts w:ascii="Times New Roman" w:eastAsiaTheme="minorHAnsi" w:hAnsi="Times New Roman"/>
          <w:sz w:val="28"/>
          <w:szCs w:val="28"/>
        </w:rPr>
        <w:t xml:space="preserve">        </w:t>
      </w:r>
      <w:r w:rsidRPr="00042FFD">
        <w:rPr>
          <w:rFonts w:ascii="Times New Roman" w:eastAsiaTheme="minorHAnsi" w:hAnsi="Times New Roman"/>
          <w:sz w:val="28"/>
          <w:szCs w:val="28"/>
        </w:rPr>
        <w:t>в Ивнянском районе в отчетном периоде) до 92 процентов.</w:t>
      </w:r>
    </w:p>
    <w:p w14:paraId="2C93E024" w14:textId="400A9481" w:rsidR="00C93851" w:rsidRDefault="00C93851" w:rsidP="004C06D1">
      <w:pPr>
        <w:pStyle w:val="ConsPlusNormal"/>
        <w:ind w:firstLine="709"/>
        <w:jc w:val="both"/>
        <w:rPr>
          <w:rFonts w:ascii="Times New Roman" w:eastAsiaTheme="minorHAnsi" w:hAnsi="Times New Roman"/>
          <w:sz w:val="28"/>
          <w:szCs w:val="28"/>
        </w:rPr>
      </w:pPr>
    </w:p>
    <w:p w14:paraId="70EFE104" w14:textId="3D985395" w:rsidR="00C93851" w:rsidRDefault="00C93851" w:rsidP="004C06D1">
      <w:pPr>
        <w:pStyle w:val="ConsPlusNormal"/>
        <w:ind w:firstLine="709"/>
        <w:jc w:val="both"/>
        <w:rPr>
          <w:rFonts w:ascii="Times New Roman" w:eastAsiaTheme="minorHAnsi" w:hAnsi="Times New Roman"/>
          <w:sz w:val="28"/>
          <w:szCs w:val="28"/>
        </w:rPr>
      </w:pPr>
    </w:p>
    <w:p w14:paraId="51B9E0AD" w14:textId="77777777" w:rsidR="006B42F2" w:rsidRDefault="006B42F2" w:rsidP="004C06D1">
      <w:pPr>
        <w:pStyle w:val="ConsPlusNormal"/>
        <w:ind w:firstLine="709"/>
        <w:jc w:val="both"/>
        <w:rPr>
          <w:rFonts w:ascii="Times New Roman" w:hAnsi="Times New Roman"/>
          <w:sz w:val="28"/>
          <w:szCs w:val="28"/>
        </w:rPr>
        <w:sectPr w:rsidR="006B42F2" w:rsidSect="00AF3703">
          <w:pgSz w:w="11906" w:h="16838"/>
          <w:pgMar w:top="1134" w:right="567" w:bottom="1134" w:left="1701" w:header="709" w:footer="709" w:gutter="0"/>
          <w:cols w:space="708"/>
          <w:titlePg/>
          <w:docGrid w:linePitch="360"/>
        </w:sectPr>
      </w:pPr>
    </w:p>
    <w:p w14:paraId="1033640F" w14:textId="33301D67" w:rsidR="006B42F2" w:rsidRDefault="006B42F2" w:rsidP="006B42F2">
      <w:pPr>
        <w:pStyle w:val="ConsPlusNormal"/>
        <w:jc w:val="center"/>
        <w:rPr>
          <w:rFonts w:ascii="Times New Roman" w:hAnsi="Times New Roman"/>
          <w:b/>
          <w:bCs/>
          <w:sz w:val="28"/>
          <w:szCs w:val="28"/>
        </w:rPr>
      </w:pPr>
      <w:bookmarkStart w:id="15" w:name="_Hlk169793838"/>
      <w:r>
        <w:rPr>
          <w:rFonts w:ascii="Times New Roman" w:hAnsi="Times New Roman"/>
          <w:b/>
          <w:bCs/>
          <w:sz w:val="28"/>
          <w:szCs w:val="28"/>
        </w:rPr>
        <w:lastRenderedPageBreak/>
        <w:t>2</w:t>
      </w:r>
      <w:r w:rsidRPr="00E868DF">
        <w:rPr>
          <w:rFonts w:ascii="Times New Roman" w:hAnsi="Times New Roman"/>
          <w:b/>
          <w:bCs/>
          <w:sz w:val="28"/>
          <w:szCs w:val="28"/>
        </w:rPr>
        <w:t>.</w:t>
      </w:r>
      <w:r>
        <w:rPr>
          <w:rFonts w:ascii="Times New Roman" w:hAnsi="Times New Roman"/>
          <w:b/>
          <w:bCs/>
          <w:sz w:val="28"/>
          <w:szCs w:val="28"/>
        </w:rPr>
        <w:t xml:space="preserve">2.2.2 </w:t>
      </w:r>
      <w:r w:rsidRPr="00E868DF">
        <w:rPr>
          <w:rFonts w:ascii="Times New Roman" w:hAnsi="Times New Roman"/>
          <w:b/>
          <w:bCs/>
          <w:sz w:val="28"/>
          <w:szCs w:val="28"/>
        </w:rPr>
        <w:t>Ключевые показатели</w:t>
      </w:r>
    </w:p>
    <w:p w14:paraId="1E92414F" w14:textId="77777777" w:rsidR="006B42F2" w:rsidRPr="00EA3591" w:rsidRDefault="006B42F2" w:rsidP="006B42F2">
      <w:pPr>
        <w:pStyle w:val="ConsPlusNormal"/>
        <w:rPr>
          <w:rFonts w:ascii="Times New Roman" w:hAnsi="Times New Roman"/>
          <w:b/>
          <w:bCs/>
          <w:sz w:val="16"/>
          <w:szCs w:val="16"/>
        </w:rPr>
      </w:pPr>
    </w:p>
    <w:tbl>
      <w:tblPr>
        <w:tblW w:w="149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62" w:type="dxa"/>
          <w:bottom w:w="57" w:type="dxa"/>
          <w:right w:w="62" w:type="dxa"/>
        </w:tblCellMar>
        <w:tblLook w:val="04A0" w:firstRow="1" w:lastRow="0" w:firstColumn="1" w:lastColumn="0" w:noHBand="0" w:noVBand="1"/>
      </w:tblPr>
      <w:tblGrid>
        <w:gridCol w:w="750"/>
        <w:gridCol w:w="5528"/>
        <w:gridCol w:w="1276"/>
        <w:gridCol w:w="1129"/>
        <w:gridCol w:w="993"/>
        <w:gridCol w:w="992"/>
        <w:gridCol w:w="992"/>
        <w:gridCol w:w="992"/>
        <w:gridCol w:w="2273"/>
      </w:tblGrid>
      <w:tr w:rsidR="006B42F2" w:rsidRPr="00A9786A" w14:paraId="65D4D0FF" w14:textId="77777777" w:rsidTr="00C7500C">
        <w:trPr>
          <w:trHeight w:val="1703"/>
          <w:tblHeader/>
          <w:jc w:val="center"/>
        </w:trPr>
        <w:tc>
          <w:tcPr>
            <w:tcW w:w="750" w:type="dxa"/>
            <w:vAlign w:val="center"/>
          </w:tcPr>
          <w:p w14:paraId="6BE02D77" w14:textId="77777777" w:rsidR="006B42F2" w:rsidRPr="00A9786A" w:rsidRDefault="006B42F2" w:rsidP="00C7500C">
            <w:pPr>
              <w:spacing w:after="0" w:line="240" w:lineRule="atLeast"/>
              <w:jc w:val="center"/>
              <w:rPr>
                <w:rFonts w:ascii="Times New Roman" w:hAnsi="Times New Roman"/>
                <w:b/>
                <w:sz w:val="24"/>
                <w:szCs w:val="24"/>
              </w:rPr>
            </w:pPr>
            <w:r w:rsidRPr="00A9786A">
              <w:rPr>
                <w:rFonts w:ascii="Times New Roman" w:hAnsi="Times New Roman"/>
                <w:b/>
                <w:sz w:val="24"/>
                <w:szCs w:val="24"/>
              </w:rPr>
              <w:t>№ п</w:t>
            </w:r>
            <w:r w:rsidRPr="00A9786A">
              <w:rPr>
                <w:rFonts w:ascii="Times New Roman" w:hAnsi="Times New Roman"/>
                <w:b/>
                <w:sz w:val="24"/>
                <w:szCs w:val="24"/>
                <w:lang w:val="en-US"/>
              </w:rPr>
              <w:t>/</w:t>
            </w:r>
            <w:r w:rsidRPr="00A9786A">
              <w:rPr>
                <w:rFonts w:ascii="Times New Roman" w:hAnsi="Times New Roman"/>
                <w:b/>
                <w:sz w:val="24"/>
                <w:szCs w:val="24"/>
              </w:rPr>
              <w:t>п</w:t>
            </w:r>
          </w:p>
        </w:tc>
        <w:tc>
          <w:tcPr>
            <w:tcW w:w="5528" w:type="dxa"/>
            <w:vAlign w:val="center"/>
          </w:tcPr>
          <w:p w14:paraId="123D3029" w14:textId="77777777" w:rsidR="006B42F2" w:rsidRPr="00A9786A" w:rsidRDefault="006B42F2" w:rsidP="00C7500C">
            <w:pPr>
              <w:tabs>
                <w:tab w:val="left" w:pos="1557"/>
                <w:tab w:val="left" w:pos="2697"/>
              </w:tabs>
              <w:spacing w:after="0" w:line="240" w:lineRule="atLeast"/>
              <w:jc w:val="center"/>
              <w:rPr>
                <w:rFonts w:ascii="Times New Roman" w:hAnsi="Times New Roman"/>
                <w:b/>
                <w:sz w:val="24"/>
                <w:szCs w:val="24"/>
              </w:rPr>
            </w:pPr>
            <w:r w:rsidRPr="00A9786A">
              <w:rPr>
                <w:rFonts w:ascii="Times New Roman" w:hAnsi="Times New Roman"/>
                <w:b/>
                <w:sz w:val="24"/>
                <w:szCs w:val="24"/>
              </w:rPr>
              <w:t>Наименование ключевого показателя</w:t>
            </w:r>
          </w:p>
        </w:tc>
        <w:tc>
          <w:tcPr>
            <w:tcW w:w="1276" w:type="dxa"/>
            <w:vAlign w:val="center"/>
          </w:tcPr>
          <w:p w14:paraId="506D472C" w14:textId="77777777" w:rsidR="006B42F2" w:rsidRPr="00A9786A" w:rsidRDefault="006B42F2" w:rsidP="00C7500C">
            <w:pPr>
              <w:spacing w:after="0" w:line="240" w:lineRule="atLeast"/>
              <w:ind w:left="-57" w:right="-57"/>
              <w:jc w:val="center"/>
              <w:rPr>
                <w:rFonts w:ascii="Times New Roman" w:hAnsi="Times New Roman"/>
                <w:b/>
                <w:sz w:val="24"/>
                <w:szCs w:val="24"/>
              </w:rPr>
            </w:pPr>
            <w:r w:rsidRPr="00A9786A">
              <w:rPr>
                <w:rFonts w:ascii="Times New Roman" w:hAnsi="Times New Roman"/>
                <w:b/>
                <w:sz w:val="24"/>
                <w:szCs w:val="24"/>
              </w:rPr>
              <w:t>Единица измерения</w:t>
            </w:r>
          </w:p>
        </w:tc>
        <w:tc>
          <w:tcPr>
            <w:tcW w:w="1129" w:type="dxa"/>
            <w:vAlign w:val="center"/>
          </w:tcPr>
          <w:p w14:paraId="0B503842" w14:textId="77777777" w:rsidR="006B42F2" w:rsidRPr="00A9786A" w:rsidRDefault="006B42F2" w:rsidP="00C7500C">
            <w:pPr>
              <w:spacing w:after="0" w:line="240" w:lineRule="atLeast"/>
              <w:ind w:left="-57" w:right="-57"/>
              <w:jc w:val="center"/>
              <w:rPr>
                <w:rFonts w:ascii="Times New Roman" w:hAnsi="Times New Roman"/>
                <w:b/>
                <w:bCs/>
                <w:sz w:val="24"/>
                <w:szCs w:val="24"/>
              </w:rPr>
            </w:pPr>
            <w:r w:rsidRPr="00A9786A">
              <w:rPr>
                <w:rFonts w:ascii="Times New Roman" w:hAnsi="Times New Roman"/>
                <w:b/>
                <w:bCs/>
                <w:sz w:val="24"/>
                <w:szCs w:val="24"/>
              </w:rPr>
              <w:t>На</w:t>
            </w:r>
          </w:p>
          <w:p w14:paraId="1F8AE437" w14:textId="77777777" w:rsidR="006B42F2" w:rsidRPr="00A9786A" w:rsidRDefault="006B42F2" w:rsidP="00C7500C">
            <w:pPr>
              <w:spacing w:after="0" w:line="240" w:lineRule="atLeast"/>
              <w:ind w:left="-57" w:right="-57"/>
              <w:jc w:val="center"/>
              <w:rPr>
                <w:rFonts w:ascii="Times New Roman" w:hAnsi="Times New Roman"/>
                <w:b/>
                <w:bCs/>
                <w:sz w:val="24"/>
                <w:szCs w:val="24"/>
              </w:rPr>
            </w:pPr>
            <w:r w:rsidRPr="00A9786A">
              <w:rPr>
                <w:rFonts w:ascii="Times New Roman" w:hAnsi="Times New Roman"/>
                <w:b/>
                <w:bCs/>
                <w:sz w:val="24"/>
                <w:szCs w:val="24"/>
              </w:rPr>
              <w:t>1 января 20</w:t>
            </w:r>
            <w:r>
              <w:rPr>
                <w:rFonts w:ascii="Times New Roman" w:hAnsi="Times New Roman"/>
                <w:b/>
                <w:bCs/>
                <w:sz w:val="24"/>
                <w:szCs w:val="24"/>
              </w:rPr>
              <w:t>22</w:t>
            </w:r>
          </w:p>
          <w:p w14:paraId="2E61DA36" w14:textId="77777777" w:rsidR="006B42F2" w:rsidRPr="00A9786A" w:rsidRDefault="006B42F2" w:rsidP="00C7500C">
            <w:pPr>
              <w:spacing w:after="0" w:line="240" w:lineRule="atLeast"/>
              <w:ind w:left="-57" w:right="-57"/>
              <w:jc w:val="center"/>
              <w:rPr>
                <w:rFonts w:ascii="Times New Roman" w:hAnsi="Times New Roman"/>
                <w:b/>
                <w:bCs/>
                <w:sz w:val="24"/>
                <w:szCs w:val="24"/>
              </w:rPr>
            </w:pPr>
            <w:r w:rsidRPr="00A9786A">
              <w:rPr>
                <w:rFonts w:ascii="Times New Roman" w:hAnsi="Times New Roman"/>
                <w:b/>
                <w:bCs/>
                <w:sz w:val="24"/>
                <w:szCs w:val="24"/>
              </w:rPr>
              <w:t>года</w:t>
            </w:r>
          </w:p>
          <w:p w14:paraId="7AFD2759" w14:textId="77777777" w:rsidR="006B42F2" w:rsidRPr="00A9786A" w:rsidRDefault="006B42F2" w:rsidP="00C7500C">
            <w:pPr>
              <w:spacing w:after="0" w:line="240" w:lineRule="atLeast"/>
              <w:ind w:left="-57" w:right="-57"/>
              <w:jc w:val="center"/>
              <w:rPr>
                <w:rFonts w:ascii="Times New Roman" w:hAnsi="Times New Roman"/>
                <w:b/>
                <w:bCs/>
                <w:sz w:val="24"/>
                <w:szCs w:val="24"/>
              </w:rPr>
            </w:pPr>
            <w:r w:rsidRPr="00A9786A">
              <w:rPr>
                <w:rFonts w:ascii="Times New Roman" w:hAnsi="Times New Roman"/>
                <w:b/>
                <w:bCs/>
                <w:sz w:val="24"/>
                <w:szCs w:val="24"/>
              </w:rPr>
              <w:t>отчет</w:t>
            </w:r>
          </w:p>
        </w:tc>
        <w:tc>
          <w:tcPr>
            <w:tcW w:w="993" w:type="dxa"/>
            <w:vAlign w:val="center"/>
          </w:tcPr>
          <w:p w14:paraId="5CDB8A73" w14:textId="77777777" w:rsidR="006B42F2" w:rsidRPr="00A9786A" w:rsidRDefault="006B42F2" w:rsidP="00C7500C">
            <w:pPr>
              <w:spacing w:after="0" w:line="240" w:lineRule="atLeast"/>
              <w:ind w:left="-57" w:right="-57"/>
              <w:jc w:val="center"/>
              <w:rPr>
                <w:rFonts w:ascii="Times New Roman" w:hAnsi="Times New Roman"/>
                <w:b/>
                <w:bCs/>
                <w:sz w:val="24"/>
                <w:szCs w:val="24"/>
              </w:rPr>
            </w:pPr>
            <w:r w:rsidRPr="00A9786A">
              <w:rPr>
                <w:rFonts w:ascii="Times New Roman" w:hAnsi="Times New Roman"/>
                <w:b/>
                <w:bCs/>
                <w:sz w:val="24"/>
                <w:szCs w:val="24"/>
              </w:rPr>
              <w:t>На</w:t>
            </w:r>
          </w:p>
          <w:p w14:paraId="6D5B4733" w14:textId="77777777" w:rsidR="006B42F2" w:rsidRPr="00A9786A" w:rsidRDefault="006B42F2" w:rsidP="00C7500C">
            <w:pPr>
              <w:spacing w:after="0" w:line="240" w:lineRule="atLeast"/>
              <w:ind w:left="-57" w:right="-57"/>
              <w:jc w:val="center"/>
              <w:rPr>
                <w:rFonts w:ascii="Times New Roman" w:hAnsi="Times New Roman"/>
                <w:b/>
                <w:bCs/>
                <w:sz w:val="24"/>
                <w:szCs w:val="24"/>
              </w:rPr>
            </w:pPr>
            <w:r>
              <w:rPr>
                <w:rFonts w:ascii="Times New Roman" w:hAnsi="Times New Roman"/>
                <w:b/>
                <w:bCs/>
                <w:sz w:val="24"/>
                <w:szCs w:val="24"/>
              </w:rPr>
              <w:t>3</w:t>
            </w:r>
            <w:r w:rsidRPr="00A9786A">
              <w:rPr>
                <w:rFonts w:ascii="Times New Roman" w:hAnsi="Times New Roman"/>
                <w:b/>
                <w:bCs/>
                <w:sz w:val="24"/>
                <w:szCs w:val="24"/>
              </w:rPr>
              <w:t xml:space="preserve">1 </w:t>
            </w:r>
            <w:r>
              <w:rPr>
                <w:rFonts w:ascii="Times New Roman" w:hAnsi="Times New Roman"/>
                <w:b/>
                <w:bCs/>
                <w:sz w:val="24"/>
                <w:szCs w:val="24"/>
              </w:rPr>
              <w:t>декабря</w:t>
            </w:r>
          </w:p>
          <w:p w14:paraId="61C75F2B" w14:textId="77777777" w:rsidR="006B42F2" w:rsidRPr="00A9786A" w:rsidRDefault="006B42F2" w:rsidP="00C7500C">
            <w:pPr>
              <w:spacing w:after="0" w:line="240" w:lineRule="atLeast"/>
              <w:ind w:left="-57" w:right="-57"/>
              <w:jc w:val="center"/>
              <w:rPr>
                <w:rFonts w:ascii="Times New Roman" w:hAnsi="Times New Roman"/>
                <w:b/>
                <w:bCs/>
                <w:sz w:val="24"/>
                <w:szCs w:val="24"/>
              </w:rPr>
            </w:pPr>
            <w:r>
              <w:rPr>
                <w:rFonts w:ascii="Times New Roman" w:hAnsi="Times New Roman"/>
                <w:b/>
                <w:bCs/>
                <w:sz w:val="24"/>
                <w:szCs w:val="24"/>
              </w:rPr>
              <w:t xml:space="preserve">2022 </w:t>
            </w:r>
            <w:r w:rsidRPr="00A9786A">
              <w:rPr>
                <w:rFonts w:ascii="Times New Roman" w:hAnsi="Times New Roman"/>
                <w:b/>
                <w:bCs/>
                <w:sz w:val="24"/>
                <w:szCs w:val="24"/>
              </w:rPr>
              <w:t>года</w:t>
            </w:r>
          </w:p>
          <w:p w14:paraId="389AE756" w14:textId="77777777" w:rsidR="006B42F2" w:rsidRPr="00A9786A" w:rsidRDefault="006B42F2" w:rsidP="00C7500C">
            <w:pPr>
              <w:spacing w:after="0" w:line="240" w:lineRule="atLeast"/>
              <w:ind w:left="-57" w:right="-57"/>
              <w:jc w:val="center"/>
              <w:rPr>
                <w:rFonts w:ascii="Times New Roman" w:hAnsi="Times New Roman"/>
                <w:b/>
                <w:bCs/>
                <w:sz w:val="24"/>
                <w:szCs w:val="24"/>
              </w:rPr>
            </w:pPr>
            <w:r>
              <w:rPr>
                <w:rFonts w:ascii="Times New Roman" w:hAnsi="Times New Roman"/>
                <w:b/>
                <w:bCs/>
                <w:sz w:val="24"/>
                <w:szCs w:val="24"/>
              </w:rPr>
              <w:t>план</w:t>
            </w:r>
          </w:p>
        </w:tc>
        <w:tc>
          <w:tcPr>
            <w:tcW w:w="992" w:type="dxa"/>
            <w:vAlign w:val="center"/>
          </w:tcPr>
          <w:p w14:paraId="29A9AB9B" w14:textId="77777777" w:rsidR="006B42F2" w:rsidRPr="00A9786A" w:rsidRDefault="006B42F2" w:rsidP="00C7500C">
            <w:pPr>
              <w:spacing w:after="0" w:line="240" w:lineRule="atLeast"/>
              <w:ind w:left="-57" w:right="-57"/>
              <w:jc w:val="center"/>
              <w:rPr>
                <w:rFonts w:ascii="Times New Roman" w:hAnsi="Times New Roman"/>
                <w:b/>
                <w:bCs/>
                <w:sz w:val="24"/>
                <w:szCs w:val="24"/>
              </w:rPr>
            </w:pPr>
            <w:r w:rsidRPr="00A9786A">
              <w:rPr>
                <w:rFonts w:ascii="Times New Roman" w:hAnsi="Times New Roman"/>
                <w:b/>
                <w:bCs/>
                <w:sz w:val="24"/>
                <w:szCs w:val="24"/>
              </w:rPr>
              <w:t>На</w:t>
            </w:r>
          </w:p>
          <w:p w14:paraId="6D291938" w14:textId="77777777" w:rsidR="006B42F2" w:rsidRPr="00A9786A" w:rsidRDefault="006B42F2" w:rsidP="00C7500C">
            <w:pPr>
              <w:spacing w:after="0" w:line="240" w:lineRule="atLeast"/>
              <w:ind w:left="-57" w:right="-57"/>
              <w:jc w:val="center"/>
              <w:rPr>
                <w:rFonts w:ascii="Times New Roman" w:hAnsi="Times New Roman"/>
                <w:b/>
                <w:bCs/>
                <w:sz w:val="24"/>
                <w:szCs w:val="24"/>
              </w:rPr>
            </w:pPr>
            <w:r>
              <w:rPr>
                <w:rFonts w:ascii="Times New Roman" w:hAnsi="Times New Roman"/>
                <w:b/>
                <w:bCs/>
                <w:sz w:val="24"/>
                <w:szCs w:val="24"/>
              </w:rPr>
              <w:t>3</w:t>
            </w:r>
            <w:r w:rsidRPr="00A9786A">
              <w:rPr>
                <w:rFonts w:ascii="Times New Roman" w:hAnsi="Times New Roman"/>
                <w:b/>
                <w:bCs/>
                <w:sz w:val="24"/>
                <w:szCs w:val="24"/>
              </w:rPr>
              <w:t xml:space="preserve">1 </w:t>
            </w:r>
            <w:r>
              <w:rPr>
                <w:rFonts w:ascii="Times New Roman" w:hAnsi="Times New Roman"/>
                <w:b/>
                <w:bCs/>
                <w:sz w:val="24"/>
                <w:szCs w:val="24"/>
              </w:rPr>
              <w:t>декабря</w:t>
            </w:r>
          </w:p>
          <w:p w14:paraId="5CB97739" w14:textId="77777777" w:rsidR="006B42F2" w:rsidRPr="00A9786A" w:rsidRDefault="006B42F2" w:rsidP="00C7500C">
            <w:pPr>
              <w:spacing w:after="0" w:line="240" w:lineRule="atLeast"/>
              <w:ind w:left="-57" w:right="-57"/>
              <w:jc w:val="center"/>
              <w:rPr>
                <w:rFonts w:ascii="Times New Roman" w:hAnsi="Times New Roman"/>
                <w:b/>
                <w:bCs/>
                <w:sz w:val="24"/>
                <w:szCs w:val="24"/>
              </w:rPr>
            </w:pPr>
            <w:r>
              <w:rPr>
                <w:rFonts w:ascii="Times New Roman" w:hAnsi="Times New Roman"/>
                <w:b/>
                <w:bCs/>
                <w:sz w:val="24"/>
                <w:szCs w:val="24"/>
              </w:rPr>
              <w:t xml:space="preserve">2023 </w:t>
            </w:r>
            <w:r w:rsidRPr="00A9786A">
              <w:rPr>
                <w:rFonts w:ascii="Times New Roman" w:hAnsi="Times New Roman"/>
                <w:b/>
                <w:bCs/>
                <w:sz w:val="24"/>
                <w:szCs w:val="24"/>
              </w:rPr>
              <w:t>года</w:t>
            </w:r>
          </w:p>
          <w:p w14:paraId="521FA58A" w14:textId="77777777" w:rsidR="006B42F2" w:rsidRPr="00A9786A" w:rsidRDefault="006B42F2" w:rsidP="00C7500C">
            <w:pPr>
              <w:spacing w:after="0" w:line="240" w:lineRule="atLeast"/>
              <w:ind w:left="-57" w:right="-57"/>
              <w:jc w:val="center"/>
              <w:rPr>
                <w:rFonts w:ascii="Times New Roman" w:hAnsi="Times New Roman"/>
                <w:b/>
                <w:bCs/>
                <w:sz w:val="24"/>
                <w:szCs w:val="24"/>
              </w:rPr>
            </w:pPr>
            <w:r>
              <w:rPr>
                <w:rFonts w:ascii="Times New Roman" w:hAnsi="Times New Roman"/>
                <w:b/>
                <w:bCs/>
                <w:sz w:val="24"/>
                <w:szCs w:val="24"/>
              </w:rPr>
              <w:t>план</w:t>
            </w:r>
          </w:p>
        </w:tc>
        <w:tc>
          <w:tcPr>
            <w:tcW w:w="992" w:type="dxa"/>
            <w:vAlign w:val="center"/>
          </w:tcPr>
          <w:p w14:paraId="231E8530" w14:textId="77777777" w:rsidR="006B42F2" w:rsidRPr="00A9786A" w:rsidRDefault="006B42F2" w:rsidP="00C7500C">
            <w:pPr>
              <w:spacing w:after="0" w:line="240" w:lineRule="atLeast"/>
              <w:ind w:left="-57" w:right="-57"/>
              <w:jc w:val="center"/>
              <w:rPr>
                <w:rFonts w:ascii="Times New Roman" w:hAnsi="Times New Roman"/>
                <w:b/>
                <w:bCs/>
                <w:sz w:val="24"/>
                <w:szCs w:val="24"/>
              </w:rPr>
            </w:pPr>
            <w:r w:rsidRPr="00A9786A">
              <w:rPr>
                <w:rFonts w:ascii="Times New Roman" w:hAnsi="Times New Roman"/>
                <w:b/>
                <w:bCs/>
                <w:sz w:val="24"/>
                <w:szCs w:val="24"/>
              </w:rPr>
              <w:t>На</w:t>
            </w:r>
          </w:p>
          <w:p w14:paraId="64E8450C" w14:textId="77777777" w:rsidR="006B42F2" w:rsidRPr="00A9786A" w:rsidRDefault="006B42F2" w:rsidP="00C7500C">
            <w:pPr>
              <w:spacing w:after="0" w:line="240" w:lineRule="atLeast"/>
              <w:ind w:left="-57" w:right="-57"/>
              <w:jc w:val="center"/>
              <w:rPr>
                <w:rFonts w:ascii="Times New Roman" w:hAnsi="Times New Roman"/>
                <w:b/>
                <w:bCs/>
                <w:sz w:val="24"/>
                <w:szCs w:val="24"/>
              </w:rPr>
            </w:pPr>
            <w:r>
              <w:rPr>
                <w:rFonts w:ascii="Times New Roman" w:hAnsi="Times New Roman"/>
                <w:b/>
                <w:bCs/>
                <w:sz w:val="24"/>
                <w:szCs w:val="24"/>
              </w:rPr>
              <w:t>3</w:t>
            </w:r>
            <w:r w:rsidRPr="00A9786A">
              <w:rPr>
                <w:rFonts w:ascii="Times New Roman" w:hAnsi="Times New Roman"/>
                <w:b/>
                <w:bCs/>
                <w:sz w:val="24"/>
                <w:szCs w:val="24"/>
              </w:rPr>
              <w:t xml:space="preserve">1 </w:t>
            </w:r>
            <w:r>
              <w:rPr>
                <w:rFonts w:ascii="Times New Roman" w:hAnsi="Times New Roman"/>
                <w:b/>
                <w:bCs/>
                <w:sz w:val="24"/>
                <w:szCs w:val="24"/>
              </w:rPr>
              <w:t>декабря</w:t>
            </w:r>
          </w:p>
          <w:p w14:paraId="3DADC98E" w14:textId="77777777" w:rsidR="006B42F2" w:rsidRPr="00A9786A" w:rsidRDefault="006B42F2" w:rsidP="00C7500C">
            <w:pPr>
              <w:spacing w:after="0" w:line="240" w:lineRule="atLeast"/>
              <w:ind w:left="-57" w:right="-57"/>
              <w:jc w:val="center"/>
              <w:rPr>
                <w:rFonts w:ascii="Times New Roman" w:hAnsi="Times New Roman"/>
                <w:b/>
                <w:bCs/>
                <w:sz w:val="24"/>
                <w:szCs w:val="24"/>
              </w:rPr>
            </w:pPr>
            <w:r>
              <w:rPr>
                <w:rFonts w:ascii="Times New Roman" w:hAnsi="Times New Roman"/>
                <w:b/>
                <w:bCs/>
                <w:sz w:val="24"/>
                <w:szCs w:val="24"/>
              </w:rPr>
              <w:t xml:space="preserve">2024 </w:t>
            </w:r>
            <w:r w:rsidRPr="00A9786A">
              <w:rPr>
                <w:rFonts w:ascii="Times New Roman" w:hAnsi="Times New Roman"/>
                <w:b/>
                <w:bCs/>
                <w:sz w:val="24"/>
                <w:szCs w:val="24"/>
              </w:rPr>
              <w:t>года</w:t>
            </w:r>
          </w:p>
          <w:p w14:paraId="4F1A3184" w14:textId="77777777" w:rsidR="006B42F2" w:rsidRPr="00A9786A" w:rsidRDefault="006B42F2" w:rsidP="00C7500C">
            <w:pPr>
              <w:spacing w:after="0" w:line="240" w:lineRule="atLeast"/>
              <w:ind w:left="-57" w:right="-57"/>
              <w:jc w:val="center"/>
              <w:rPr>
                <w:rFonts w:ascii="Times New Roman" w:hAnsi="Times New Roman"/>
                <w:b/>
                <w:bCs/>
                <w:sz w:val="24"/>
                <w:szCs w:val="24"/>
              </w:rPr>
            </w:pPr>
            <w:r>
              <w:rPr>
                <w:rFonts w:ascii="Times New Roman" w:hAnsi="Times New Roman"/>
                <w:b/>
                <w:bCs/>
                <w:sz w:val="24"/>
                <w:szCs w:val="24"/>
              </w:rPr>
              <w:t>план</w:t>
            </w:r>
          </w:p>
        </w:tc>
        <w:tc>
          <w:tcPr>
            <w:tcW w:w="992" w:type="dxa"/>
            <w:vAlign w:val="center"/>
          </w:tcPr>
          <w:p w14:paraId="3AEA6221" w14:textId="77777777" w:rsidR="006B42F2" w:rsidRPr="00A9786A" w:rsidRDefault="006B42F2" w:rsidP="00C7500C">
            <w:pPr>
              <w:spacing w:after="0" w:line="240" w:lineRule="atLeast"/>
              <w:ind w:left="-57" w:right="-57"/>
              <w:jc w:val="center"/>
              <w:rPr>
                <w:rFonts w:ascii="Times New Roman" w:hAnsi="Times New Roman"/>
                <w:b/>
                <w:bCs/>
                <w:sz w:val="24"/>
                <w:szCs w:val="24"/>
              </w:rPr>
            </w:pPr>
            <w:r w:rsidRPr="00A9786A">
              <w:rPr>
                <w:rFonts w:ascii="Times New Roman" w:hAnsi="Times New Roman"/>
                <w:b/>
                <w:bCs/>
                <w:sz w:val="24"/>
                <w:szCs w:val="24"/>
              </w:rPr>
              <w:t>На</w:t>
            </w:r>
          </w:p>
          <w:p w14:paraId="4CC36946" w14:textId="77777777" w:rsidR="006B42F2" w:rsidRPr="00A9786A" w:rsidRDefault="006B42F2" w:rsidP="00C7500C">
            <w:pPr>
              <w:spacing w:after="0" w:line="240" w:lineRule="atLeast"/>
              <w:ind w:left="-57" w:right="-57"/>
              <w:jc w:val="center"/>
              <w:rPr>
                <w:rFonts w:ascii="Times New Roman" w:hAnsi="Times New Roman"/>
                <w:b/>
                <w:bCs/>
                <w:sz w:val="24"/>
                <w:szCs w:val="24"/>
              </w:rPr>
            </w:pPr>
            <w:r>
              <w:rPr>
                <w:rFonts w:ascii="Times New Roman" w:hAnsi="Times New Roman"/>
                <w:b/>
                <w:bCs/>
                <w:sz w:val="24"/>
                <w:szCs w:val="24"/>
              </w:rPr>
              <w:t>3</w:t>
            </w:r>
            <w:r w:rsidRPr="00A9786A">
              <w:rPr>
                <w:rFonts w:ascii="Times New Roman" w:hAnsi="Times New Roman"/>
                <w:b/>
                <w:bCs/>
                <w:sz w:val="24"/>
                <w:szCs w:val="24"/>
              </w:rPr>
              <w:t xml:space="preserve">1 </w:t>
            </w:r>
            <w:r>
              <w:rPr>
                <w:rFonts w:ascii="Times New Roman" w:hAnsi="Times New Roman"/>
                <w:b/>
                <w:bCs/>
                <w:sz w:val="24"/>
                <w:szCs w:val="24"/>
              </w:rPr>
              <w:t>декабря</w:t>
            </w:r>
          </w:p>
          <w:p w14:paraId="7FAA81BC" w14:textId="77777777" w:rsidR="006B42F2" w:rsidRDefault="006B42F2" w:rsidP="00C7500C">
            <w:pPr>
              <w:spacing w:after="0" w:line="240" w:lineRule="atLeast"/>
              <w:ind w:left="-57" w:right="-57"/>
              <w:jc w:val="center"/>
              <w:rPr>
                <w:rFonts w:ascii="Times New Roman" w:hAnsi="Times New Roman"/>
                <w:b/>
                <w:bCs/>
                <w:sz w:val="24"/>
                <w:szCs w:val="24"/>
              </w:rPr>
            </w:pPr>
            <w:r>
              <w:rPr>
                <w:rFonts w:ascii="Times New Roman" w:hAnsi="Times New Roman"/>
                <w:b/>
                <w:bCs/>
                <w:sz w:val="24"/>
                <w:szCs w:val="24"/>
              </w:rPr>
              <w:t>2025</w:t>
            </w:r>
          </w:p>
          <w:p w14:paraId="4B400B4C" w14:textId="77777777" w:rsidR="006B42F2" w:rsidRPr="00A9786A" w:rsidRDefault="006B42F2" w:rsidP="00C7500C">
            <w:pPr>
              <w:spacing w:after="0" w:line="240" w:lineRule="atLeast"/>
              <w:ind w:left="-57" w:right="-57"/>
              <w:jc w:val="center"/>
              <w:rPr>
                <w:rFonts w:ascii="Times New Roman" w:hAnsi="Times New Roman"/>
                <w:b/>
                <w:bCs/>
                <w:sz w:val="24"/>
                <w:szCs w:val="24"/>
              </w:rPr>
            </w:pPr>
            <w:r w:rsidRPr="00A9786A">
              <w:rPr>
                <w:rFonts w:ascii="Times New Roman" w:hAnsi="Times New Roman"/>
                <w:b/>
                <w:bCs/>
                <w:sz w:val="24"/>
                <w:szCs w:val="24"/>
              </w:rPr>
              <w:t>года</w:t>
            </w:r>
          </w:p>
          <w:p w14:paraId="72FE4224" w14:textId="77777777" w:rsidR="006B42F2" w:rsidRPr="00A9786A" w:rsidRDefault="006B42F2" w:rsidP="00C7500C">
            <w:pPr>
              <w:spacing w:after="0" w:line="240" w:lineRule="atLeast"/>
              <w:jc w:val="center"/>
              <w:rPr>
                <w:rFonts w:ascii="Times New Roman" w:hAnsi="Times New Roman"/>
                <w:b/>
                <w:bCs/>
                <w:sz w:val="24"/>
                <w:szCs w:val="24"/>
              </w:rPr>
            </w:pPr>
            <w:r>
              <w:rPr>
                <w:rFonts w:ascii="Times New Roman" w:hAnsi="Times New Roman"/>
                <w:b/>
                <w:bCs/>
                <w:sz w:val="24"/>
                <w:szCs w:val="24"/>
              </w:rPr>
              <w:t>план</w:t>
            </w:r>
          </w:p>
        </w:tc>
        <w:tc>
          <w:tcPr>
            <w:tcW w:w="2273" w:type="dxa"/>
            <w:vAlign w:val="center"/>
          </w:tcPr>
          <w:p w14:paraId="1F3C4F9F" w14:textId="77777777" w:rsidR="006B42F2" w:rsidRDefault="006B42F2" w:rsidP="00C7500C">
            <w:pPr>
              <w:spacing w:after="0" w:line="240" w:lineRule="atLeast"/>
              <w:jc w:val="center"/>
              <w:rPr>
                <w:rFonts w:ascii="Times New Roman" w:hAnsi="Times New Roman"/>
                <w:b/>
                <w:bCs/>
                <w:sz w:val="24"/>
                <w:szCs w:val="24"/>
              </w:rPr>
            </w:pPr>
            <w:r w:rsidRPr="009C7041">
              <w:rPr>
                <w:rFonts w:ascii="Times New Roman" w:hAnsi="Times New Roman"/>
                <w:b/>
                <w:bCs/>
                <w:sz w:val="24"/>
                <w:szCs w:val="24"/>
              </w:rPr>
              <w:t>Целевое значение, определенное Стандартом</w:t>
            </w:r>
          </w:p>
          <w:p w14:paraId="67C75A01" w14:textId="77777777" w:rsidR="006B42F2" w:rsidRPr="00A9786A" w:rsidRDefault="006B42F2" w:rsidP="00C7500C">
            <w:pPr>
              <w:spacing w:after="0" w:line="240" w:lineRule="atLeast"/>
              <w:jc w:val="center"/>
              <w:rPr>
                <w:rFonts w:ascii="Times New Roman" w:hAnsi="Times New Roman"/>
                <w:b/>
                <w:bCs/>
                <w:sz w:val="24"/>
                <w:szCs w:val="24"/>
              </w:rPr>
            </w:pPr>
            <w:r w:rsidRPr="009C7041">
              <w:rPr>
                <w:rFonts w:ascii="Times New Roman" w:hAnsi="Times New Roman"/>
                <w:b/>
                <w:bCs/>
                <w:sz w:val="24"/>
                <w:szCs w:val="24"/>
              </w:rPr>
              <w:t>и Национальным планом развития конкуренции</w:t>
            </w:r>
          </w:p>
        </w:tc>
      </w:tr>
      <w:tr w:rsidR="0021317B" w:rsidRPr="00F63F66" w14:paraId="7057A3B0" w14:textId="77777777" w:rsidTr="00C7500C">
        <w:trPr>
          <w:trHeight w:val="876"/>
          <w:jc w:val="center"/>
        </w:trPr>
        <w:tc>
          <w:tcPr>
            <w:tcW w:w="750" w:type="dxa"/>
          </w:tcPr>
          <w:p w14:paraId="3062B169" w14:textId="646E9EF2" w:rsidR="0021317B" w:rsidRPr="00F63F66" w:rsidRDefault="003203F5" w:rsidP="0021317B">
            <w:pPr>
              <w:spacing w:after="0" w:line="240" w:lineRule="auto"/>
              <w:ind w:left="-57" w:right="-57"/>
              <w:jc w:val="center"/>
              <w:rPr>
                <w:rFonts w:ascii="Times New Roman" w:hAnsi="Times New Roman"/>
                <w:sz w:val="24"/>
                <w:szCs w:val="24"/>
              </w:rPr>
            </w:pPr>
            <w:r>
              <w:rPr>
                <w:rFonts w:ascii="Times New Roman" w:hAnsi="Times New Roman"/>
                <w:sz w:val="24"/>
                <w:szCs w:val="24"/>
              </w:rPr>
              <w:t>1.</w:t>
            </w:r>
          </w:p>
        </w:tc>
        <w:tc>
          <w:tcPr>
            <w:tcW w:w="5528" w:type="dxa"/>
          </w:tcPr>
          <w:p w14:paraId="553CDCC3" w14:textId="79E26B7C" w:rsidR="0021317B" w:rsidRPr="00F63F66" w:rsidRDefault="0021317B" w:rsidP="0021317B">
            <w:pPr>
              <w:spacing w:after="0" w:line="240" w:lineRule="auto"/>
              <w:jc w:val="both"/>
              <w:rPr>
                <w:rFonts w:ascii="Times New Roman" w:hAnsi="Times New Roman"/>
                <w:sz w:val="24"/>
                <w:szCs w:val="24"/>
              </w:rPr>
            </w:pPr>
            <w:r w:rsidRPr="009945B1">
              <w:rPr>
                <w:rFonts w:ascii="Times New Roman" w:hAnsi="Times New Roman"/>
                <w:sz w:val="24"/>
                <w:szCs w:val="24"/>
              </w:rPr>
              <w:t>Доля организаций частной формы собственности                   в сфере услуг розничной торговли лекарственными препаратами, медицинскими изделиями                                               (по количеству точек продаж аптечных организаций частной формы собственности, действовавших</w:t>
            </w:r>
            <w:r w:rsidR="009945B1" w:rsidRPr="009945B1">
              <w:rPr>
                <w:rFonts w:ascii="Times New Roman" w:hAnsi="Times New Roman"/>
                <w:sz w:val="24"/>
                <w:szCs w:val="24"/>
              </w:rPr>
              <w:t xml:space="preserve">                  </w:t>
            </w:r>
            <w:r w:rsidRPr="009945B1">
              <w:rPr>
                <w:rFonts w:ascii="Times New Roman" w:hAnsi="Times New Roman"/>
                <w:sz w:val="24"/>
                <w:szCs w:val="24"/>
              </w:rPr>
              <w:t xml:space="preserve"> в Ивнянском районе в отчетном периоде)</w:t>
            </w:r>
            <w:r w:rsidR="009945B1" w:rsidRPr="009945B1">
              <w:rPr>
                <w:rFonts w:ascii="Times New Roman" w:hAnsi="Times New Roman"/>
                <w:sz w:val="24"/>
                <w:szCs w:val="24"/>
              </w:rPr>
              <w:t xml:space="preserve">                           (в соответствии с Национальным планом развития конкуренции) </w:t>
            </w:r>
          </w:p>
        </w:tc>
        <w:tc>
          <w:tcPr>
            <w:tcW w:w="1276" w:type="dxa"/>
          </w:tcPr>
          <w:p w14:paraId="1AEE19F5" w14:textId="3E02C937" w:rsidR="0021317B" w:rsidRPr="00F63F66" w:rsidRDefault="0021317B" w:rsidP="0021317B">
            <w:pPr>
              <w:spacing w:after="0" w:line="240" w:lineRule="auto"/>
              <w:jc w:val="center"/>
              <w:rPr>
                <w:rFonts w:ascii="Times New Roman" w:hAnsi="Times New Roman"/>
                <w:sz w:val="24"/>
                <w:szCs w:val="24"/>
              </w:rPr>
            </w:pPr>
            <w:r w:rsidRPr="00316B10">
              <w:rPr>
                <w:rFonts w:ascii="Times New Roman" w:hAnsi="Times New Roman"/>
                <w:color w:val="000000" w:themeColor="text1"/>
                <w:sz w:val="24"/>
                <w:szCs w:val="24"/>
              </w:rPr>
              <w:t>%</w:t>
            </w:r>
          </w:p>
        </w:tc>
        <w:tc>
          <w:tcPr>
            <w:tcW w:w="1129" w:type="dxa"/>
          </w:tcPr>
          <w:p w14:paraId="0BEE1F72" w14:textId="77777777" w:rsidR="0021317B" w:rsidRPr="00316B10" w:rsidRDefault="0021317B" w:rsidP="0021317B">
            <w:pPr>
              <w:spacing w:after="0" w:line="240" w:lineRule="auto"/>
              <w:jc w:val="center"/>
              <w:rPr>
                <w:rFonts w:ascii="Times New Roman" w:hAnsi="Times New Roman"/>
                <w:color w:val="000000" w:themeColor="text1"/>
                <w:sz w:val="24"/>
                <w:szCs w:val="24"/>
              </w:rPr>
            </w:pPr>
            <w:r>
              <w:rPr>
                <w:rFonts w:ascii="Times New Roman" w:hAnsi="Times New Roman"/>
                <w:color w:val="000000" w:themeColor="text1"/>
                <w:sz w:val="24"/>
                <w:szCs w:val="24"/>
              </w:rPr>
              <w:t>88,89</w:t>
            </w:r>
          </w:p>
          <w:p w14:paraId="3B667BCF" w14:textId="3F585638" w:rsidR="0021317B" w:rsidRPr="00F63F66" w:rsidRDefault="0021317B" w:rsidP="0021317B">
            <w:pPr>
              <w:spacing w:after="0" w:line="240" w:lineRule="auto"/>
              <w:jc w:val="center"/>
              <w:rPr>
                <w:rFonts w:ascii="Times New Roman" w:hAnsi="Times New Roman"/>
                <w:color w:val="000000"/>
                <w:sz w:val="24"/>
                <w:szCs w:val="24"/>
              </w:rPr>
            </w:pPr>
          </w:p>
        </w:tc>
        <w:tc>
          <w:tcPr>
            <w:tcW w:w="993" w:type="dxa"/>
          </w:tcPr>
          <w:p w14:paraId="65A889B1" w14:textId="4939116F" w:rsidR="0021317B" w:rsidRPr="00F63F66" w:rsidRDefault="0021317B" w:rsidP="0021317B">
            <w:pPr>
              <w:spacing w:after="0" w:line="240" w:lineRule="auto"/>
              <w:jc w:val="center"/>
              <w:rPr>
                <w:rFonts w:ascii="Times New Roman" w:hAnsi="Times New Roman"/>
                <w:color w:val="000000"/>
                <w:sz w:val="24"/>
                <w:szCs w:val="24"/>
              </w:rPr>
            </w:pPr>
            <w:r>
              <w:rPr>
                <w:rFonts w:ascii="Times New Roman" w:hAnsi="Times New Roman"/>
                <w:color w:val="000000" w:themeColor="text1"/>
                <w:sz w:val="24"/>
                <w:szCs w:val="24"/>
              </w:rPr>
              <w:t>88,89</w:t>
            </w:r>
          </w:p>
        </w:tc>
        <w:tc>
          <w:tcPr>
            <w:tcW w:w="992" w:type="dxa"/>
          </w:tcPr>
          <w:p w14:paraId="0DB72ECF" w14:textId="2D5EB1EE" w:rsidR="0021317B" w:rsidRPr="00F63F66" w:rsidRDefault="0021317B" w:rsidP="0021317B">
            <w:pPr>
              <w:spacing w:after="0" w:line="240" w:lineRule="auto"/>
              <w:jc w:val="center"/>
              <w:rPr>
                <w:rFonts w:ascii="Times New Roman" w:hAnsi="Times New Roman"/>
                <w:color w:val="000000"/>
                <w:sz w:val="24"/>
                <w:szCs w:val="24"/>
              </w:rPr>
            </w:pPr>
            <w:r>
              <w:rPr>
                <w:rFonts w:ascii="Times New Roman" w:hAnsi="Times New Roman"/>
                <w:color w:val="000000" w:themeColor="text1"/>
                <w:sz w:val="24"/>
                <w:szCs w:val="24"/>
              </w:rPr>
              <w:t>90</w:t>
            </w:r>
            <w:r w:rsidRPr="00316B10">
              <w:rPr>
                <w:rFonts w:ascii="Times New Roman" w:hAnsi="Times New Roman"/>
                <w:color w:val="000000" w:themeColor="text1"/>
                <w:sz w:val="24"/>
                <w:szCs w:val="24"/>
              </w:rPr>
              <w:t>,0</w:t>
            </w:r>
          </w:p>
        </w:tc>
        <w:tc>
          <w:tcPr>
            <w:tcW w:w="992" w:type="dxa"/>
          </w:tcPr>
          <w:p w14:paraId="478B7711" w14:textId="24DCD2CD" w:rsidR="0021317B" w:rsidRPr="00F63F66" w:rsidRDefault="0021317B" w:rsidP="0021317B">
            <w:pPr>
              <w:spacing w:after="0" w:line="240" w:lineRule="auto"/>
              <w:jc w:val="center"/>
              <w:rPr>
                <w:rFonts w:ascii="Times New Roman" w:hAnsi="Times New Roman"/>
                <w:color w:val="000000"/>
                <w:sz w:val="24"/>
                <w:szCs w:val="24"/>
              </w:rPr>
            </w:pPr>
            <w:r w:rsidRPr="00316B10">
              <w:rPr>
                <w:rFonts w:ascii="Times New Roman" w:hAnsi="Times New Roman"/>
                <w:color w:val="000000" w:themeColor="text1"/>
                <w:sz w:val="24"/>
                <w:szCs w:val="24"/>
              </w:rPr>
              <w:t>9</w:t>
            </w:r>
            <w:r>
              <w:rPr>
                <w:rFonts w:ascii="Times New Roman" w:hAnsi="Times New Roman"/>
                <w:color w:val="000000" w:themeColor="text1"/>
                <w:sz w:val="24"/>
                <w:szCs w:val="24"/>
              </w:rPr>
              <w:t>0</w:t>
            </w:r>
            <w:r w:rsidRPr="00316B10">
              <w:rPr>
                <w:rFonts w:ascii="Times New Roman" w:hAnsi="Times New Roman"/>
                <w:color w:val="000000" w:themeColor="text1"/>
                <w:sz w:val="24"/>
                <w:szCs w:val="24"/>
              </w:rPr>
              <w:t>,0</w:t>
            </w:r>
          </w:p>
        </w:tc>
        <w:tc>
          <w:tcPr>
            <w:tcW w:w="992" w:type="dxa"/>
          </w:tcPr>
          <w:p w14:paraId="4C63A609" w14:textId="3F027186" w:rsidR="0021317B" w:rsidRPr="00F63F66" w:rsidRDefault="0021317B" w:rsidP="0021317B">
            <w:pPr>
              <w:spacing w:after="0" w:line="240" w:lineRule="auto"/>
              <w:contextualSpacing/>
              <w:jc w:val="center"/>
              <w:rPr>
                <w:rFonts w:ascii="Times New Roman" w:hAnsi="Times New Roman"/>
                <w:sz w:val="24"/>
                <w:szCs w:val="24"/>
              </w:rPr>
            </w:pPr>
            <w:r>
              <w:rPr>
                <w:rFonts w:ascii="Times New Roman" w:hAnsi="Times New Roman"/>
                <w:color w:val="000000" w:themeColor="text1"/>
                <w:sz w:val="24"/>
                <w:szCs w:val="24"/>
              </w:rPr>
              <w:t>92,0</w:t>
            </w:r>
          </w:p>
        </w:tc>
        <w:tc>
          <w:tcPr>
            <w:tcW w:w="2273" w:type="dxa"/>
          </w:tcPr>
          <w:p w14:paraId="25E57F76" w14:textId="14AE0126" w:rsidR="0021317B" w:rsidRPr="00AE18BE" w:rsidRDefault="0021317B" w:rsidP="0021317B">
            <w:pPr>
              <w:spacing w:after="0" w:line="240" w:lineRule="auto"/>
              <w:contextualSpacing/>
              <w:jc w:val="center"/>
              <w:rPr>
                <w:rFonts w:ascii="Times New Roman" w:hAnsi="Times New Roman"/>
                <w:sz w:val="24"/>
                <w:szCs w:val="24"/>
                <w:highlight w:val="yellow"/>
              </w:rPr>
            </w:pPr>
            <w:r w:rsidRPr="00AD1A35">
              <w:rPr>
                <w:rFonts w:ascii="Times New Roman" w:hAnsi="Times New Roman"/>
                <w:color w:val="000000" w:themeColor="text1"/>
                <w:sz w:val="24"/>
                <w:szCs w:val="24"/>
              </w:rPr>
              <w:t>Не менее 70</w:t>
            </w:r>
          </w:p>
        </w:tc>
      </w:tr>
    </w:tbl>
    <w:p w14:paraId="30A0B8D6" w14:textId="77777777" w:rsidR="006B42F2" w:rsidRPr="00632334" w:rsidRDefault="006B42F2" w:rsidP="006B42F2">
      <w:pPr>
        <w:pStyle w:val="ConsPlusNormal"/>
        <w:ind w:firstLine="709"/>
        <w:jc w:val="both"/>
        <w:rPr>
          <w:rFonts w:ascii="Times New Roman" w:hAnsi="Times New Roman"/>
          <w:sz w:val="10"/>
          <w:szCs w:val="10"/>
        </w:rPr>
      </w:pPr>
    </w:p>
    <w:p w14:paraId="20DFC7B5" w14:textId="7D38641D" w:rsidR="006B42F2" w:rsidRPr="00773E1F" w:rsidRDefault="006B42F2" w:rsidP="006B42F2">
      <w:pPr>
        <w:pStyle w:val="ConsPlusNormal"/>
        <w:ind w:firstLine="709"/>
        <w:jc w:val="center"/>
        <w:rPr>
          <w:rFonts w:ascii="Times New Roman" w:hAnsi="Times New Roman"/>
          <w:b/>
          <w:bCs/>
          <w:sz w:val="28"/>
          <w:szCs w:val="28"/>
        </w:rPr>
      </w:pPr>
      <w:r w:rsidRPr="00773E1F">
        <w:rPr>
          <w:rFonts w:ascii="Times New Roman" w:hAnsi="Times New Roman"/>
          <w:b/>
          <w:bCs/>
          <w:sz w:val="28"/>
          <w:szCs w:val="28"/>
        </w:rPr>
        <w:t>2</w:t>
      </w:r>
      <w:r>
        <w:rPr>
          <w:rFonts w:ascii="Times New Roman" w:hAnsi="Times New Roman"/>
          <w:b/>
          <w:bCs/>
          <w:sz w:val="28"/>
          <w:szCs w:val="28"/>
        </w:rPr>
        <w:t>.2.2.3</w:t>
      </w:r>
      <w:r w:rsidRPr="00773E1F">
        <w:rPr>
          <w:rFonts w:ascii="Times New Roman" w:hAnsi="Times New Roman"/>
          <w:b/>
          <w:bCs/>
          <w:sz w:val="28"/>
          <w:szCs w:val="28"/>
        </w:rPr>
        <w:t xml:space="preserve"> Мероприятия по содействию развитию конкуренции</w:t>
      </w:r>
    </w:p>
    <w:p w14:paraId="43FD2383" w14:textId="77777777" w:rsidR="006B42F2" w:rsidRPr="00632334" w:rsidRDefault="006B42F2" w:rsidP="006B42F2">
      <w:pPr>
        <w:pStyle w:val="ConsPlusNormal"/>
        <w:jc w:val="both"/>
        <w:rPr>
          <w:rFonts w:ascii="Times New Roman" w:hAnsi="Times New Roman"/>
          <w:sz w:val="10"/>
          <w:szCs w:val="10"/>
        </w:rPr>
      </w:pPr>
    </w:p>
    <w:tbl>
      <w:tblPr>
        <w:tblW w:w="14884" w:type="dxa"/>
        <w:tblInd w:w="-34" w:type="dxa"/>
        <w:tblLayout w:type="fixed"/>
        <w:tblLook w:val="04A0" w:firstRow="1" w:lastRow="0" w:firstColumn="1" w:lastColumn="0" w:noHBand="0" w:noVBand="1"/>
      </w:tblPr>
      <w:tblGrid>
        <w:gridCol w:w="568"/>
        <w:gridCol w:w="5811"/>
        <w:gridCol w:w="1701"/>
        <w:gridCol w:w="3969"/>
        <w:gridCol w:w="2835"/>
      </w:tblGrid>
      <w:tr w:rsidR="006B42F2" w:rsidRPr="00A9786A" w14:paraId="2A8EFDA6" w14:textId="77777777" w:rsidTr="00C7500C">
        <w:trPr>
          <w:trHeight w:val="817"/>
          <w:tblHeader/>
        </w:trPr>
        <w:tc>
          <w:tcPr>
            <w:tcW w:w="568" w:type="dxa"/>
            <w:tcBorders>
              <w:top w:val="single" w:sz="4" w:space="0" w:color="auto"/>
              <w:left w:val="single" w:sz="4" w:space="0" w:color="auto"/>
              <w:right w:val="single" w:sz="4" w:space="0" w:color="auto"/>
            </w:tcBorders>
          </w:tcPr>
          <w:p w14:paraId="614835FC" w14:textId="77777777" w:rsidR="006B42F2" w:rsidRPr="00A9786A" w:rsidRDefault="006B42F2" w:rsidP="00C7500C">
            <w:pPr>
              <w:spacing w:after="0" w:line="240" w:lineRule="auto"/>
              <w:ind w:left="-11" w:right="-57" w:hanging="46"/>
              <w:jc w:val="center"/>
              <w:rPr>
                <w:rFonts w:ascii="Times New Roman" w:hAnsi="Times New Roman"/>
                <w:b/>
                <w:bCs/>
                <w:sz w:val="24"/>
                <w:szCs w:val="24"/>
              </w:rPr>
            </w:pPr>
            <w:r w:rsidRPr="00A9786A">
              <w:rPr>
                <w:rFonts w:ascii="Times New Roman" w:hAnsi="Times New Roman"/>
                <w:b/>
                <w:bCs/>
                <w:sz w:val="24"/>
                <w:szCs w:val="24"/>
              </w:rPr>
              <w:t>№</w:t>
            </w:r>
          </w:p>
          <w:p w14:paraId="2A4C0187" w14:textId="77777777" w:rsidR="006B42F2" w:rsidRPr="00A9786A" w:rsidRDefault="006B42F2" w:rsidP="00C7500C">
            <w:pPr>
              <w:spacing w:after="0" w:line="240" w:lineRule="auto"/>
              <w:ind w:left="-11" w:right="-57" w:hanging="46"/>
              <w:jc w:val="center"/>
              <w:rPr>
                <w:rFonts w:ascii="Times New Roman" w:hAnsi="Times New Roman"/>
                <w:b/>
                <w:bCs/>
                <w:sz w:val="24"/>
                <w:szCs w:val="24"/>
              </w:rPr>
            </w:pPr>
            <w:r w:rsidRPr="00A9786A">
              <w:rPr>
                <w:rFonts w:ascii="Times New Roman" w:hAnsi="Times New Roman"/>
                <w:b/>
                <w:bCs/>
                <w:sz w:val="24"/>
                <w:szCs w:val="24"/>
              </w:rPr>
              <w:t xml:space="preserve">п/п  </w:t>
            </w:r>
          </w:p>
        </w:tc>
        <w:tc>
          <w:tcPr>
            <w:tcW w:w="5811" w:type="dxa"/>
            <w:tcBorders>
              <w:top w:val="single" w:sz="4" w:space="0" w:color="auto"/>
              <w:left w:val="single" w:sz="4" w:space="0" w:color="auto"/>
              <w:bottom w:val="single" w:sz="4" w:space="0" w:color="auto"/>
              <w:right w:val="single" w:sz="4" w:space="0" w:color="auto"/>
            </w:tcBorders>
            <w:shd w:val="clear" w:color="auto" w:fill="auto"/>
            <w:hideMark/>
          </w:tcPr>
          <w:p w14:paraId="40E370FC" w14:textId="77777777" w:rsidR="006B42F2" w:rsidRPr="00A9786A" w:rsidRDefault="006B42F2" w:rsidP="00C7500C">
            <w:pPr>
              <w:spacing w:after="0" w:line="240" w:lineRule="auto"/>
              <w:ind w:left="-57" w:right="-57"/>
              <w:jc w:val="center"/>
              <w:rPr>
                <w:rFonts w:ascii="Times New Roman" w:hAnsi="Times New Roman"/>
                <w:b/>
                <w:bCs/>
                <w:sz w:val="24"/>
                <w:szCs w:val="24"/>
              </w:rPr>
            </w:pPr>
            <w:r w:rsidRPr="00A9786A">
              <w:rPr>
                <w:rFonts w:ascii="Times New Roman" w:hAnsi="Times New Roman"/>
                <w:b/>
                <w:bCs/>
                <w:sz w:val="24"/>
                <w:szCs w:val="24"/>
              </w:rPr>
              <w:t>Наименование мероприятия</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14:paraId="70723E53" w14:textId="77777777" w:rsidR="006B42F2" w:rsidRPr="00A9786A" w:rsidRDefault="006B42F2" w:rsidP="00C7500C">
            <w:pPr>
              <w:spacing w:after="0" w:line="240" w:lineRule="auto"/>
              <w:ind w:left="-57" w:right="-57"/>
              <w:jc w:val="center"/>
              <w:rPr>
                <w:rFonts w:ascii="Times New Roman" w:hAnsi="Times New Roman"/>
                <w:b/>
                <w:bCs/>
                <w:sz w:val="24"/>
                <w:szCs w:val="24"/>
              </w:rPr>
            </w:pPr>
            <w:r w:rsidRPr="00A9786A">
              <w:rPr>
                <w:rFonts w:ascii="Times New Roman" w:hAnsi="Times New Roman"/>
                <w:b/>
                <w:bCs/>
                <w:sz w:val="24"/>
                <w:szCs w:val="24"/>
              </w:rPr>
              <w:t>Срок реализации мероприятия</w:t>
            </w: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14:paraId="69CDDAA1" w14:textId="77777777" w:rsidR="006B42F2" w:rsidRPr="00A9786A" w:rsidRDefault="006B42F2" w:rsidP="00C7500C">
            <w:pPr>
              <w:spacing w:after="0" w:line="240" w:lineRule="auto"/>
              <w:ind w:left="-57" w:right="-57"/>
              <w:jc w:val="center"/>
              <w:rPr>
                <w:rFonts w:ascii="Times New Roman" w:hAnsi="Times New Roman"/>
                <w:b/>
                <w:bCs/>
                <w:sz w:val="24"/>
                <w:szCs w:val="24"/>
              </w:rPr>
            </w:pPr>
            <w:r w:rsidRPr="00A9786A">
              <w:rPr>
                <w:rFonts w:ascii="Times New Roman" w:hAnsi="Times New Roman"/>
                <w:b/>
                <w:bCs/>
                <w:sz w:val="24"/>
                <w:szCs w:val="24"/>
              </w:rPr>
              <w:t>Результат выполнения мероприятия</w:t>
            </w:r>
          </w:p>
        </w:tc>
        <w:tc>
          <w:tcPr>
            <w:tcW w:w="2835" w:type="dxa"/>
            <w:tcBorders>
              <w:top w:val="single" w:sz="4" w:space="0" w:color="auto"/>
              <w:left w:val="single" w:sz="4" w:space="0" w:color="auto"/>
              <w:bottom w:val="single" w:sz="4" w:space="0" w:color="auto"/>
              <w:right w:val="single" w:sz="4" w:space="0" w:color="auto"/>
            </w:tcBorders>
            <w:shd w:val="clear" w:color="auto" w:fill="auto"/>
            <w:hideMark/>
          </w:tcPr>
          <w:p w14:paraId="194942A9" w14:textId="77777777" w:rsidR="006B42F2" w:rsidRPr="00A9786A" w:rsidRDefault="006B42F2" w:rsidP="00C7500C">
            <w:pPr>
              <w:spacing w:after="0" w:line="240" w:lineRule="auto"/>
              <w:ind w:left="-57" w:right="-57"/>
              <w:jc w:val="center"/>
              <w:rPr>
                <w:rFonts w:ascii="Times New Roman" w:hAnsi="Times New Roman"/>
                <w:b/>
                <w:bCs/>
                <w:sz w:val="24"/>
                <w:szCs w:val="24"/>
              </w:rPr>
            </w:pPr>
            <w:r w:rsidRPr="00A9786A">
              <w:rPr>
                <w:rFonts w:ascii="Times New Roman" w:hAnsi="Times New Roman"/>
                <w:b/>
                <w:bCs/>
                <w:sz w:val="24"/>
                <w:szCs w:val="24"/>
              </w:rPr>
              <w:t>Ответственные исполнители мероприятия</w:t>
            </w:r>
          </w:p>
        </w:tc>
      </w:tr>
      <w:tr w:rsidR="003203F5" w:rsidRPr="00A9786A" w14:paraId="0585D139" w14:textId="77777777" w:rsidTr="00C7500C">
        <w:trPr>
          <w:trHeight w:val="290"/>
        </w:trPr>
        <w:tc>
          <w:tcPr>
            <w:tcW w:w="568" w:type="dxa"/>
            <w:tcBorders>
              <w:top w:val="single" w:sz="4" w:space="0" w:color="auto"/>
              <w:left w:val="single" w:sz="4" w:space="0" w:color="auto"/>
              <w:bottom w:val="single" w:sz="4" w:space="0" w:color="auto"/>
              <w:right w:val="single" w:sz="4" w:space="0" w:color="auto"/>
            </w:tcBorders>
          </w:tcPr>
          <w:p w14:paraId="4AA5A23F" w14:textId="45E4BE1D" w:rsidR="003203F5" w:rsidRPr="00A9786A" w:rsidRDefault="003203F5" w:rsidP="003203F5">
            <w:pPr>
              <w:spacing w:after="0" w:line="240" w:lineRule="auto"/>
              <w:ind w:left="-57" w:right="-57"/>
              <w:jc w:val="center"/>
              <w:rPr>
                <w:rFonts w:ascii="Times New Roman" w:hAnsi="Times New Roman"/>
                <w:sz w:val="24"/>
                <w:szCs w:val="24"/>
              </w:rPr>
            </w:pPr>
            <w:r>
              <w:rPr>
                <w:rFonts w:ascii="Times New Roman" w:hAnsi="Times New Roman"/>
                <w:sz w:val="24"/>
                <w:szCs w:val="24"/>
              </w:rPr>
              <w:t>1.</w:t>
            </w:r>
          </w:p>
        </w:tc>
        <w:tc>
          <w:tcPr>
            <w:tcW w:w="5811" w:type="dxa"/>
            <w:tcBorders>
              <w:top w:val="single" w:sz="4" w:space="0" w:color="auto"/>
              <w:left w:val="nil"/>
              <w:bottom w:val="single" w:sz="4" w:space="0" w:color="auto"/>
              <w:right w:val="single" w:sz="4" w:space="0" w:color="auto"/>
            </w:tcBorders>
            <w:shd w:val="clear" w:color="auto" w:fill="auto"/>
            <w:noWrap/>
          </w:tcPr>
          <w:p w14:paraId="4F4E15AA" w14:textId="0B60850C" w:rsidR="003203F5" w:rsidRPr="00657929" w:rsidRDefault="003203F5" w:rsidP="003203F5">
            <w:pPr>
              <w:autoSpaceDE w:val="0"/>
              <w:autoSpaceDN w:val="0"/>
              <w:adjustRightInd w:val="0"/>
              <w:spacing w:after="0" w:line="240" w:lineRule="auto"/>
              <w:ind w:left="-57" w:right="-57"/>
              <w:jc w:val="both"/>
              <w:rPr>
                <w:rFonts w:ascii="Times New Roman" w:hAnsi="Times New Roman" w:cs="Arial"/>
                <w:sz w:val="24"/>
                <w:szCs w:val="24"/>
              </w:rPr>
            </w:pPr>
            <w:r w:rsidRPr="00A9786A">
              <w:rPr>
                <w:rFonts w:ascii="Times New Roman" w:hAnsi="Times New Roman"/>
                <w:sz w:val="24"/>
                <w:szCs w:val="24"/>
              </w:rPr>
              <w:t xml:space="preserve">Размещение в открытом доступе информации                                 о наличии и количестве аптечных организаций                                на территории Ивнянского района </w:t>
            </w:r>
          </w:p>
        </w:tc>
        <w:tc>
          <w:tcPr>
            <w:tcW w:w="1701" w:type="dxa"/>
            <w:tcBorders>
              <w:top w:val="single" w:sz="4" w:space="0" w:color="auto"/>
              <w:left w:val="nil"/>
              <w:bottom w:val="single" w:sz="4" w:space="0" w:color="auto"/>
              <w:right w:val="single" w:sz="4" w:space="0" w:color="auto"/>
            </w:tcBorders>
            <w:shd w:val="clear" w:color="auto" w:fill="auto"/>
            <w:noWrap/>
          </w:tcPr>
          <w:p w14:paraId="01A1FF3E" w14:textId="10DCCBF8" w:rsidR="003203F5" w:rsidRPr="00657929" w:rsidRDefault="003203F5" w:rsidP="003203F5">
            <w:pPr>
              <w:spacing w:after="0" w:line="240" w:lineRule="auto"/>
              <w:ind w:left="-57" w:right="-57"/>
              <w:jc w:val="center"/>
              <w:rPr>
                <w:rFonts w:ascii="Times New Roman" w:hAnsi="Times New Roman"/>
                <w:sz w:val="24"/>
                <w:szCs w:val="24"/>
              </w:rPr>
            </w:pPr>
            <w:r w:rsidRPr="00C3602F">
              <w:rPr>
                <w:rFonts w:ascii="Times New Roman" w:hAnsi="Times New Roman"/>
                <w:sz w:val="24"/>
                <w:szCs w:val="24"/>
              </w:rPr>
              <w:t>2022 – 2025 годы</w:t>
            </w:r>
          </w:p>
        </w:tc>
        <w:tc>
          <w:tcPr>
            <w:tcW w:w="3969" w:type="dxa"/>
            <w:tcBorders>
              <w:top w:val="single" w:sz="4" w:space="0" w:color="auto"/>
              <w:left w:val="nil"/>
              <w:bottom w:val="single" w:sz="4" w:space="0" w:color="auto"/>
              <w:right w:val="single" w:sz="4" w:space="0" w:color="auto"/>
            </w:tcBorders>
            <w:shd w:val="clear" w:color="auto" w:fill="auto"/>
            <w:noWrap/>
          </w:tcPr>
          <w:p w14:paraId="3EC990E4" w14:textId="01899BD3" w:rsidR="003203F5" w:rsidRPr="00657929" w:rsidRDefault="003203F5" w:rsidP="003203F5">
            <w:pPr>
              <w:autoSpaceDE w:val="0"/>
              <w:autoSpaceDN w:val="0"/>
              <w:adjustRightInd w:val="0"/>
              <w:spacing w:after="0" w:line="240" w:lineRule="auto"/>
              <w:ind w:left="-57" w:right="-57"/>
              <w:jc w:val="both"/>
              <w:rPr>
                <w:rFonts w:ascii="Times New Roman" w:hAnsi="Times New Roman" w:cs="Arial"/>
                <w:sz w:val="24"/>
                <w:szCs w:val="24"/>
              </w:rPr>
            </w:pPr>
            <w:r w:rsidRPr="00A9786A">
              <w:rPr>
                <w:rFonts w:ascii="Times New Roman" w:hAnsi="Times New Roman"/>
                <w:sz w:val="24"/>
                <w:szCs w:val="24"/>
              </w:rPr>
              <w:t>Повышение удовлетворенности населения лекарственным обеспечением в сельской местности</w:t>
            </w:r>
          </w:p>
        </w:tc>
        <w:tc>
          <w:tcPr>
            <w:tcW w:w="2835" w:type="dxa"/>
            <w:tcBorders>
              <w:top w:val="single" w:sz="4" w:space="0" w:color="auto"/>
              <w:left w:val="nil"/>
              <w:bottom w:val="single" w:sz="4" w:space="0" w:color="auto"/>
              <w:right w:val="single" w:sz="4" w:space="0" w:color="auto"/>
            </w:tcBorders>
            <w:shd w:val="clear" w:color="auto" w:fill="auto"/>
            <w:noWrap/>
          </w:tcPr>
          <w:p w14:paraId="172BA002" w14:textId="77777777" w:rsidR="003203F5" w:rsidRPr="00A9786A" w:rsidRDefault="003203F5" w:rsidP="003203F5">
            <w:pPr>
              <w:spacing w:after="0" w:line="240" w:lineRule="auto"/>
              <w:jc w:val="center"/>
              <w:rPr>
                <w:rFonts w:ascii="Times New Roman" w:hAnsi="Times New Roman"/>
                <w:sz w:val="24"/>
                <w:szCs w:val="24"/>
              </w:rPr>
            </w:pPr>
            <w:r w:rsidRPr="00A9786A">
              <w:rPr>
                <w:rFonts w:ascii="Times New Roman" w:hAnsi="Times New Roman"/>
                <w:sz w:val="24"/>
                <w:szCs w:val="24"/>
              </w:rPr>
              <w:t>Отдел экономического развития и потребительского рынка администрации Ивнянского района,</w:t>
            </w:r>
          </w:p>
          <w:p w14:paraId="7FA62299" w14:textId="77777777" w:rsidR="003203F5" w:rsidRPr="00A9786A" w:rsidRDefault="003203F5" w:rsidP="003203F5">
            <w:pPr>
              <w:spacing w:after="0" w:line="240" w:lineRule="auto"/>
              <w:jc w:val="center"/>
              <w:rPr>
                <w:rFonts w:ascii="Times New Roman" w:hAnsi="Times New Roman"/>
                <w:sz w:val="24"/>
                <w:szCs w:val="24"/>
              </w:rPr>
            </w:pPr>
            <w:r>
              <w:rPr>
                <w:rFonts w:ascii="Times New Roman" w:hAnsi="Times New Roman"/>
                <w:sz w:val="24"/>
                <w:szCs w:val="24"/>
              </w:rPr>
              <w:t>о</w:t>
            </w:r>
            <w:r w:rsidRPr="00A9786A">
              <w:rPr>
                <w:rFonts w:ascii="Times New Roman" w:hAnsi="Times New Roman"/>
                <w:sz w:val="24"/>
                <w:szCs w:val="24"/>
              </w:rPr>
              <w:t>бластное государственное бюджетное учреждение здравоохранения</w:t>
            </w:r>
          </w:p>
          <w:p w14:paraId="7FDE12D7" w14:textId="238A43ED" w:rsidR="003203F5" w:rsidRPr="00A9786A" w:rsidRDefault="003203F5" w:rsidP="003203F5">
            <w:pPr>
              <w:spacing w:after="0" w:line="240" w:lineRule="auto"/>
              <w:jc w:val="center"/>
              <w:rPr>
                <w:rFonts w:ascii="Times New Roman" w:hAnsi="Times New Roman"/>
                <w:sz w:val="24"/>
                <w:szCs w:val="24"/>
              </w:rPr>
            </w:pPr>
            <w:r w:rsidRPr="00A9786A">
              <w:rPr>
                <w:rFonts w:ascii="Times New Roman" w:hAnsi="Times New Roman"/>
                <w:sz w:val="24"/>
                <w:szCs w:val="24"/>
              </w:rPr>
              <w:t>«Ивнянская центральная районная больница»                      (по согласованию)</w:t>
            </w:r>
          </w:p>
        </w:tc>
      </w:tr>
      <w:tr w:rsidR="003203F5" w:rsidRPr="00A9786A" w14:paraId="3FFCF980" w14:textId="77777777" w:rsidTr="00C7500C">
        <w:trPr>
          <w:trHeight w:val="1968"/>
        </w:trPr>
        <w:tc>
          <w:tcPr>
            <w:tcW w:w="568" w:type="dxa"/>
            <w:tcBorders>
              <w:top w:val="single" w:sz="4" w:space="0" w:color="auto"/>
              <w:left w:val="single" w:sz="4" w:space="0" w:color="auto"/>
              <w:bottom w:val="single" w:sz="4" w:space="0" w:color="auto"/>
              <w:right w:val="single" w:sz="4" w:space="0" w:color="auto"/>
            </w:tcBorders>
          </w:tcPr>
          <w:p w14:paraId="79B828C8" w14:textId="00BC8B84" w:rsidR="003203F5" w:rsidRPr="00A9786A" w:rsidRDefault="003203F5" w:rsidP="003203F5">
            <w:pPr>
              <w:spacing w:after="0" w:line="240" w:lineRule="auto"/>
              <w:ind w:left="-57" w:right="-57"/>
              <w:jc w:val="center"/>
              <w:rPr>
                <w:rFonts w:ascii="Times New Roman" w:hAnsi="Times New Roman"/>
                <w:sz w:val="24"/>
                <w:szCs w:val="24"/>
              </w:rPr>
            </w:pPr>
            <w:r>
              <w:rPr>
                <w:rFonts w:ascii="Times New Roman" w:hAnsi="Times New Roman"/>
                <w:sz w:val="24"/>
                <w:szCs w:val="24"/>
              </w:rPr>
              <w:lastRenderedPageBreak/>
              <w:t>2.</w:t>
            </w:r>
          </w:p>
        </w:tc>
        <w:tc>
          <w:tcPr>
            <w:tcW w:w="5811" w:type="dxa"/>
            <w:tcBorders>
              <w:top w:val="single" w:sz="4" w:space="0" w:color="auto"/>
              <w:left w:val="nil"/>
              <w:bottom w:val="single" w:sz="4" w:space="0" w:color="auto"/>
              <w:right w:val="single" w:sz="4" w:space="0" w:color="auto"/>
            </w:tcBorders>
            <w:shd w:val="clear" w:color="auto" w:fill="auto"/>
            <w:noWrap/>
          </w:tcPr>
          <w:p w14:paraId="29017FE3" w14:textId="0A5CB265" w:rsidR="003203F5" w:rsidRPr="00657929" w:rsidRDefault="003203F5" w:rsidP="003203F5">
            <w:pPr>
              <w:autoSpaceDE w:val="0"/>
              <w:autoSpaceDN w:val="0"/>
              <w:adjustRightInd w:val="0"/>
              <w:spacing w:after="0" w:line="240" w:lineRule="auto"/>
              <w:ind w:left="-57" w:right="-57"/>
              <w:jc w:val="both"/>
              <w:rPr>
                <w:rFonts w:ascii="Times New Roman" w:hAnsi="Times New Roman" w:cs="Arial"/>
                <w:sz w:val="24"/>
                <w:szCs w:val="24"/>
              </w:rPr>
            </w:pPr>
            <w:r w:rsidRPr="00A9786A">
              <w:rPr>
                <w:rFonts w:ascii="Times New Roman" w:hAnsi="Times New Roman"/>
                <w:sz w:val="24"/>
                <w:szCs w:val="24"/>
              </w:rPr>
              <w:t xml:space="preserve">Мониторинг регистрации хозяйствующих субъектов </w:t>
            </w:r>
            <w:r w:rsidRPr="00670DCE">
              <w:rPr>
                <w:rFonts w:ascii="Times New Roman" w:hAnsi="Times New Roman"/>
                <w:sz w:val="24"/>
                <w:szCs w:val="24"/>
              </w:rPr>
              <w:t xml:space="preserve">              </w:t>
            </w:r>
            <w:r w:rsidRPr="00A9786A">
              <w:rPr>
                <w:rFonts w:ascii="Times New Roman" w:hAnsi="Times New Roman"/>
                <w:sz w:val="24"/>
                <w:szCs w:val="24"/>
              </w:rPr>
              <w:t>в автоматизированной системе мониторинга дв</w:t>
            </w:r>
            <w:r>
              <w:rPr>
                <w:rFonts w:ascii="Times New Roman" w:hAnsi="Times New Roman"/>
                <w:sz w:val="24"/>
                <w:szCs w:val="24"/>
              </w:rPr>
              <w:t>ижения лекарственных препаратов</w:t>
            </w:r>
          </w:p>
        </w:tc>
        <w:tc>
          <w:tcPr>
            <w:tcW w:w="1701" w:type="dxa"/>
            <w:tcBorders>
              <w:top w:val="single" w:sz="4" w:space="0" w:color="auto"/>
              <w:left w:val="nil"/>
              <w:bottom w:val="single" w:sz="4" w:space="0" w:color="auto"/>
              <w:right w:val="single" w:sz="4" w:space="0" w:color="auto"/>
            </w:tcBorders>
            <w:shd w:val="clear" w:color="auto" w:fill="auto"/>
            <w:noWrap/>
          </w:tcPr>
          <w:p w14:paraId="3993EB6D" w14:textId="21347142" w:rsidR="003203F5" w:rsidRDefault="003203F5" w:rsidP="003203F5">
            <w:pPr>
              <w:jc w:val="center"/>
            </w:pPr>
            <w:r w:rsidRPr="00C3602F">
              <w:rPr>
                <w:rFonts w:ascii="Times New Roman" w:hAnsi="Times New Roman"/>
                <w:sz w:val="24"/>
                <w:szCs w:val="24"/>
              </w:rPr>
              <w:t>2022 – 2025 годы</w:t>
            </w:r>
          </w:p>
        </w:tc>
        <w:tc>
          <w:tcPr>
            <w:tcW w:w="3969" w:type="dxa"/>
            <w:tcBorders>
              <w:top w:val="single" w:sz="4" w:space="0" w:color="auto"/>
              <w:left w:val="nil"/>
              <w:bottom w:val="single" w:sz="4" w:space="0" w:color="auto"/>
              <w:right w:val="single" w:sz="4" w:space="0" w:color="auto"/>
            </w:tcBorders>
            <w:shd w:val="clear" w:color="auto" w:fill="auto"/>
            <w:noWrap/>
          </w:tcPr>
          <w:p w14:paraId="7ABB84C5" w14:textId="73E9BD07" w:rsidR="003203F5" w:rsidRPr="00657929" w:rsidRDefault="003203F5" w:rsidP="003203F5">
            <w:pPr>
              <w:autoSpaceDE w:val="0"/>
              <w:autoSpaceDN w:val="0"/>
              <w:adjustRightInd w:val="0"/>
              <w:spacing w:after="0" w:line="240" w:lineRule="auto"/>
              <w:ind w:left="-57" w:right="-57"/>
              <w:jc w:val="both"/>
              <w:rPr>
                <w:rFonts w:ascii="Times New Roman" w:hAnsi="Times New Roman" w:cs="Arial"/>
                <w:sz w:val="24"/>
                <w:szCs w:val="24"/>
              </w:rPr>
            </w:pPr>
            <w:r w:rsidRPr="00A9786A">
              <w:rPr>
                <w:rFonts w:ascii="Times New Roman" w:hAnsi="Times New Roman"/>
                <w:sz w:val="24"/>
                <w:szCs w:val="24"/>
              </w:rPr>
              <w:t xml:space="preserve">Повышение удовлетворенности населения лекарственным обеспечением за счет внедрения системы возможности проверки легальности всех маркированных лекарственных препаратов </w:t>
            </w:r>
          </w:p>
        </w:tc>
        <w:tc>
          <w:tcPr>
            <w:tcW w:w="2835" w:type="dxa"/>
            <w:tcBorders>
              <w:top w:val="single" w:sz="4" w:space="0" w:color="auto"/>
              <w:left w:val="nil"/>
              <w:bottom w:val="single" w:sz="4" w:space="0" w:color="auto"/>
              <w:right w:val="single" w:sz="4" w:space="0" w:color="auto"/>
            </w:tcBorders>
            <w:shd w:val="clear" w:color="auto" w:fill="auto"/>
            <w:noWrap/>
          </w:tcPr>
          <w:p w14:paraId="69059D64" w14:textId="77777777" w:rsidR="003203F5" w:rsidRPr="00A9786A" w:rsidRDefault="003203F5" w:rsidP="003203F5">
            <w:pPr>
              <w:spacing w:after="0" w:line="240" w:lineRule="auto"/>
              <w:jc w:val="center"/>
              <w:rPr>
                <w:rFonts w:ascii="Times New Roman" w:hAnsi="Times New Roman"/>
                <w:sz w:val="24"/>
                <w:szCs w:val="24"/>
              </w:rPr>
            </w:pPr>
            <w:r w:rsidRPr="00A9786A">
              <w:rPr>
                <w:rFonts w:ascii="Times New Roman" w:hAnsi="Times New Roman"/>
                <w:sz w:val="24"/>
                <w:szCs w:val="24"/>
              </w:rPr>
              <w:t>Отдел экономического развития и потребительского рынка администрации Ивнянского района,</w:t>
            </w:r>
          </w:p>
          <w:p w14:paraId="1773FC3E" w14:textId="77777777" w:rsidR="003203F5" w:rsidRPr="00A9786A" w:rsidRDefault="003203F5" w:rsidP="003203F5">
            <w:pPr>
              <w:spacing w:after="0" w:line="240" w:lineRule="auto"/>
              <w:jc w:val="center"/>
              <w:rPr>
                <w:rFonts w:ascii="Times New Roman" w:hAnsi="Times New Roman"/>
                <w:sz w:val="24"/>
                <w:szCs w:val="24"/>
              </w:rPr>
            </w:pPr>
            <w:r>
              <w:rPr>
                <w:rFonts w:ascii="Times New Roman" w:hAnsi="Times New Roman"/>
                <w:sz w:val="24"/>
                <w:szCs w:val="24"/>
              </w:rPr>
              <w:t>о</w:t>
            </w:r>
            <w:r w:rsidRPr="00A9786A">
              <w:rPr>
                <w:rFonts w:ascii="Times New Roman" w:hAnsi="Times New Roman"/>
                <w:sz w:val="24"/>
                <w:szCs w:val="24"/>
              </w:rPr>
              <w:t>бластное государственное бюджетное учреждение здравоохранения</w:t>
            </w:r>
          </w:p>
          <w:p w14:paraId="0F54B6FE" w14:textId="57A0941D" w:rsidR="003203F5" w:rsidRPr="00A9786A" w:rsidRDefault="003203F5" w:rsidP="003203F5">
            <w:pPr>
              <w:spacing w:after="0" w:line="240" w:lineRule="auto"/>
              <w:jc w:val="center"/>
              <w:rPr>
                <w:rFonts w:ascii="Times New Roman" w:hAnsi="Times New Roman"/>
                <w:sz w:val="24"/>
                <w:szCs w:val="24"/>
              </w:rPr>
            </w:pPr>
            <w:r w:rsidRPr="00A9786A">
              <w:rPr>
                <w:rFonts w:ascii="Times New Roman" w:hAnsi="Times New Roman"/>
                <w:sz w:val="24"/>
                <w:szCs w:val="24"/>
              </w:rPr>
              <w:t>«Ивнянская центральная районная больница»                      (по согласованию)</w:t>
            </w:r>
          </w:p>
        </w:tc>
      </w:tr>
    </w:tbl>
    <w:p w14:paraId="66FC8B6C" w14:textId="77777777" w:rsidR="006B42F2" w:rsidRDefault="006B42F2" w:rsidP="006B42F2">
      <w:pPr>
        <w:spacing w:after="0" w:line="240" w:lineRule="auto"/>
        <w:ind w:firstLine="709"/>
        <w:jc w:val="both"/>
        <w:rPr>
          <w:rFonts w:ascii="Times New Roman" w:hAnsi="Times New Roman"/>
          <w:sz w:val="28"/>
          <w:szCs w:val="28"/>
        </w:rPr>
      </w:pPr>
    </w:p>
    <w:p w14:paraId="017DABF8" w14:textId="77777777" w:rsidR="006B42F2" w:rsidRDefault="006B42F2" w:rsidP="006B42F2">
      <w:pPr>
        <w:spacing w:after="0" w:line="240" w:lineRule="auto"/>
        <w:ind w:firstLine="709"/>
        <w:jc w:val="both"/>
        <w:rPr>
          <w:rFonts w:ascii="Times New Roman" w:hAnsi="Times New Roman"/>
          <w:sz w:val="28"/>
          <w:szCs w:val="28"/>
        </w:rPr>
      </w:pPr>
    </w:p>
    <w:p w14:paraId="4D3AF4A0" w14:textId="77777777" w:rsidR="006B42F2" w:rsidRDefault="006B42F2" w:rsidP="006B42F2">
      <w:pPr>
        <w:spacing w:after="0" w:line="240" w:lineRule="auto"/>
        <w:ind w:firstLine="709"/>
        <w:jc w:val="both"/>
        <w:rPr>
          <w:rFonts w:ascii="Times New Roman" w:hAnsi="Times New Roman"/>
          <w:sz w:val="28"/>
          <w:szCs w:val="28"/>
        </w:rPr>
      </w:pPr>
    </w:p>
    <w:bookmarkEnd w:id="15"/>
    <w:p w14:paraId="69C78C6B" w14:textId="77777777" w:rsidR="006B42F2" w:rsidRDefault="006B42F2" w:rsidP="006B42F2">
      <w:pPr>
        <w:spacing w:after="0" w:line="240" w:lineRule="auto"/>
        <w:ind w:firstLine="709"/>
        <w:jc w:val="both"/>
        <w:rPr>
          <w:rFonts w:ascii="Times New Roman" w:hAnsi="Times New Roman"/>
          <w:sz w:val="28"/>
          <w:szCs w:val="28"/>
        </w:rPr>
      </w:pPr>
    </w:p>
    <w:p w14:paraId="0DA67812" w14:textId="6949DD40" w:rsidR="006B42F2" w:rsidRDefault="006B42F2" w:rsidP="004C06D1">
      <w:pPr>
        <w:pStyle w:val="ConsPlusNormal"/>
        <w:ind w:firstLine="709"/>
        <w:jc w:val="both"/>
        <w:rPr>
          <w:rFonts w:ascii="Times New Roman" w:hAnsi="Times New Roman"/>
          <w:sz w:val="28"/>
          <w:szCs w:val="28"/>
        </w:rPr>
      </w:pPr>
    </w:p>
    <w:p w14:paraId="623A8CE9" w14:textId="7B3CC366" w:rsidR="006B42F2" w:rsidRDefault="006B42F2" w:rsidP="004C06D1">
      <w:pPr>
        <w:pStyle w:val="ConsPlusNormal"/>
        <w:ind w:firstLine="709"/>
        <w:jc w:val="both"/>
        <w:rPr>
          <w:rFonts w:ascii="Times New Roman" w:hAnsi="Times New Roman"/>
          <w:sz w:val="28"/>
          <w:szCs w:val="28"/>
        </w:rPr>
      </w:pPr>
    </w:p>
    <w:p w14:paraId="65210A73" w14:textId="3F9ADB48" w:rsidR="006B42F2" w:rsidRDefault="006B42F2" w:rsidP="004C06D1">
      <w:pPr>
        <w:pStyle w:val="ConsPlusNormal"/>
        <w:ind w:firstLine="709"/>
        <w:jc w:val="both"/>
        <w:rPr>
          <w:rFonts w:ascii="Times New Roman" w:hAnsi="Times New Roman"/>
          <w:sz w:val="28"/>
          <w:szCs w:val="28"/>
        </w:rPr>
      </w:pPr>
    </w:p>
    <w:p w14:paraId="32DB3C83" w14:textId="1FAD41E3" w:rsidR="006B42F2" w:rsidRDefault="006B42F2" w:rsidP="004C06D1">
      <w:pPr>
        <w:pStyle w:val="ConsPlusNormal"/>
        <w:ind w:firstLine="709"/>
        <w:jc w:val="both"/>
        <w:rPr>
          <w:rFonts w:ascii="Times New Roman" w:hAnsi="Times New Roman"/>
          <w:sz w:val="28"/>
          <w:szCs w:val="28"/>
        </w:rPr>
      </w:pPr>
    </w:p>
    <w:p w14:paraId="54C56234" w14:textId="33553C55" w:rsidR="006B42F2" w:rsidRDefault="006B42F2" w:rsidP="004C06D1">
      <w:pPr>
        <w:pStyle w:val="ConsPlusNormal"/>
        <w:ind w:firstLine="709"/>
        <w:jc w:val="both"/>
        <w:rPr>
          <w:rFonts w:ascii="Times New Roman" w:hAnsi="Times New Roman"/>
          <w:sz w:val="28"/>
          <w:szCs w:val="28"/>
        </w:rPr>
      </w:pPr>
    </w:p>
    <w:p w14:paraId="67F861BE" w14:textId="3ECAA032" w:rsidR="006B42F2" w:rsidRDefault="006B42F2" w:rsidP="004C06D1">
      <w:pPr>
        <w:pStyle w:val="ConsPlusNormal"/>
        <w:ind w:firstLine="709"/>
        <w:jc w:val="both"/>
        <w:rPr>
          <w:rFonts w:ascii="Times New Roman" w:hAnsi="Times New Roman"/>
          <w:sz w:val="28"/>
          <w:szCs w:val="28"/>
        </w:rPr>
      </w:pPr>
    </w:p>
    <w:p w14:paraId="7E7086C3" w14:textId="3DEED68F" w:rsidR="006B42F2" w:rsidRDefault="006B42F2" w:rsidP="004C06D1">
      <w:pPr>
        <w:pStyle w:val="ConsPlusNormal"/>
        <w:ind w:firstLine="709"/>
        <w:jc w:val="both"/>
        <w:rPr>
          <w:rFonts w:ascii="Times New Roman" w:hAnsi="Times New Roman"/>
          <w:sz w:val="28"/>
          <w:szCs w:val="28"/>
        </w:rPr>
      </w:pPr>
    </w:p>
    <w:p w14:paraId="0EA9FF33" w14:textId="2AAFF370" w:rsidR="006B42F2" w:rsidRDefault="006B42F2" w:rsidP="004C06D1">
      <w:pPr>
        <w:pStyle w:val="ConsPlusNormal"/>
        <w:ind w:firstLine="709"/>
        <w:jc w:val="both"/>
        <w:rPr>
          <w:rFonts w:ascii="Times New Roman" w:hAnsi="Times New Roman"/>
          <w:sz w:val="28"/>
          <w:szCs w:val="28"/>
        </w:rPr>
      </w:pPr>
    </w:p>
    <w:p w14:paraId="3B1AD419" w14:textId="0F4796B5" w:rsidR="006B42F2" w:rsidRDefault="006B42F2" w:rsidP="004C06D1">
      <w:pPr>
        <w:pStyle w:val="ConsPlusNormal"/>
        <w:ind w:firstLine="709"/>
        <w:jc w:val="both"/>
        <w:rPr>
          <w:rFonts w:ascii="Times New Roman" w:hAnsi="Times New Roman"/>
          <w:sz w:val="28"/>
          <w:szCs w:val="28"/>
        </w:rPr>
      </w:pPr>
    </w:p>
    <w:p w14:paraId="486D4624" w14:textId="2328A93F" w:rsidR="006B42F2" w:rsidRDefault="006B42F2" w:rsidP="004C06D1">
      <w:pPr>
        <w:pStyle w:val="ConsPlusNormal"/>
        <w:ind w:firstLine="709"/>
        <w:jc w:val="both"/>
        <w:rPr>
          <w:rFonts w:ascii="Times New Roman" w:hAnsi="Times New Roman"/>
          <w:sz w:val="28"/>
          <w:szCs w:val="28"/>
        </w:rPr>
      </w:pPr>
    </w:p>
    <w:p w14:paraId="69F1AB61" w14:textId="77488BBD" w:rsidR="006B42F2" w:rsidRDefault="006B42F2" w:rsidP="004C06D1">
      <w:pPr>
        <w:pStyle w:val="ConsPlusNormal"/>
        <w:ind w:firstLine="709"/>
        <w:jc w:val="both"/>
        <w:rPr>
          <w:rFonts w:ascii="Times New Roman" w:hAnsi="Times New Roman"/>
          <w:sz w:val="28"/>
          <w:szCs w:val="28"/>
        </w:rPr>
      </w:pPr>
    </w:p>
    <w:p w14:paraId="3525DA41" w14:textId="0832CE8D" w:rsidR="006B42F2" w:rsidRDefault="006B42F2" w:rsidP="004C06D1">
      <w:pPr>
        <w:pStyle w:val="ConsPlusNormal"/>
        <w:ind w:firstLine="709"/>
        <w:jc w:val="both"/>
        <w:rPr>
          <w:rFonts w:ascii="Times New Roman" w:hAnsi="Times New Roman"/>
          <w:sz w:val="28"/>
          <w:szCs w:val="28"/>
        </w:rPr>
      </w:pPr>
    </w:p>
    <w:p w14:paraId="3086F57D" w14:textId="77777777" w:rsidR="003203F5" w:rsidRDefault="003203F5" w:rsidP="004C06D1">
      <w:pPr>
        <w:pStyle w:val="ConsPlusNormal"/>
        <w:ind w:firstLine="709"/>
        <w:jc w:val="both"/>
        <w:rPr>
          <w:rFonts w:ascii="Times New Roman" w:hAnsi="Times New Roman"/>
          <w:sz w:val="28"/>
          <w:szCs w:val="28"/>
        </w:rPr>
        <w:sectPr w:rsidR="003203F5" w:rsidSect="006B42F2">
          <w:pgSz w:w="16838" w:h="11906" w:orient="landscape"/>
          <w:pgMar w:top="1701" w:right="1134" w:bottom="567" w:left="1134" w:header="709" w:footer="709" w:gutter="0"/>
          <w:cols w:space="708"/>
          <w:titlePg/>
          <w:docGrid w:linePitch="360"/>
        </w:sectPr>
      </w:pPr>
    </w:p>
    <w:p w14:paraId="7F64514B" w14:textId="77777777" w:rsidR="004C06D1" w:rsidRPr="00BC5231" w:rsidRDefault="004C06D1" w:rsidP="004C06D1">
      <w:pPr>
        <w:pStyle w:val="ConsPlusTitle"/>
        <w:jc w:val="center"/>
        <w:outlineLvl w:val="3"/>
        <w:rPr>
          <w:rFonts w:ascii="Times New Roman" w:hAnsi="Times New Roman" w:cs="Times New Roman"/>
          <w:sz w:val="28"/>
          <w:szCs w:val="28"/>
        </w:rPr>
      </w:pPr>
      <w:r w:rsidRPr="00BC5231">
        <w:rPr>
          <w:rFonts w:ascii="Times New Roman" w:hAnsi="Times New Roman" w:cs="Times New Roman"/>
          <w:sz w:val="28"/>
          <w:szCs w:val="28"/>
        </w:rPr>
        <w:lastRenderedPageBreak/>
        <w:t>2.2.3. Рынок социальных услуг</w:t>
      </w:r>
    </w:p>
    <w:p w14:paraId="468FA38E" w14:textId="77777777" w:rsidR="004C06D1" w:rsidRPr="00BC5231" w:rsidRDefault="004C06D1" w:rsidP="004C06D1">
      <w:pPr>
        <w:pStyle w:val="ConsPlusNormal"/>
        <w:jc w:val="both"/>
        <w:rPr>
          <w:rFonts w:ascii="Times New Roman" w:hAnsi="Times New Roman"/>
          <w:sz w:val="28"/>
          <w:szCs w:val="28"/>
        </w:rPr>
      </w:pPr>
    </w:p>
    <w:p w14:paraId="0F825B6D" w14:textId="77777777" w:rsidR="004C06D1" w:rsidRPr="00BC5231" w:rsidRDefault="004C06D1" w:rsidP="004C06D1">
      <w:pPr>
        <w:pStyle w:val="ConsPlusTitle"/>
        <w:jc w:val="center"/>
        <w:outlineLvl w:val="4"/>
        <w:rPr>
          <w:rFonts w:ascii="Times New Roman" w:hAnsi="Times New Roman" w:cs="Times New Roman"/>
          <w:sz w:val="28"/>
          <w:szCs w:val="28"/>
        </w:rPr>
      </w:pPr>
      <w:r w:rsidRPr="00BC5231">
        <w:rPr>
          <w:rFonts w:ascii="Times New Roman" w:hAnsi="Times New Roman" w:cs="Times New Roman"/>
          <w:sz w:val="28"/>
          <w:szCs w:val="28"/>
        </w:rPr>
        <w:t>2.2.3.1. Исходная фактическая информация в отношении</w:t>
      </w:r>
    </w:p>
    <w:p w14:paraId="16FA1A19" w14:textId="77777777" w:rsidR="004C06D1" w:rsidRDefault="004C06D1" w:rsidP="004C06D1">
      <w:pPr>
        <w:pStyle w:val="ConsPlusTitle"/>
        <w:jc w:val="center"/>
        <w:rPr>
          <w:rFonts w:ascii="Times New Roman" w:hAnsi="Times New Roman" w:cs="Times New Roman"/>
          <w:sz w:val="28"/>
          <w:szCs w:val="28"/>
        </w:rPr>
      </w:pPr>
      <w:r w:rsidRPr="00BC5231">
        <w:rPr>
          <w:rFonts w:ascii="Times New Roman" w:hAnsi="Times New Roman" w:cs="Times New Roman"/>
          <w:sz w:val="28"/>
          <w:szCs w:val="28"/>
        </w:rPr>
        <w:t xml:space="preserve">ситуации и проблематики на рынке, </w:t>
      </w:r>
    </w:p>
    <w:p w14:paraId="13C7FF16" w14:textId="77777777" w:rsidR="004C06D1" w:rsidRDefault="004C06D1" w:rsidP="004C06D1">
      <w:pPr>
        <w:pStyle w:val="ConsPlusTitle"/>
        <w:jc w:val="center"/>
        <w:rPr>
          <w:rFonts w:ascii="Times New Roman" w:hAnsi="Times New Roman" w:cs="Times New Roman"/>
          <w:sz w:val="28"/>
          <w:szCs w:val="28"/>
        </w:rPr>
      </w:pPr>
      <w:r w:rsidRPr="00BC5231">
        <w:rPr>
          <w:rFonts w:ascii="Times New Roman" w:hAnsi="Times New Roman" w:cs="Times New Roman"/>
          <w:sz w:val="28"/>
          <w:szCs w:val="28"/>
        </w:rPr>
        <w:t>цель</w:t>
      </w:r>
      <w:r>
        <w:rPr>
          <w:rFonts w:ascii="Times New Roman" w:hAnsi="Times New Roman" w:cs="Times New Roman"/>
          <w:sz w:val="28"/>
          <w:szCs w:val="28"/>
        </w:rPr>
        <w:t xml:space="preserve"> </w:t>
      </w:r>
      <w:r w:rsidRPr="00BC5231">
        <w:rPr>
          <w:rFonts w:ascii="Times New Roman" w:hAnsi="Times New Roman" w:cs="Times New Roman"/>
          <w:sz w:val="28"/>
          <w:szCs w:val="28"/>
        </w:rPr>
        <w:t>и основные задачи развития</w:t>
      </w:r>
    </w:p>
    <w:p w14:paraId="7A91A5D6" w14:textId="77777777" w:rsidR="004C06D1" w:rsidRPr="00BC5231" w:rsidRDefault="004C06D1" w:rsidP="004C06D1">
      <w:pPr>
        <w:pStyle w:val="ConsPlusTitle"/>
        <w:jc w:val="center"/>
        <w:rPr>
          <w:rFonts w:ascii="Times New Roman" w:hAnsi="Times New Roman" w:cs="Times New Roman"/>
          <w:sz w:val="28"/>
          <w:szCs w:val="28"/>
        </w:rPr>
      </w:pPr>
    </w:p>
    <w:p w14:paraId="40940172" w14:textId="77777777" w:rsidR="004C06D1" w:rsidRPr="00BC5231" w:rsidRDefault="004C06D1" w:rsidP="004C06D1">
      <w:pPr>
        <w:spacing w:after="0" w:line="240" w:lineRule="auto"/>
        <w:ind w:firstLine="709"/>
        <w:jc w:val="both"/>
        <w:rPr>
          <w:rFonts w:ascii="Times New Roman" w:hAnsi="Times New Roman"/>
          <w:sz w:val="28"/>
          <w:szCs w:val="28"/>
        </w:rPr>
      </w:pPr>
      <w:r w:rsidRPr="00BC5231">
        <w:rPr>
          <w:rFonts w:ascii="Times New Roman" w:hAnsi="Times New Roman"/>
          <w:sz w:val="28"/>
          <w:szCs w:val="28"/>
        </w:rPr>
        <w:t>На официальном  сайте   управления  социальной защиты населения администрации Ивнянского района поддерживается ведение  информирования субъектов предпринимательской деятельности и потребителей социальных услуг через  новостную ленту, которая отражает:</w:t>
      </w:r>
    </w:p>
    <w:p w14:paraId="09085240" w14:textId="77777777" w:rsidR="004C06D1" w:rsidRPr="00BC5231" w:rsidRDefault="004C06D1" w:rsidP="004C06D1">
      <w:pPr>
        <w:pStyle w:val="ae"/>
        <w:ind w:left="0" w:firstLine="709"/>
        <w:jc w:val="both"/>
        <w:rPr>
          <w:sz w:val="28"/>
          <w:szCs w:val="28"/>
        </w:rPr>
      </w:pPr>
      <w:r w:rsidRPr="00BC5231">
        <w:rPr>
          <w:sz w:val="28"/>
          <w:szCs w:val="28"/>
        </w:rPr>
        <w:t>- изменения в законодательной базе;</w:t>
      </w:r>
    </w:p>
    <w:p w14:paraId="1F4820F1" w14:textId="77777777" w:rsidR="004C06D1" w:rsidRPr="00BC5231" w:rsidRDefault="004C06D1" w:rsidP="004C06D1">
      <w:pPr>
        <w:pStyle w:val="ae"/>
        <w:ind w:left="0" w:firstLine="709"/>
        <w:jc w:val="both"/>
        <w:rPr>
          <w:sz w:val="28"/>
          <w:szCs w:val="28"/>
        </w:rPr>
      </w:pPr>
      <w:r w:rsidRPr="00BC5231">
        <w:rPr>
          <w:sz w:val="28"/>
          <w:szCs w:val="28"/>
        </w:rPr>
        <w:t>- реализацию мероприятий, проводимых поставщиками социальных услуг;</w:t>
      </w:r>
    </w:p>
    <w:p w14:paraId="2D24802A" w14:textId="77777777" w:rsidR="004C06D1" w:rsidRPr="00BC5231" w:rsidRDefault="004C06D1" w:rsidP="004C06D1">
      <w:pPr>
        <w:pStyle w:val="ae"/>
        <w:ind w:left="0" w:firstLine="709"/>
        <w:jc w:val="both"/>
        <w:rPr>
          <w:sz w:val="28"/>
          <w:szCs w:val="28"/>
        </w:rPr>
      </w:pPr>
      <w:r w:rsidRPr="00BC5231">
        <w:rPr>
          <w:sz w:val="28"/>
          <w:szCs w:val="28"/>
        </w:rPr>
        <w:t>- сведения об организационно-правовых формах  организаций;</w:t>
      </w:r>
    </w:p>
    <w:p w14:paraId="6C559117" w14:textId="77777777" w:rsidR="004C06D1" w:rsidRPr="00BC5231" w:rsidRDefault="004C06D1" w:rsidP="004C06D1">
      <w:pPr>
        <w:pStyle w:val="ae"/>
        <w:ind w:left="0" w:firstLine="709"/>
        <w:jc w:val="both"/>
        <w:rPr>
          <w:sz w:val="28"/>
          <w:szCs w:val="28"/>
        </w:rPr>
      </w:pPr>
      <w:r w:rsidRPr="00BC5231">
        <w:rPr>
          <w:sz w:val="28"/>
          <w:szCs w:val="28"/>
        </w:rPr>
        <w:t>- график приема – граждан получателей социальных услуг;</w:t>
      </w:r>
    </w:p>
    <w:p w14:paraId="29AC0449" w14:textId="77777777" w:rsidR="004C06D1" w:rsidRPr="00BC5231" w:rsidRDefault="004C06D1" w:rsidP="004C06D1">
      <w:pPr>
        <w:pStyle w:val="ae"/>
        <w:ind w:left="0" w:firstLine="709"/>
        <w:jc w:val="both"/>
        <w:rPr>
          <w:sz w:val="28"/>
          <w:szCs w:val="28"/>
        </w:rPr>
      </w:pPr>
      <w:r w:rsidRPr="00BC5231">
        <w:rPr>
          <w:sz w:val="28"/>
          <w:szCs w:val="28"/>
        </w:rPr>
        <w:t>- алгоритм получения пособий граждан через государственные услуги;</w:t>
      </w:r>
    </w:p>
    <w:p w14:paraId="472D31C5" w14:textId="77777777" w:rsidR="004C06D1" w:rsidRPr="00BC5231" w:rsidRDefault="004C06D1" w:rsidP="004C06D1">
      <w:pPr>
        <w:pStyle w:val="ae"/>
        <w:ind w:left="0" w:firstLine="709"/>
        <w:jc w:val="both"/>
        <w:rPr>
          <w:sz w:val="28"/>
          <w:szCs w:val="28"/>
        </w:rPr>
      </w:pPr>
      <w:r w:rsidRPr="00BC5231">
        <w:rPr>
          <w:sz w:val="28"/>
          <w:szCs w:val="28"/>
        </w:rPr>
        <w:t xml:space="preserve">- деятельность  муниципального  бюджетного  учреждения социального обслуживания системы социальной защиты населения </w:t>
      </w:r>
      <w:r>
        <w:rPr>
          <w:sz w:val="28"/>
          <w:szCs w:val="28"/>
        </w:rPr>
        <w:t>«</w:t>
      </w:r>
      <w:r w:rsidRPr="00BC5231">
        <w:rPr>
          <w:sz w:val="28"/>
          <w:szCs w:val="28"/>
        </w:rPr>
        <w:t>Комплексный центр соц</w:t>
      </w:r>
      <w:r>
        <w:rPr>
          <w:sz w:val="28"/>
          <w:szCs w:val="28"/>
        </w:rPr>
        <w:t>иального обслуживания населения»</w:t>
      </w:r>
      <w:r w:rsidRPr="00BC5231">
        <w:rPr>
          <w:sz w:val="28"/>
          <w:szCs w:val="28"/>
        </w:rPr>
        <w:t xml:space="preserve"> Ивнянского района Белгородской области по видам социальных услуг;</w:t>
      </w:r>
    </w:p>
    <w:p w14:paraId="2BDB36D2" w14:textId="77777777" w:rsidR="004C06D1" w:rsidRPr="00BC5231" w:rsidRDefault="004C06D1" w:rsidP="004C06D1">
      <w:pPr>
        <w:pStyle w:val="ae"/>
        <w:ind w:left="0" w:firstLine="709"/>
        <w:jc w:val="both"/>
        <w:rPr>
          <w:sz w:val="28"/>
          <w:szCs w:val="28"/>
        </w:rPr>
      </w:pPr>
      <w:r w:rsidRPr="00BC5231">
        <w:rPr>
          <w:sz w:val="28"/>
          <w:szCs w:val="28"/>
        </w:rPr>
        <w:t xml:space="preserve">- деятельность  муниципального  бюджетного  учреждения  </w:t>
      </w:r>
      <w:r>
        <w:rPr>
          <w:sz w:val="28"/>
          <w:szCs w:val="28"/>
        </w:rPr>
        <w:t>«</w:t>
      </w:r>
      <w:r w:rsidRPr="00BC5231">
        <w:rPr>
          <w:sz w:val="28"/>
          <w:szCs w:val="28"/>
        </w:rPr>
        <w:t>Социально-реабилитационный центр для несовершеннолетних</w:t>
      </w:r>
      <w:r>
        <w:rPr>
          <w:sz w:val="28"/>
          <w:szCs w:val="28"/>
        </w:rPr>
        <w:t>»</w:t>
      </w:r>
      <w:r w:rsidRPr="00BC5231">
        <w:rPr>
          <w:sz w:val="28"/>
          <w:szCs w:val="28"/>
        </w:rPr>
        <w:t xml:space="preserve"> Ивнянского района</w:t>
      </w:r>
      <w:r w:rsidRPr="00670DCE">
        <w:rPr>
          <w:sz w:val="28"/>
          <w:szCs w:val="28"/>
        </w:rPr>
        <w:t xml:space="preserve">                            </w:t>
      </w:r>
      <w:r w:rsidRPr="00BC5231">
        <w:rPr>
          <w:sz w:val="28"/>
          <w:szCs w:val="28"/>
        </w:rPr>
        <w:t xml:space="preserve"> по видам социальных услуг.</w:t>
      </w:r>
    </w:p>
    <w:p w14:paraId="13D2F17B" w14:textId="77777777" w:rsidR="004C06D1" w:rsidRPr="00BC5231" w:rsidRDefault="004C06D1" w:rsidP="004C06D1">
      <w:pPr>
        <w:pStyle w:val="ae"/>
        <w:ind w:left="0"/>
        <w:jc w:val="both"/>
        <w:rPr>
          <w:sz w:val="28"/>
          <w:szCs w:val="28"/>
        </w:rPr>
      </w:pPr>
      <w:r>
        <w:rPr>
          <w:sz w:val="28"/>
          <w:szCs w:val="28"/>
        </w:rPr>
        <w:tab/>
      </w:r>
      <w:r w:rsidRPr="00BC5231">
        <w:rPr>
          <w:sz w:val="28"/>
          <w:szCs w:val="28"/>
        </w:rPr>
        <w:t xml:space="preserve"> Между  </w:t>
      </w:r>
      <w:r>
        <w:rPr>
          <w:sz w:val="28"/>
          <w:szCs w:val="28"/>
        </w:rPr>
        <w:t>у</w:t>
      </w:r>
      <w:r w:rsidRPr="00BC5231">
        <w:rPr>
          <w:sz w:val="28"/>
          <w:szCs w:val="28"/>
        </w:rPr>
        <w:t>правлением   социальной защиты населения администрации Ивнянского района  и  социально ориентированными н</w:t>
      </w:r>
      <w:r>
        <w:rPr>
          <w:sz w:val="28"/>
          <w:szCs w:val="28"/>
        </w:rPr>
        <w:t>екоммерческими  организациями (</w:t>
      </w:r>
      <w:r w:rsidRPr="00BC5231">
        <w:rPr>
          <w:sz w:val="28"/>
          <w:szCs w:val="28"/>
        </w:rPr>
        <w:t xml:space="preserve">НКО), а в частности, Союзом  пенсионеров  России БРО,  Советом  ветеранов, Ивнянской  МО БРО ООО ВОИ, Белгородским  Региональным  Отделением  Общероссийской Общественной Организации </w:t>
      </w:r>
      <w:r>
        <w:rPr>
          <w:sz w:val="28"/>
          <w:szCs w:val="28"/>
        </w:rPr>
        <w:t>«</w:t>
      </w:r>
      <w:r w:rsidRPr="00BC5231">
        <w:rPr>
          <w:sz w:val="28"/>
          <w:szCs w:val="28"/>
        </w:rPr>
        <w:t xml:space="preserve">Российский Красный Крест»  на 2022 год были  заключены соглашения </w:t>
      </w:r>
      <w:r>
        <w:rPr>
          <w:sz w:val="28"/>
          <w:szCs w:val="28"/>
        </w:rPr>
        <w:t xml:space="preserve">                     </w:t>
      </w:r>
      <w:r w:rsidRPr="00BC5231">
        <w:rPr>
          <w:sz w:val="28"/>
          <w:szCs w:val="28"/>
        </w:rPr>
        <w:t>на субсидии  в сумме   1</w:t>
      </w:r>
      <w:r>
        <w:rPr>
          <w:sz w:val="28"/>
          <w:szCs w:val="28"/>
        </w:rPr>
        <w:t xml:space="preserve"> </w:t>
      </w:r>
      <w:r w:rsidRPr="00BC5231">
        <w:rPr>
          <w:sz w:val="28"/>
          <w:szCs w:val="28"/>
        </w:rPr>
        <w:t>692,0 тыс. руб., в том числе</w:t>
      </w:r>
      <w:r>
        <w:rPr>
          <w:sz w:val="28"/>
          <w:szCs w:val="28"/>
        </w:rPr>
        <w:t>:</w:t>
      </w:r>
    </w:p>
    <w:p w14:paraId="1E86B156" w14:textId="77777777" w:rsidR="004C06D1" w:rsidRPr="00BC5231" w:rsidRDefault="004C06D1" w:rsidP="004C06D1">
      <w:pPr>
        <w:pStyle w:val="ae"/>
        <w:ind w:left="0" w:firstLine="709"/>
        <w:jc w:val="both"/>
        <w:rPr>
          <w:sz w:val="28"/>
          <w:szCs w:val="28"/>
        </w:rPr>
      </w:pPr>
      <w:r w:rsidRPr="00BC5231">
        <w:rPr>
          <w:sz w:val="28"/>
          <w:szCs w:val="28"/>
        </w:rPr>
        <w:t>-Союзу пенсионеров России БРО МОО- 313,0 тыс. руб.;</w:t>
      </w:r>
    </w:p>
    <w:p w14:paraId="304DE5D1" w14:textId="77777777" w:rsidR="004C06D1" w:rsidRPr="00BC5231" w:rsidRDefault="004C06D1" w:rsidP="004C06D1">
      <w:pPr>
        <w:pStyle w:val="ae"/>
        <w:ind w:left="0" w:firstLine="709"/>
        <w:jc w:val="both"/>
        <w:rPr>
          <w:sz w:val="28"/>
          <w:szCs w:val="28"/>
        </w:rPr>
      </w:pPr>
      <w:r w:rsidRPr="00BC5231">
        <w:rPr>
          <w:sz w:val="28"/>
          <w:szCs w:val="28"/>
        </w:rPr>
        <w:t>-Совету ветеранов- 528,7 тыс. руб.</w:t>
      </w:r>
      <w:r>
        <w:rPr>
          <w:sz w:val="28"/>
          <w:szCs w:val="28"/>
        </w:rPr>
        <w:t>;</w:t>
      </w:r>
    </w:p>
    <w:p w14:paraId="377657E5" w14:textId="77777777" w:rsidR="004C06D1" w:rsidRPr="00BC5231" w:rsidRDefault="004C06D1" w:rsidP="004C06D1">
      <w:pPr>
        <w:pStyle w:val="ae"/>
        <w:ind w:left="0" w:firstLine="709"/>
        <w:jc w:val="both"/>
        <w:rPr>
          <w:sz w:val="28"/>
          <w:szCs w:val="28"/>
        </w:rPr>
      </w:pPr>
      <w:r w:rsidRPr="00BC5231">
        <w:rPr>
          <w:sz w:val="28"/>
          <w:szCs w:val="28"/>
        </w:rPr>
        <w:t>-Ивнянской МО БРО ООО ВОИ- 603,30 тыс. руб.</w:t>
      </w:r>
      <w:r>
        <w:rPr>
          <w:sz w:val="28"/>
          <w:szCs w:val="28"/>
        </w:rPr>
        <w:t>;</w:t>
      </w:r>
    </w:p>
    <w:p w14:paraId="5216C548" w14:textId="77777777" w:rsidR="004C06D1" w:rsidRPr="00BC5231" w:rsidRDefault="004C06D1" w:rsidP="004C06D1">
      <w:pPr>
        <w:pStyle w:val="ae"/>
        <w:ind w:left="0" w:firstLine="709"/>
        <w:jc w:val="both"/>
        <w:rPr>
          <w:sz w:val="28"/>
          <w:szCs w:val="28"/>
        </w:rPr>
      </w:pPr>
      <w:r w:rsidRPr="00BC5231">
        <w:rPr>
          <w:sz w:val="28"/>
          <w:szCs w:val="28"/>
        </w:rPr>
        <w:t>-Белгородскому Региональному Отделению Общероссийской Общественной Организации</w:t>
      </w:r>
      <w:r>
        <w:rPr>
          <w:sz w:val="28"/>
          <w:szCs w:val="28"/>
        </w:rPr>
        <w:t xml:space="preserve"> «</w:t>
      </w:r>
      <w:r w:rsidRPr="00BC5231">
        <w:rPr>
          <w:sz w:val="28"/>
          <w:szCs w:val="28"/>
        </w:rPr>
        <w:t>Российский Красный Крест</w:t>
      </w:r>
      <w:r>
        <w:rPr>
          <w:sz w:val="28"/>
          <w:szCs w:val="28"/>
        </w:rPr>
        <w:t>»</w:t>
      </w:r>
      <w:r w:rsidRPr="00BC5231">
        <w:rPr>
          <w:sz w:val="28"/>
          <w:szCs w:val="28"/>
        </w:rPr>
        <w:t>- 247,0 тыс. руб.</w:t>
      </w:r>
    </w:p>
    <w:p w14:paraId="4E9B33DF" w14:textId="77777777" w:rsidR="004C06D1" w:rsidRPr="00BC5231" w:rsidRDefault="004C06D1" w:rsidP="004C06D1">
      <w:pPr>
        <w:pStyle w:val="ae"/>
        <w:ind w:left="0"/>
        <w:jc w:val="both"/>
        <w:rPr>
          <w:sz w:val="28"/>
          <w:szCs w:val="28"/>
        </w:rPr>
      </w:pPr>
      <w:r w:rsidRPr="00BC5231">
        <w:rPr>
          <w:sz w:val="28"/>
          <w:szCs w:val="28"/>
        </w:rPr>
        <w:tab/>
        <w:t>Выплата субсидий на мероприятия, оказываемые НКО  получателям социальных услуг</w:t>
      </w:r>
      <w:r>
        <w:rPr>
          <w:sz w:val="28"/>
          <w:szCs w:val="28"/>
        </w:rPr>
        <w:t>,</w:t>
      </w:r>
      <w:r w:rsidRPr="00BC5231">
        <w:rPr>
          <w:sz w:val="28"/>
          <w:szCs w:val="28"/>
        </w:rPr>
        <w:t xml:space="preserve"> идет по заявке вышеуказанных  организаций в размере </w:t>
      </w:r>
      <w:r>
        <w:rPr>
          <w:sz w:val="28"/>
          <w:szCs w:val="28"/>
        </w:rPr>
        <w:t xml:space="preserve">                </w:t>
      </w:r>
      <w:r w:rsidRPr="00BC5231">
        <w:rPr>
          <w:sz w:val="28"/>
          <w:szCs w:val="28"/>
        </w:rPr>
        <w:t>1/12 части   субсидии, прописанной в соглашении на 2022 год.</w:t>
      </w:r>
    </w:p>
    <w:p w14:paraId="3321CE40" w14:textId="77777777" w:rsidR="004C06D1" w:rsidRDefault="004C06D1" w:rsidP="004C06D1">
      <w:pPr>
        <w:pStyle w:val="ae"/>
        <w:ind w:left="0"/>
        <w:jc w:val="both"/>
        <w:rPr>
          <w:sz w:val="28"/>
          <w:szCs w:val="28"/>
        </w:rPr>
      </w:pPr>
      <w:r w:rsidRPr="00BC5231">
        <w:rPr>
          <w:sz w:val="28"/>
          <w:szCs w:val="28"/>
        </w:rPr>
        <w:tab/>
        <w:t>В части методического и консультационного  сопровождения социально ориентированных некоммерческих организаций (НКО), предоставляющих социальные услуги,  специалисты Управления  социальной защиты населения администрации Ивнянского района оказывают содействие в получении грантов для НКО, а именно</w:t>
      </w:r>
      <w:r>
        <w:rPr>
          <w:sz w:val="28"/>
          <w:szCs w:val="28"/>
        </w:rPr>
        <w:t>:</w:t>
      </w:r>
      <w:r w:rsidRPr="00BC5231">
        <w:rPr>
          <w:sz w:val="28"/>
          <w:szCs w:val="28"/>
        </w:rPr>
        <w:t xml:space="preserve"> формирование  заявок на участие в проектах, предусмотренных в заключенных соглашениях на 2022 год.</w:t>
      </w:r>
    </w:p>
    <w:p w14:paraId="32F237BB" w14:textId="77777777" w:rsidR="004C06D1" w:rsidRPr="00421333" w:rsidRDefault="004C06D1" w:rsidP="004C06D1">
      <w:pPr>
        <w:pStyle w:val="ConsPlusNormal"/>
        <w:ind w:firstLine="709"/>
        <w:jc w:val="both"/>
        <w:rPr>
          <w:rFonts w:ascii="Times New Roman" w:hAnsi="Times New Roman"/>
          <w:sz w:val="28"/>
          <w:szCs w:val="28"/>
        </w:rPr>
      </w:pPr>
      <w:r w:rsidRPr="00421333">
        <w:rPr>
          <w:rFonts w:ascii="Times New Roman" w:hAnsi="Times New Roman"/>
          <w:sz w:val="28"/>
          <w:szCs w:val="28"/>
        </w:rPr>
        <w:lastRenderedPageBreak/>
        <w:t>Получателями социальных услуг организаций социального обслуживания являются категории граждан, нуждающиеся в особом индивидуальном адресном подходе с учетом особенностей физического и психического здоровья, имеющегося уровня дохода.</w:t>
      </w:r>
    </w:p>
    <w:p w14:paraId="1150C98B" w14:textId="77777777" w:rsidR="004C06D1" w:rsidRPr="00421333" w:rsidRDefault="004C06D1" w:rsidP="004C06D1">
      <w:pPr>
        <w:pStyle w:val="ConsPlusNormal"/>
        <w:ind w:firstLine="709"/>
        <w:jc w:val="both"/>
        <w:rPr>
          <w:rFonts w:ascii="Times New Roman" w:hAnsi="Times New Roman"/>
          <w:sz w:val="28"/>
          <w:szCs w:val="28"/>
        </w:rPr>
      </w:pPr>
      <w:r w:rsidRPr="00421333">
        <w:rPr>
          <w:rFonts w:ascii="Times New Roman" w:hAnsi="Times New Roman"/>
          <w:sz w:val="28"/>
          <w:szCs w:val="28"/>
        </w:rPr>
        <w:t xml:space="preserve">Основной проблемой развития рынка социальных услуг является незаинтересованность предпринимателей в предоставлении социальных услуг </w:t>
      </w:r>
      <w:r w:rsidRPr="00670DCE">
        <w:rPr>
          <w:rFonts w:ascii="Times New Roman" w:hAnsi="Times New Roman"/>
          <w:sz w:val="28"/>
          <w:szCs w:val="28"/>
        </w:rPr>
        <w:t xml:space="preserve">                        </w:t>
      </w:r>
      <w:r w:rsidRPr="00421333">
        <w:rPr>
          <w:rFonts w:ascii="Times New Roman" w:hAnsi="Times New Roman"/>
          <w:sz w:val="28"/>
          <w:szCs w:val="28"/>
        </w:rPr>
        <w:t>в связи с низкой рентабельностью бизнеса, высокой ответственностью за жизнь и здоровье получателей социальных услуг и необходимостью соблюдения широкого спектра обязательных требований в сфере социального обслуживания.</w:t>
      </w:r>
    </w:p>
    <w:p w14:paraId="63508D58" w14:textId="595CA355" w:rsidR="004C06D1" w:rsidRDefault="004C06D1" w:rsidP="004C06D1">
      <w:pPr>
        <w:pStyle w:val="ConsPlusNormal"/>
        <w:ind w:firstLine="709"/>
        <w:jc w:val="both"/>
        <w:rPr>
          <w:rFonts w:ascii="Times New Roman" w:hAnsi="Times New Roman"/>
          <w:sz w:val="28"/>
          <w:szCs w:val="28"/>
        </w:rPr>
      </w:pPr>
      <w:r w:rsidRPr="00421333">
        <w:rPr>
          <w:rFonts w:ascii="Times New Roman" w:hAnsi="Times New Roman"/>
          <w:sz w:val="28"/>
          <w:szCs w:val="28"/>
        </w:rPr>
        <w:t xml:space="preserve">Цель развития рынка: дальнейшее </w:t>
      </w:r>
      <w:r>
        <w:rPr>
          <w:rFonts w:ascii="Times New Roman" w:hAnsi="Times New Roman"/>
          <w:sz w:val="28"/>
          <w:szCs w:val="28"/>
        </w:rPr>
        <w:t xml:space="preserve">конкуренции </w:t>
      </w:r>
      <w:r w:rsidRPr="00421333">
        <w:rPr>
          <w:rFonts w:ascii="Times New Roman" w:hAnsi="Times New Roman"/>
          <w:sz w:val="28"/>
          <w:szCs w:val="28"/>
        </w:rPr>
        <w:t>на рынке социальных услуг.</w:t>
      </w:r>
    </w:p>
    <w:p w14:paraId="51F2D523" w14:textId="2FF96FF2" w:rsidR="00EC339D" w:rsidRDefault="00EC339D" w:rsidP="004C06D1">
      <w:pPr>
        <w:pStyle w:val="ConsPlusNormal"/>
        <w:ind w:firstLine="709"/>
        <w:jc w:val="both"/>
        <w:rPr>
          <w:rFonts w:ascii="Times New Roman" w:hAnsi="Times New Roman"/>
          <w:sz w:val="28"/>
          <w:szCs w:val="28"/>
        </w:rPr>
      </w:pPr>
      <w:r w:rsidRPr="00EC339D">
        <w:rPr>
          <w:rFonts w:ascii="Times New Roman" w:hAnsi="Times New Roman"/>
          <w:sz w:val="28"/>
          <w:szCs w:val="28"/>
        </w:rPr>
        <w:t>В рамках муниципального плана мероприятий запланированы мероприятия, направленные на</w:t>
      </w:r>
      <w:r>
        <w:rPr>
          <w:rFonts w:ascii="Times New Roman" w:hAnsi="Times New Roman"/>
          <w:sz w:val="28"/>
          <w:szCs w:val="28"/>
        </w:rPr>
        <w:t xml:space="preserve"> п</w:t>
      </w:r>
      <w:r w:rsidRPr="00EC339D">
        <w:rPr>
          <w:rFonts w:ascii="Times New Roman" w:hAnsi="Times New Roman"/>
          <w:sz w:val="28"/>
          <w:szCs w:val="28"/>
        </w:rPr>
        <w:t xml:space="preserve">овышение уровня информированности субъектов предпринимательской деятельности и потребителей товаров, работ </w:t>
      </w:r>
      <w:r>
        <w:rPr>
          <w:rFonts w:ascii="Times New Roman" w:hAnsi="Times New Roman"/>
          <w:sz w:val="28"/>
          <w:szCs w:val="28"/>
        </w:rPr>
        <w:t xml:space="preserve">              </w:t>
      </w:r>
      <w:r w:rsidRPr="00EC339D">
        <w:rPr>
          <w:rFonts w:ascii="Times New Roman" w:hAnsi="Times New Roman"/>
          <w:sz w:val="28"/>
          <w:szCs w:val="28"/>
        </w:rPr>
        <w:t>и услуг</w:t>
      </w:r>
      <w:r>
        <w:rPr>
          <w:rFonts w:ascii="Times New Roman" w:hAnsi="Times New Roman"/>
          <w:sz w:val="28"/>
          <w:szCs w:val="28"/>
        </w:rPr>
        <w:t xml:space="preserve"> </w:t>
      </w:r>
      <w:r w:rsidRPr="00EC339D">
        <w:rPr>
          <w:rFonts w:ascii="Times New Roman" w:hAnsi="Times New Roman"/>
          <w:sz w:val="28"/>
          <w:szCs w:val="28"/>
        </w:rPr>
        <w:t>о состоянии конкурентной среды на рынке социальных услуг</w:t>
      </w:r>
      <w:r>
        <w:rPr>
          <w:rFonts w:ascii="Times New Roman" w:hAnsi="Times New Roman"/>
          <w:sz w:val="28"/>
          <w:szCs w:val="28"/>
        </w:rPr>
        <w:t>,</w:t>
      </w:r>
      <w:r w:rsidRPr="00EC339D">
        <w:rPr>
          <w:rFonts w:ascii="Times New Roman" w:hAnsi="Times New Roman"/>
          <w:sz w:val="28"/>
          <w:szCs w:val="28"/>
        </w:rPr>
        <w:t xml:space="preserve"> </w:t>
      </w:r>
      <w:r>
        <w:rPr>
          <w:rFonts w:ascii="Times New Roman" w:hAnsi="Times New Roman"/>
          <w:sz w:val="28"/>
          <w:szCs w:val="28"/>
        </w:rPr>
        <w:t>о</w:t>
      </w:r>
      <w:r w:rsidRPr="00EC339D">
        <w:rPr>
          <w:rFonts w:ascii="Times New Roman" w:hAnsi="Times New Roman"/>
          <w:sz w:val="28"/>
          <w:szCs w:val="28"/>
        </w:rPr>
        <w:t>беспечение доступности получателей социальных услуг</w:t>
      </w:r>
      <w:r>
        <w:rPr>
          <w:rFonts w:ascii="Times New Roman" w:hAnsi="Times New Roman"/>
          <w:sz w:val="28"/>
          <w:szCs w:val="28"/>
        </w:rPr>
        <w:t xml:space="preserve"> </w:t>
      </w:r>
      <w:r w:rsidRPr="00EC339D">
        <w:rPr>
          <w:rFonts w:ascii="Times New Roman" w:hAnsi="Times New Roman"/>
          <w:sz w:val="28"/>
          <w:szCs w:val="28"/>
        </w:rPr>
        <w:t xml:space="preserve">к информации </w:t>
      </w:r>
      <w:r>
        <w:rPr>
          <w:rFonts w:ascii="Times New Roman" w:hAnsi="Times New Roman"/>
          <w:sz w:val="28"/>
          <w:szCs w:val="28"/>
        </w:rPr>
        <w:t xml:space="preserve">                         </w:t>
      </w:r>
      <w:r w:rsidRPr="00EC339D">
        <w:rPr>
          <w:rFonts w:ascii="Times New Roman" w:hAnsi="Times New Roman"/>
          <w:sz w:val="28"/>
          <w:szCs w:val="28"/>
        </w:rPr>
        <w:t>о поставщиках социальных услуг, включенных в реестр</w:t>
      </w:r>
      <w:r>
        <w:rPr>
          <w:rFonts w:ascii="Times New Roman" w:hAnsi="Times New Roman"/>
          <w:sz w:val="28"/>
          <w:szCs w:val="28"/>
        </w:rPr>
        <w:t>, осуществление в</w:t>
      </w:r>
      <w:r w:rsidRPr="00EC339D">
        <w:rPr>
          <w:rFonts w:ascii="Times New Roman" w:hAnsi="Times New Roman"/>
          <w:sz w:val="28"/>
          <w:szCs w:val="28"/>
        </w:rPr>
        <w:t>ыплата субсидий поставщикам социальных услуг, не участвующим                    в выполнении государственного задания (заказа)</w:t>
      </w:r>
      <w:r>
        <w:rPr>
          <w:rFonts w:ascii="Times New Roman" w:hAnsi="Times New Roman"/>
          <w:sz w:val="28"/>
          <w:szCs w:val="28"/>
        </w:rPr>
        <w:t>, и</w:t>
      </w:r>
      <w:r w:rsidRPr="00EC339D">
        <w:rPr>
          <w:rFonts w:ascii="Times New Roman" w:hAnsi="Times New Roman"/>
          <w:sz w:val="28"/>
          <w:szCs w:val="28"/>
        </w:rPr>
        <w:t>нформирование населения, проведение консультаций по вопросам организации социального обслуживания граждан</w:t>
      </w:r>
      <w:r>
        <w:rPr>
          <w:rFonts w:ascii="Times New Roman" w:hAnsi="Times New Roman"/>
          <w:sz w:val="28"/>
          <w:szCs w:val="28"/>
        </w:rPr>
        <w:t>.</w:t>
      </w:r>
    </w:p>
    <w:p w14:paraId="0F486405" w14:textId="4F877A42" w:rsidR="00EC339D" w:rsidRDefault="00490E1D" w:rsidP="004C06D1">
      <w:pPr>
        <w:pStyle w:val="ConsPlusNormal"/>
        <w:ind w:firstLine="709"/>
        <w:jc w:val="both"/>
        <w:rPr>
          <w:rFonts w:ascii="Times New Roman" w:hAnsi="Times New Roman"/>
          <w:sz w:val="28"/>
          <w:szCs w:val="28"/>
        </w:rPr>
      </w:pPr>
      <w:bookmarkStart w:id="16" w:name="_Hlk169851229"/>
      <w:r w:rsidRPr="00490E1D">
        <w:rPr>
          <w:rFonts w:ascii="Times New Roman" w:hAnsi="Times New Roman"/>
          <w:sz w:val="28"/>
          <w:szCs w:val="28"/>
        </w:rPr>
        <w:t>Реализация районного плана мероприятий позволит достичь к 31 декабря 2025 года следующих результатов:</w:t>
      </w:r>
    </w:p>
    <w:bookmarkEnd w:id="16"/>
    <w:p w14:paraId="1B6A23D3" w14:textId="13F58E81" w:rsidR="00426E56" w:rsidRDefault="00426E56" w:rsidP="004C06D1">
      <w:pPr>
        <w:pStyle w:val="ConsPlusNormal"/>
        <w:ind w:firstLine="709"/>
        <w:jc w:val="both"/>
        <w:rPr>
          <w:rFonts w:ascii="Times New Roman" w:hAnsi="Times New Roman"/>
          <w:sz w:val="28"/>
          <w:szCs w:val="28"/>
        </w:rPr>
      </w:pPr>
      <w:r>
        <w:rPr>
          <w:rFonts w:ascii="Times New Roman" w:hAnsi="Times New Roman"/>
          <w:sz w:val="28"/>
          <w:szCs w:val="28"/>
        </w:rPr>
        <w:t>- доля</w:t>
      </w:r>
      <w:r w:rsidRPr="00426E56">
        <w:rPr>
          <w:rFonts w:ascii="Times New Roman" w:hAnsi="Times New Roman"/>
          <w:sz w:val="28"/>
          <w:szCs w:val="28"/>
        </w:rPr>
        <w:t xml:space="preserve"> организаций социального обслуживания, предоставляющих социальные услуги</w:t>
      </w:r>
      <w:r>
        <w:rPr>
          <w:rFonts w:ascii="Times New Roman" w:hAnsi="Times New Roman"/>
          <w:sz w:val="28"/>
          <w:szCs w:val="28"/>
        </w:rPr>
        <w:t xml:space="preserve">, составит 100 процентов. </w:t>
      </w:r>
    </w:p>
    <w:p w14:paraId="2D797E72" w14:textId="28F495DC" w:rsidR="003203F5" w:rsidRDefault="003203F5" w:rsidP="004C06D1">
      <w:pPr>
        <w:pStyle w:val="ConsPlusNormal"/>
        <w:ind w:firstLine="709"/>
        <w:jc w:val="both"/>
        <w:rPr>
          <w:rFonts w:ascii="Times New Roman" w:hAnsi="Times New Roman"/>
          <w:sz w:val="28"/>
          <w:szCs w:val="28"/>
        </w:rPr>
      </w:pPr>
    </w:p>
    <w:p w14:paraId="4A25E679" w14:textId="2B0789B9" w:rsidR="003203F5" w:rsidRDefault="003203F5" w:rsidP="004C06D1">
      <w:pPr>
        <w:pStyle w:val="ConsPlusNormal"/>
        <w:ind w:firstLine="709"/>
        <w:jc w:val="both"/>
        <w:rPr>
          <w:rFonts w:ascii="Times New Roman" w:hAnsi="Times New Roman"/>
          <w:sz w:val="28"/>
          <w:szCs w:val="28"/>
        </w:rPr>
      </w:pPr>
    </w:p>
    <w:p w14:paraId="5B3B48E9" w14:textId="0C68F029" w:rsidR="003203F5" w:rsidRDefault="003203F5" w:rsidP="004C06D1">
      <w:pPr>
        <w:pStyle w:val="ConsPlusNormal"/>
        <w:ind w:firstLine="709"/>
        <w:jc w:val="both"/>
        <w:rPr>
          <w:rFonts w:ascii="Times New Roman" w:hAnsi="Times New Roman"/>
          <w:sz w:val="28"/>
          <w:szCs w:val="28"/>
        </w:rPr>
      </w:pPr>
    </w:p>
    <w:p w14:paraId="30D1FC62" w14:textId="02CC0AE1" w:rsidR="003203F5" w:rsidRDefault="003203F5" w:rsidP="004C06D1">
      <w:pPr>
        <w:pStyle w:val="ConsPlusNormal"/>
        <w:ind w:firstLine="709"/>
        <w:jc w:val="both"/>
        <w:rPr>
          <w:rFonts w:ascii="Times New Roman" w:hAnsi="Times New Roman"/>
          <w:sz w:val="28"/>
          <w:szCs w:val="28"/>
        </w:rPr>
      </w:pPr>
    </w:p>
    <w:p w14:paraId="68CA13F5" w14:textId="2B6C7D04" w:rsidR="003203F5" w:rsidRDefault="003203F5" w:rsidP="004C06D1">
      <w:pPr>
        <w:pStyle w:val="ConsPlusNormal"/>
        <w:ind w:firstLine="709"/>
        <w:jc w:val="both"/>
        <w:rPr>
          <w:rFonts w:ascii="Times New Roman" w:hAnsi="Times New Roman"/>
          <w:sz w:val="28"/>
          <w:szCs w:val="28"/>
        </w:rPr>
      </w:pPr>
    </w:p>
    <w:p w14:paraId="7C04D937" w14:textId="610E2038" w:rsidR="003203F5" w:rsidRDefault="003203F5" w:rsidP="004C06D1">
      <w:pPr>
        <w:pStyle w:val="ConsPlusNormal"/>
        <w:ind w:firstLine="709"/>
        <w:jc w:val="both"/>
        <w:rPr>
          <w:rFonts w:ascii="Times New Roman" w:hAnsi="Times New Roman"/>
          <w:sz w:val="28"/>
          <w:szCs w:val="28"/>
        </w:rPr>
      </w:pPr>
    </w:p>
    <w:p w14:paraId="75F6ED51" w14:textId="1CFB28A0" w:rsidR="003203F5" w:rsidRDefault="003203F5" w:rsidP="004C06D1">
      <w:pPr>
        <w:pStyle w:val="ConsPlusNormal"/>
        <w:ind w:firstLine="709"/>
        <w:jc w:val="both"/>
        <w:rPr>
          <w:rFonts w:ascii="Times New Roman" w:hAnsi="Times New Roman"/>
          <w:sz w:val="28"/>
          <w:szCs w:val="28"/>
        </w:rPr>
      </w:pPr>
    </w:p>
    <w:p w14:paraId="6A5240B0" w14:textId="70889379" w:rsidR="003203F5" w:rsidRDefault="003203F5" w:rsidP="004C06D1">
      <w:pPr>
        <w:pStyle w:val="ConsPlusNormal"/>
        <w:ind w:firstLine="709"/>
        <w:jc w:val="both"/>
        <w:rPr>
          <w:rFonts w:ascii="Times New Roman" w:hAnsi="Times New Roman"/>
          <w:sz w:val="28"/>
          <w:szCs w:val="28"/>
        </w:rPr>
      </w:pPr>
    </w:p>
    <w:p w14:paraId="428E8C9B" w14:textId="71B4F5B1" w:rsidR="003203F5" w:rsidRDefault="003203F5" w:rsidP="004C06D1">
      <w:pPr>
        <w:pStyle w:val="ConsPlusNormal"/>
        <w:ind w:firstLine="709"/>
        <w:jc w:val="both"/>
        <w:rPr>
          <w:rFonts w:ascii="Times New Roman" w:hAnsi="Times New Roman"/>
          <w:sz w:val="28"/>
          <w:szCs w:val="28"/>
        </w:rPr>
      </w:pPr>
    </w:p>
    <w:p w14:paraId="464269E8" w14:textId="7CE5C49E" w:rsidR="003203F5" w:rsidRDefault="003203F5" w:rsidP="004C06D1">
      <w:pPr>
        <w:pStyle w:val="ConsPlusNormal"/>
        <w:ind w:firstLine="709"/>
        <w:jc w:val="both"/>
        <w:rPr>
          <w:rFonts w:ascii="Times New Roman" w:hAnsi="Times New Roman"/>
          <w:sz w:val="28"/>
          <w:szCs w:val="28"/>
        </w:rPr>
      </w:pPr>
    </w:p>
    <w:p w14:paraId="15B4CB5A" w14:textId="53E9E92D" w:rsidR="003203F5" w:rsidRDefault="003203F5" w:rsidP="004C06D1">
      <w:pPr>
        <w:pStyle w:val="ConsPlusNormal"/>
        <w:ind w:firstLine="709"/>
        <w:jc w:val="both"/>
        <w:rPr>
          <w:rFonts w:ascii="Times New Roman" w:hAnsi="Times New Roman"/>
          <w:sz w:val="28"/>
          <w:szCs w:val="28"/>
        </w:rPr>
      </w:pPr>
    </w:p>
    <w:p w14:paraId="4FA34700" w14:textId="45E7BB2B" w:rsidR="003203F5" w:rsidRDefault="003203F5" w:rsidP="004C06D1">
      <w:pPr>
        <w:pStyle w:val="ConsPlusNormal"/>
        <w:ind w:firstLine="709"/>
        <w:jc w:val="both"/>
        <w:rPr>
          <w:rFonts w:ascii="Times New Roman" w:hAnsi="Times New Roman"/>
          <w:sz w:val="28"/>
          <w:szCs w:val="28"/>
        </w:rPr>
      </w:pPr>
    </w:p>
    <w:p w14:paraId="6604373C" w14:textId="4AC7F81A" w:rsidR="003203F5" w:rsidRDefault="003203F5" w:rsidP="004C06D1">
      <w:pPr>
        <w:pStyle w:val="ConsPlusNormal"/>
        <w:ind w:firstLine="709"/>
        <w:jc w:val="both"/>
        <w:rPr>
          <w:rFonts w:ascii="Times New Roman" w:hAnsi="Times New Roman"/>
          <w:sz w:val="28"/>
          <w:szCs w:val="28"/>
        </w:rPr>
      </w:pPr>
    </w:p>
    <w:p w14:paraId="7485C839" w14:textId="4B5F172F" w:rsidR="003203F5" w:rsidRDefault="003203F5" w:rsidP="004C06D1">
      <w:pPr>
        <w:pStyle w:val="ConsPlusNormal"/>
        <w:ind w:firstLine="709"/>
        <w:jc w:val="both"/>
        <w:rPr>
          <w:rFonts w:ascii="Times New Roman" w:hAnsi="Times New Roman"/>
          <w:sz w:val="28"/>
          <w:szCs w:val="28"/>
        </w:rPr>
      </w:pPr>
    </w:p>
    <w:p w14:paraId="1A09563F" w14:textId="733E5F23" w:rsidR="003203F5" w:rsidRDefault="003203F5" w:rsidP="004C06D1">
      <w:pPr>
        <w:pStyle w:val="ConsPlusNormal"/>
        <w:ind w:firstLine="709"/>
        <w:jc w:val="both"/>
        <w:rPr>
          <w:rFonts w:ascii="Times New Roman" w:hAnsi="Times New Roman"/>
          <w:sz w:val="28"/>
          <w:szCs w:val="28"/>
        </w:rPr>
      </w:pPr>
    </w:p>
    <w:p w14:paraId="3AD4C105" w14:textId="0EFDA7AC" w:rsidR="003203F5" w:rsidRDefault="003203F5" w:rsidP="004C06D1">
      <w:pPr>
        <w:pStyle w:val="ConsPlusNormal"/>
        <w:ind w:firstLine="709"/>
        <w:jc w:val="both"/>
        <w:rPr>
          <w:rFonts w:ascii="Times New Roman" w:hAnsi="Times New Roman"/>
          <w:sz w:val="28"/>
          <w:szCs w:val="28"/>
        </w:rPr>
      </w:pPr>
    </w:p>
    <w:p w14:paraId="34163692" w14:textId="533844A6" w:rsidR="003203F5" w:rsidRDefault="003203F5" w:rsidP="004C06D1">
      <w:pPr>
        <w:pStyle w:val="ConsPlusNormal"/>
        <w:ind w:firstLine="709"/>
        <w:jc w:val="both"/>
        <w:rPr>
          <w:rFonts w:ascii="Times New Roman" w:hAnsi="Times New Roman"/>
          <w:sz w:val="28"/>
          <w:szCs w:val="28"/>
        </w:rPr>
      </w:pPr>
    </w:p>
    <w:p w14:paraId="30AE6454" w14:textId="2D4BC40E" w:rsidR="003203F5" w:rsidRDefault="003203F5" w:rsidP="004C06D1">
      <w:pPr>
        <w:pStyle w:val="ConsPlusNormal"/>
        <w:ind w:firstLine="709"/>
        <w:jc w:val="both"/>
        <w:rPr>
          <w:rFonts w:ascii="Times New Roman" w:hAnsi="Times New Roman"/>
          <w:sz w:val="28"/>
          <w:szCs w:val="28"/>
        </w:rPr>
      </w:pPr>
    </w:p>
    <w:p w14:paraId="15A49D46" w14:textId="77777777" w:rsidR="00490E1D" w:rsidRDefault="00490E1D" w:rsidP="004C06D1">
      <w:pPr>
        <w:pStyle w:val="ConsPlusNormal"/>
        <w:ind w:firstLine="709"/>
        <w:jc w:val="both"/>
        <w:rPr>
          <w:rFonts w:ascii="Times New Roman" w:hAnsi="Times New Roman"/>
          <w:sz w:val="28"/>
          <w:szCs w:val="28"/>
        </w:rPr>
        <w:sectPr w:rsidR="00490E1D" w:rsidSect="003203F5">
          <w:pgSz w:w="11906" w:h="16838"/>
          <w:pgMar w:top="1134" w:right="567" w:bottom="1134" w:left="1701" w:header="709" w:footer="709" w:gutter="0"/>
          <w:cols w:space="708"/>
          <w:titlePg/>
          <w:docGrid w:linePitch="360"/>
        </w:sectPr>
      </w:pPr>
    </w:p>
    <w:p w14:paraId="3FDE8732" w14:textId="4C6FE60E" w:rsidR="00460169" w:rsidRDefault="00460169" w:rsidP="00460169">
      <w:pPr>
        <w:pStyle w:val="ConsPlusNormal"/>
        <w:jc w:val="center"/>
        <w:rPr>
          <w:rFonts w:ascii="Times New Roman" w:hAnsi="Times New Roman"/>
          <w:b/>
          <w:bCs/>
          <w:sz w:val="28"/>
          <w:szCs w:val="28"/>
        </w:rPr>
      </w:pPr>
      <w:r>
        <w:rPr>
          <w:rFonts w:ascii="Times New Roman" w:hAnsi="Times New Roman"/>
          <w:b/>
          <w:bCs/>
          <w:sz w:val="28"/>
          <w:szCs w:val="28"/>
        </w:rPr>
        <w:lastRenderedPageBreak/>
        <w:t>2</w:t>
      </w:r>
      <w:r w:rsidRPr="00E868DF">
        <w:rPr>
          <w:rFonts w:ascii="Times New Roman" w:hAnsi="Times New Roman"/>
          <w:b/>
          <w:bCs/>
          <w:sz w:val="28"/>
          <w:szCs w:val="28"/>
        </w:rPr>
        <w:t>.</w:t>
      </w:r>
      <w:r>
        <w:rPr>
          <w:rFonts w:ascii="Times New Roman" w:hAnsi="Times New Roman"/>
          <w:b/>
          <w:bCs/>
          <w:sz w:val="28"/>
          <w:szCs w:val="28"/>
        </w:rPr>
        <w:t xml:space="preserve">2.3.2 </w:t>
      </w:r>
      <w:r w:rsidRPr="00E868DF">
        <w:rPr>
          <w:rFonts w:ascii="Times New Roman" w:hAnsi="Times New Roman"/>
          <w:b/>
          <w:bCs/>
          <w:sz w:val="28"/>
          <w:szCs w:val="28"/>
        </w:rPr>
        <w:t>Ключевые показатели</w:t>
      </w:r>
    </w:p>
    <w:p w14:paraId="56F57163" w14:textId="77777777" w:rsidR="00460169" w:rsidRPr="00EA3591" w:rsidRDefault="00460169" w:rsidP="00460169">
      <w:pPr>
        <w:pStyle w:val="ConsPlusNormal"/>
        <w:rPr>
          <w:rFonts w:ascii="Times New Roman" w:hAnsi="Times New Roman"/>
          <w:b/>
          <w:bCs/>
          <w:sz w:val="16"/>
          <w:szCs w:val="16"/>
        </w:rPr>
      </w:pPr>
    </w:p>
    <w:tbl>
      <w:tblPr>
        <w:tblW w:w="149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62" w:type="dxa"/>
          <w:bottom w:w="57" w:type="dxa"/>
          <w:right w:w="62" w:type="dxa"/>
        </w:tblCellMar>
        <w:tblLook w:val="04A0" w:firstRow="1" w:lastRow="0" w:firstColumn="1" w:lastColumn="0" w:noHBand="0" w:noVBand="1"/>
      </w:tblPr>
      <w:tblGrid>
        <w:gridCol w:w="750"/>
        <w:gridCol w:w="5528"/>
        <w:gridCol w:w="1276"/>
        <w:gridCol w:w="1129"/>
        <w:gridCol w:w="993"/>
        <w:gridCol w:w="992"/>
        <w:gridCol w:w="992"/>
        <w:gridCol w:w="992"/>
        <w:gridCol w:w="2273"/>
      </w:tblGrid>
      <w:tr w:rsidR="00460169" w:rsidRPr="00A9786A" w14:paraId="0E9BCC15" w14:textId="77777777" w:rsidTr="00C7500C">
        <w:trPr>
          <w:trHeight w:val="1703"/>
          <w:tblHeader/>
          <w:jc w:val="center"/>
        </w:trPr>
        <w:tc>
          <w:tcPr>
            <w:tcW w:w="750" w:type="dxa"/>
            <w:vAlign w:val="center"/>
          </w:tcPr>
          <w:p w14:paraId="210BD635" w14:textId="77777777" w:rsidR="00460169" w:rsidRPr="00A9786A" w:rsidRDefault="00460169" w:rsidP="00C7500C">
            <w:pPr>
              <w:spacing w:after="0" w:line="240" w:lineRule="atLeast"/>
              <w:jc w:val="center"/>
              <w:rPr>
                <w:rFonts w:ascii="Times New Roman" w:hAnsi="Times New Roman"/>
                <w:b/>
                <w:sz w:val="24"/>
                <w:szCs w:val="24"/>
              </w:rPr>
            </w:pPr>
            <w:r w:rsidRPr="00A9786A">
              <w:rPr>
                <w:rFonts w:ascii="Times New Roman" w:hAnsi="Times New Roman"/>
                <w:b/>
                <w:sz w:val="24"/>
                <w:szCs w:val="24"/>
              </w:rPr>
              <w:t>№ п</w:t>
            </w:r>
            <w:r w:rsidRPr="00A9786A">
              <w:rPr>
                <w:rFonts w:ascii="Times New Roman" w:hAnsi="Times New Roman"/>
                <w:b/>
                <w:sz w:val="24"/>
                <w:szCs w:val="24"/>
                <w:lang w:val="en-US"/>
              </w:rPr>
              <w:t>/</w:t>
            </w:r>
            <w:r w:rsidRPr="00A9786A">
              <w:rPr>
                <w:rFonts w:ascii="Times New Roman" w:hAnsi="Times New Roman"/>
                <w:b/>
                <w:sz w:val="24"/>
                <w:szCs w:val="24"/>
              </w:rPr>
              <w:t>п</w:t>
            </w:r>
          </w:p>
        </w:tc>
        <w:tc>
          <w:tcPr>
            <w:tcW w:w="5528" w:type="dxa"/>
            <w:vAlign w:val="center"/>
          </w:tcPr>
          <w:p w14:paraId="5E2570AA" w14:textId="77777777" w:rsidR="00460169" w:rsidRPr="00A9786A" w:rsidRDefault="00460169" w:rsidP="00C7500C">
            <w:pPr>
              <w:tabs>
                <w:tab w:val="left" w:pos="1557"/>
                <w:tab w:val="left" w:pos="2697"/>
              </w:tabs>
              <w:spacing w:after="0" w:line="240" w:lineRule="atLeast"/>
              <w:jc w:val="center"/>
              <w:rPr>
                <w:rFonts w:ascii="Times New Roman" w:hAnsi="Times New Roman"/>
                <w:b/>
                <w:sz w:val="24"/>
                <w:szCs w:val="24"/>
              </w:rPr>
            </w:pPr>
            <w:r w:rsidRPr="00A9786A">
              <w:rPr>
                <w:rFonts w:ascii="Times New Roman" w:hAnsi="Times New Roman"/>
                <w:b/>
                <w:sz w:val="24"/>
                <w:szCs w:val="24"/>
              </w:rPr>
              <w:t>Наименование ключевого показателя</w:t>
            </w:r>
          </w:p>
        </w:tc>
        <w:tc>
          <w:tcPr>
            <w:tcW w:w="1276" w:type="dxa"/>
            <w:vAlign w:val="center"/>
          </w:tcPr>
          <w:p w14:paraId="5D60198D" w14:textId="77777777" w:rsidR="00460169" w:rsidRPr="00A9786A" w:rsidRDefault="00460169" w:rsidP="00C7500C">
            <w:pPr>
              <w:spacing w:after="0" w:line="240" w:lineRule="atLeast"/>
              <w:ind w:left="-57" w:right="-57"/>
              <w:jc w:val="center"/>
              <w:rPr>
                <w:rFonts w:ascii="Times New Roman" w:hAnsi="Times New Roman"/>
                <w:b/>
                <w:sz w:val="24"/>
                <w:szCs w:val="24"/>
              </w:rPr>
            </w:pPr>
            <w:r w:rsidRPr="00A9786A">
              <w:rPr>
                <w:rFonts w:ascii="Times New Roman" w:hAnsi="Times New Roman"/>
                <w:b/>
                <w:sz w:val="24"/>
                <w:szCs w:val="24"/>
              </w:rPr>
              <w:t>Единица измерения</w:t>
            </w:r>
          </w:p>
        </w:tc>
        <w:tc>
          <w:tcPr>
            <w:tcW w:w="1129" w:type="dxa"/>
            <w:vAlign w:val="center"/>
          </w:tcPr>
          <w:p w14:paraId="4AC1105C" w14:textId="77777777" w:rsidR="00460169" w:rsidRPr="00A9786A" w:rsidRDefault="00460169" w:rsidP="00C7500C">
            <w:pPr>
              <w:spacing w:after="0" w:line="240" w:lineRule="atLeast"/>
              <w:ind w:left="-57" w:right="-57"/>
              <w:jc w:val="center"/>
              <w:rPr>
                <w:rFonts w:ascii="Times New Roman" w:hAnsi="Times New Roman"/>
                <w:b/>
                <w:bCs/>
                <w:sz w:val="24"/>
                <w:szCs w:val="24"/>
              </w:rPr>
            </w:pPr>
            <w:r w:rsidRPr="00A9786A">
              <w:rPr>
                <w:rFonts w:ascii="Times New Roman" w:hAnsi="Times New Roman"/>
                <w:b/>
                <w:bCs/>
                <w:sz w:val="24"/>
                <w:szCs w:val="24"/>
              </w:rPr>
              <w:t>На</w:t>
            </w:r>
          </w:p>
          <w:p w14:paraId="6B9D86F7" w14:textId="77777777" w:rsidR="00460169" w:rsidRPr="00A9786A" w:rsidRDefault="00460169" w:rsidP="00C7500C">
            <w:pPr>
              <w:spacing w:after="0" w:line="240" w:lineRule="atLeast"/>
              <w:ind w:left="-57" w:right="-57"/>
              <w:jc w:val="center"/>
              <w:rPr>
                <w:rFonts w:ascii="Times New Roman" w:hAnsi="Times New Roman"/>
                <w:b/>
                <w:bCs/>
                <w:sz w:val="24"/>
                <w:szCs w:val="24"/>
              </w:rPr>
            </w:pPr>
            <w:r w:rsidRPr="00A9786A">
              <w:rPr>
                <w:rFonts w:ascii="Times New Roman" w:hAnsi="Times New Roman"/>
                <w:b/>
                <w:bCs/>
                <w:sz w:val="24"/>
                <w:szCs w:val="24"/>
              </w:rPr>
              <w:t>1 января 20</w:t>
            </w:r>
            <w:r>
              <w:rPr>
                <w:rFonts w:ascii="Times New Roman" w:hAnsi="Times New Roman"/>
                <w:b/>
                <w:bCs/>
                <w:sz w:val="24"/>
                <w:szCs w:val="24"/>
              </w:rPr>
              <w:t>22</w:t>
            </w:r>
          </w:p>
          <w:p w14:paraId="154FA100" w14:textId="77777777" w:rsidR="00460169" w:rsidRPr="00A9786A" w:rsidRDefault="00460169" w:rsidP="00C7500C">
            <w:pPr>
              <w:spacing w:after="0" w:line="240" w:lineRule="atLeast"/>
              <w:ind w:left="-57" w:right="-57"/>
              <w:jc w:val="center"/>
              <w:rPr>
                <w:rFonts w:ascii="Times New Roman" w:hAnsi="Times New Roman"/>
                <w:b/>
                <w:bCs/>
                <w:sz w:val="24"/>
                <w:szCs w:val="24"/>
              </w:rPr>
            </w:pPr>
            <w:r w:rsidRPr="00A9786A">
              <w:rPr>
                <w:rFonts w:ascii="Times New Roman" w:hAnsi="Times New Roman"/>
                <w:b/>
                <w:bCs/>
                <w:sz w:val="24"/>
                <w:szCs w:val="24"/>
              </w:rPr>
              <w:t>года</w:t>
            </w:r>
          </w:p>
          <w:p w14:paraId="2AE04CCD" w14:textId="77777777" w:rsidR="00460169" w:rsidRPr="00A9786A" w:rsidRDefault="00460169" w:rsidP="00C7500C">
            <w:pPr>
              <w:spacing w:after="0" w:line="240" w:lineRule="atLeast"/>
              <w:ind w:left="-57" w:right="-57"/>
              <w:jc w:val="center"/>
              <w:rPr>
                <w:rFonts w:ascii="Times New Roman" w:hAnsi="Times New Roman"/>
                <w:b/>
                <w:bCs/>
                <w:sz w:val="24"/>
                <w:szCs w:val="24"/>
              </w:rPr>
            </w:pPr>
            <w:r w:rsidRPr="00A9786A">
              <w:rPr>
                <w:rFonts w:ascii="Times New Roman" w:hAnsi="Times New Roman"/>
                <w:b/>
                <w:bCs/>
                <w:sz w:val="24"/>
                <w:szCs w:val="24"/>
              </w:rPr>
              <w:t>отчет</w:t>
            </w:r>
          </w:p>
        </w:tc>
        <w:tc>
          <w:tcPr>
            <w:tcW w:w="993" w:type="dxa"/>
            <w:vAlign w:val="center"/>
          </w:tcPr>
          <w:p w14:paraId="79EF191B" w14:textId="77777777" w:rsidR="00460169" w:rsidRPr="00A9786A" w:rsidRDefault="00460169" w:rsidP="00C7500C">
            <w:pPr>
              <w:spacing w:after="0" w:line="240" w:lineRule="atLeast"/>
              <w:ind w:left="-57" w:right="-57"/>
              <w:jc w:val="center"/>
              <w:rPr>
                <w:rFonts w:ascii="Times New Roman" w:hAnsi="Times New Roman"/>
                <w:b/>
                <w:bCs/>
                <w:sz w:val="24"/>
                <w:szCs w:val="24"/>
              </w:rPr>
            </w:pPr>
            <w:r w:rsidRPr="00A9786A">
              <w:rPr>
                <w:rFonts w:ascii="Times New Roman" w:hAnsi="Times New Roman"/>
                <w:b/>
                <w:bCs/>
                <w:sz w:val="24"/>
                <w:szCs w:val="24"/>
              </w:rPr>
              <w:t>На</w:t>
            </w:r>
          </w:p>
          <w:p w14:paraId="64A30955" w14:textId="77777777" w:rsidR="00460169" w:rsidRPr="00A9786A" w:rsidRDefault="00460169" w:rsidP="00C7500C">
            <w:pPr>
              <w:spacing w:after="0" w:line="240" w:lineRule="atLeast"/>
              <w:ind w:left="-57" w:right="-57"/>
              <w:jc w:val="center"/>
              <w:rPr>
                <w:rFonts w:ascii="Times New Roman" w:hAnsi="Times New Roman"/>
                <w:b/>
                <w:bCs/>
                <w:sz w:val="24"/>
                <w:szCs w:val="24"/>
              </w:rPr>
            </w:pPr>
            <w:r>
              <w:rPr>
                <w:rFonts w:ascii="Times New Roman" w:hAnsi="Times New Roman"/>
                <w:b/>
                <w:bCs/>
                <w:sz w:val="24"/>
                <w:szCs w:val="24"/>
              </w:rPr>
              <w:t>3</w:t>
            </w:r>
            <w:r w:rsidRPr="00A9786A">
              <w:rPr>
                <w:rFonts w:ascii="Times New Roman" w:hAnsi="Times New Roman"/>
                <w:b/>
                <w:bCs/>
                <w:sz w:val="24"/>
                <w:szCs w:val="24"/>
              </w:rPr>
              <w:t xml:space="preserve">1 </w:t>
            </w:r>
            <w:r>
              <w:rPr>
                <w:rFonts w:ascii="Times New Roman" w:hAnsi="Times New Roman"/>
                <w:b/>
                <w:bCs/>
                <w:sz w:val="24"/>
                <w:szCs w:val="24"/>
              </w:rPr>
              <w:t>декабря</w:t>
            </w:r>
          </w:p>
          <w:p w14:paraId="5DA9EAB4" w14:textId="77777777" w:rsidR="00460169" w:rsidRPr="00A9786A" w:rsidRDefault="00460169" w:rsidP="00C7500C">
            <w:pPr>
              <w:spacing w:after="0" w:line="240" w:lineRule="atLeast"/>
              <w:ind w:left="-57" w:right="-57"/>
              <w:jc w:val="center"/>
              <w:rPr>
                <w:rFonts w:ascii="Times New Roman" w:hAnsi="Times New Roman"/>
                <w:b/>
                <w:bCs/>
                <w:sz w:val="24"/>
                <w:szCs w:val="24"/>
              </w:rPr>
            </w:pPr>
            <w:r>
              <w:rPr>
                <w:rFonts w:ascii="Times New Roman" w:hAnsi="Times New Roman"/>
                <w:b/>
                <w:bCs/>
                <w:sz w:val="24"/>
                <w:szCs w:val="24"/>
              </w:rPr>
              <w:t xml:space="preserve">2022 </w:t>
            </w:r>
            <w:r w:rsidRPr="00A9786A">
              <w:rPr>
                <w:rFonts w:ascii="Times New Roman" w:hAnsi="Times New Roman"/>
                <w:b/>
                <w:bCs/>
                <w:sz w:val="24"/>
                <w:szCs w:val="24"/>
              </w:rPr>
              <w:t>года</w:t>
            </w:r>
          </w:p>
          <w:p w14:paraId="5A9DD9A6" w14:textId="77777777" w:rsidR="00460169" w:rsidRPr="00A9786A" w:rsidRDefault="00460169" w:rsidP="00C7500C">
            <w:pPr>
              <w:spacing w:after="0" w:line="240" w:lineRule="atLeast"/>
              <w:ind w:left="-57" w:right="-57"/>
              <w:jc w:val="center"/>
              <w:rPr>
                <w:rFonts w:ascii="Times New Roman" w:hAnsi="Times New Roman"/>
                <w:b/>
                <w:bCs/>
                <w:sz w:val="24"/>
                <w:szCs w:val="24"/>
              </w:rPr>
            </w:pPr>
            <w:r>
              <w:rPr>
                <w:rFonts w:ascii="Times New Roman" w:hAnsi="Times New Roman"/>
                <w:b/>
                <w:bCs/>
                <w:sz w:val="24"/>
                <w:szCs w:val="24"/>
              </w:rPr>
              <w:t>план</w:t>
            </w:r>
          </w:p>
        </w:tc>
        <w:tc>
          <w:tcPr>
            <w:tcW w:w="992" w:type="dxa"/>
            <w:vAlign w:val="center"/>
          </w:tcPr>
          <w:p w14:paraId="74B3A279" w14:textId="77777777" w:rsidR="00460169" w:rsidRPr="00A9786A" w:rsidRDefault="00460169" w:rsidP="00C7500C">
            <w:pPr>
              <w:spacing w:after="0" w:line="240" w:lineRule="atLeast"/>
              <w:ind w:left="-57" w:right="-57"/>
              <w:jc w:val="center"/>
              <w:rPr>
                <w:rFonts w:ascii="Times New Roman" w:hAnsi="Times New Roman"/>
                <w:b/>
                <w:bCs/>
                <w:sz w:val="24"/>
                <w:szCs w:val="24"/>
              </w:rPr>
            </w:pPr>
            <w:r w:rsidRPr="00A9786A">
              <w:rPr>
                <w:rFonts w:ascii="Times New Roman" w:hAnsi="Times New Roman"/>
                <w:b/>
                <w:bCs/>
                <w:sz w:val="24"/>
                <w:szCs w:val="24"/>
              </w:rPr>
              <w:t>На</w:t>
            </w:r>
          </w:p>
          <w:p w14:paraId="2A6CEEC0" w14:textId="77777777" w:rsidR="00460169" w:rsidRPr="00A9786A" w:rsidRDefault="00460169" w:rsidP="00C7500C">
            <w:pPr>
              <w:spacing w:after="0" w:line="240" w:lineRule="atLeast"/>
              <w:ind w:left="-57" w:right="-57"/>
              <w:jc w:val="center"/>
              <w:rPr>
                <w:rFonts w:ascii="Times New Roman" w:hAnsi="Times New Roman"/>
                <w:b/>
                <w:bCs/>
                <w:sz w:val="24"/>
                <w:szCs w:val="24"/>
              </w:rPr>
            </w:pPr>
            <w:r>
              <w:rPr>
                <w:rFonts w:ascii="Times New Roman" w:hAnsi="Times New Roman"/>
                <w:b/>
                <w:bCs/>
                <w:sz w:val="24"/>
                <w:szCs w:val="24"/>
              </w:rPr>
              <w:t>3</w:t>
            </w:r>
            <w:r w:rsidRPr="00A9786A">
              <w:rPr>
                <w:rFonts w:ascii="Times New Roman" w:hAnsi="Times New Roman"/>
                <w:b/>
                <w:bCs/>
                <w:sz w:val="24"/>
                <w:szCs w:val="24"/>
              </w:rPr>
              <w:t xml:space="preserve">1 </w:t>
            </w:r>
            <w:r>
              <w:rPr>
                <w:rFonts w:ascii="Times New Roman" w:hAnsi="Times New Roman"/>
                <w:b/>
                <w:bCs/>
                <w:sz w:val="24"/>
                <w:szCs w:val="24"/>
              </w:rPr>
              <w:t>декабря</w:t>
            </w:r>
          </w:p>
          <w:p w14:paraId="300FF9B8" w14:textId="77777777" w:rsidR="00460169" w:rsidRPr="00A9786A" w:rsidRDefault="00460169" w:rsidP="00C7500C">
            <w:pPr>
              <w:spacing w:after="0" w:line="240" w:lineRule="atLeast"/>
              <w:ind w:left="-57" w:right="-57"/>
              <w:jc w:val="center"/>
              <w:rPr>
                <w:rFonts w:ascii="Times New Roman" w:hAnsi="Times New Roman"/>
                <w:b/>
                <w:bCs/>
                <w:sz w:val="24"/>
                <w:szCs w:val="24"/>
              </w:rPr>
            </w:pPr>
            <w:r>
              <w:rPr>
                <w:rFonts w:ascii="Times New Roman" w:hAnsi="Times New Roman"/>
                <w:b/>
                <w:bCs/>
                <w:sz w:val="24"/>
                <w:szCs w:val="24"/>
              </w:rPr>
              <w:t xml:space="preserve">2023 </w:t>
            </w:r>
            <w:r w:rsidRPr="00A9786A">
              <w:rPr>
                <w:rFonts w:ascii="Times New Roman" w:hAnsi="Times New Roman"/>
                <w:b/>
                <w:bCs/>
                <w:sz w:val="24"/>
                <w:szCs w:val="24"/>
              </w:rPr>
              <w:t>года</w:t>
            </w:r>
          </w:p>
          <w:p w14:paraId="6FEBC3A2" w14:textId="77777777" w:rsidR="00460169" w:rsidRPr="00A9786A" w:rsidRDefault="00460169" w:rsidP="00C7500C">
            <w:pPr>
              <w:spacing w:after="0" w:line="240" w:lineRule="atLeast"/>
              <w:ind w:left="-57" w:right="-57"/>
              <w:jc w:val="center"/>
              <w:rPr>
                <w:rFonts w:ascii="Times New Roman" w:hAnsi="Times New Roman"/>
                <w:b/>
                <w:bCs/>
                <w:sz w:val="24"/>
                <w:szCs w:val="24"/>
              </w:rPr>
            </w:pPr>
            <w:r>
              <w:rPr>
                <w:rFonts w:ascii="Times New Roman" w:hAnsi="Times New Roman"/>
                <w:b/>
                <w:bCs/>
                <w:sz w:val="24"/>
                <w:szCs w:val="24"/>
              </w:rPr>
              <w:t>план</w:t>
            </w:r>
          </w:p>
        </w:tc>
        <w:tc>
          <w:tcPr>
            <w:tcW w:w="992" w:type="dxa"/>
            <w:vAlign w:val="center"/>
          </w:tcPr>
          <w:p w14:paraId="42BD1C1B" w14:textId="77777777" w:rsidR="00460169" w:rsidRPr="00A9786A" w:rsidRDefault="00460169" w:rsidP="00C7500C">
            <w:pPr>
              <w:spacing w:after="0" w:line="240" w:lineRule="atLeast"/>
              <w:ind w:left="-57" w:right="-57"/>
              <w:jc w:val="center"/>
              <w:rPr>
                <w:rFonts w:ascii="Times New Roman" w:hAnsi="Times New Roman"/>
                <w:b/>
                <w:bCs/>
                <w:sz w:val="24"/>
                <w:szCs w:val="24"/>
              </w:rPr>
            </w:pPr>
            <w:r w:rsidRPr="00A9786A">
              <w:rPr>
                <w:rFonts w:ascii="Times New Roman" w:hAnsi="Times New Roman"/>
                <w:b/>
                <w:bCs/>
                <w:sz w:val="24"/>
                <w:szCs w:val="24"/>
              </w:rPr>
              <w:t>На</w:t>
            </w:r>
          </w:p>
          <w:p w14:paraId="6BEC1431" w14:textId="77777777" w:rsidR="00460169" w:rsidRPr="00A9786A" w:rsidRDefault="00460169" w:rsidP="00C7500C">
            <w:pPr>
              <w:spacing w:after="0" w:line="240" w:lineRule="atLeast"/>
              <w:ind w:left="-57" w:right="-57"/>
              <w:jc w:val="center"/>
              <w:rPr>
                <w:rFonts w:ascii="Times New Roman" w:hAnsi="Times New Roman"/>
                <w:b/>
                <w:bCs/>
                <w:sz w:val="24"/>
                <w:szCs w:val="24"/>
              </w:rPr>
            </w:pPr>
            <w:r>
              <w:rPr>
                <w:rFonts w:ascii="Times New Roman" w:hAnsi="Times New Roman"/>
                <w:b/>
                <w:bCs/>
                <w:sz w:val="24"/>
                <w:szCs w:val="24"/>
              </w:rPr>
              <w:t>3</w:t>
            </w:r>
            <w:r w:rsidRPr="00A9786A">
              <w:rPr>
                <w:rFonts w:ascii="Times New Roman" w:hAnsi="Times New Roman"/>
                <w:b/>
                <w:bCs/>
                <w:sz w:val="24"/>
                <w:szCs w:val="24"/>
              </w:rPr>
              <w:t xml:space="preserve">1 </w:t>
            </w:r>
            <w:r>
              <w:rPr>
                <w:rFonts w:ascii="Times New Roman" w:hAnsi="Times New Roman"/>
                <w:b/>
                <w:bCs/>
                <w:sz w:val="24"/>
                <w:szCs w:val="24"/>
              </w:rPr>
              <w:t>декабря</w:t>
            </w:r>
          </w:p>
          <w:p w14:paraId="5ACF9A94" w14:textId="77777777" w:rsidR="00460169" w:rsidRPr="00A9786A" w:rsidRDefault="00460169" w:rsidP="00C7500C">
            <w:pPr>
              <w:spacing w:after="0" w:line="240" w:lineRule="atLeast"/>
              <w:ind w:left="-57" w:right="-57"/>
              <w:jc w:val="center"/>
              <w:rPr>
                <w:rFonts w:ascii="Times New Roman" w:hAnsi="Times New Roman"/>
                <w:b/>
                <w:bCs/>
                <w:sz w:val="24"/>
                <w:szCs w:val="24"/>
              </w:rPr>
            </w:pPr>
            <w:r>
              <w:rPr>
                <w:rFonts w:ascii="Times New Roman" w:hAnsi="Times New Roman"/>
                <w:b/>
                <w:bCs/>
                <w:sz w:val="24"/>
                <w:szCs w:val="24"/>
              </w:rPr>
              <w:t xml:space="preserve">2024 </w:t>
            </w:r>
            <w:r w:rsidRPr="00A9786A">
              <w:rPr>
                <w:rFonts w:ascii="Times New Roman" w:hAnsi="Times New Roman"/>
                <w:b/>
                <w:bCs/>
                <w:sz w:val="24"/>
                <w:szCs w:val="24"/>
              </w:rPr>
              <w:t>года</w:t>
            </w:r>
          </w:p>
          <w:p w14:paraId="696A067D" w14:textId="77777777" w:rsidR="00460169" w:rsidRPr="00A9786A" w:rsidRDefault="00460169" w:rsidP="00C7500C">
            <w:pPr>
              <w:spacing w:after="0" w:line="240" w:lineRule="atLeast"/>
              <w:ind w:left="-57" w:right="-57"/>
              <w:jc w:val="center"/>
              <w:rPr>
                <w:rFonts w:ascii="Times New Roman" w:hAnsi="Times New Roman"/>
                <w:b/>
                <w:bCs/>
                <w:sz w:val="24"/>
                <w:szCs w:val="24"/>
              </w:rPr>
            </w:pPr>
            <w:r>
              <w:rPr>
                <w:rFonts w:ascii="Times New Roman" w:hAnsi="Times New Roman"/>
                <w:b/>
                <w:bCs/>
                <w:sz w:val="24"/>
                <w:szCs w:val="24"/>
              </w:rPr>
              <w:t>план</w:t>
            </w:r>
          </w:p>
        </w:tc>
        <w:tc>
          <w:tcPr>
            <w:tcW w:w="992" w:type="dxa"/>
            <w:vAlign w:val="center"/>
          </w:tcPr>
          <w:p w14:paraId="2387EABD" w14:textId="77777777" w:rsidR="00460169" w:rsidRPr="00A9786A" w:rsidRDefault="00460169" w:rsidP="00C7500C">
            <w:pPr>
              <w:spacing w:after="0" w:line="240" w:lineRule="atLeast"/>
              <w:ind w:left="-57" w:right="-57"/>
              <w:jc w:val="center"/>
              <w:rPr>
                <w:rFonts w:ascii="Times New Roman" w:hAnsi="Times New Roman"/>
                <w:b/>
                <w:bCs/>
                <w:sz w:val="24"/>
                <w:szCs w:val="24"/>
              </w:rPr>
            </w:pPr>
            <w:r w:rsidRPr="00A9786A">
              <w:rPr>
                <w:rFonts w:ascii="Times New Roman" w:hAnsi="Times New Roman"/>
                <w:b/>
                <w:bCs/>
                <w:sz w:val="24"/>
                <w:szCs w:val="24"/>
              </w:rPr>
              <w:t>На</w:t>
            </w:r>
          </w:p>
          <w:p w14:paraId="30451BC5" w14:textId="77777777" w:rsidR="00460169" w:rsidRPr="00A9786A" w:rsidRDefault="00460169" w:rsidP="00C7500C">
            <w:pPr>
              <w:spacing w:after="0" w:line="240" w:lineRule="atLeast"/>
              <w:ind w:left="-57" w:right="-57"/>
              <w:jc w:val="center"/>
              <w:rPr>
                <w:rFonts w:ascii="Times New Roman" w:hAnsi="Times New Roman"/>
                <w:b/>
                <w:bCs/>
                <w:sz w:val="24"/>
                <w:szCs w:val="24"/>
              </w:rPr>
            </w:pPr>
            <w:r>
              <w:rPr>
                <w:rFonts w:ascii="Times New Roman" w:hAnsi="Times New Roman"/>
                <w:b/>
                <w:bCs/>
                <w:sz w:val="24"/>
                <w:szCs w:val="24"/>
              </w:rPr>
              <w:t>3</w:t>
            </w:r>
            <w:r w:rsidRPr="00A9786A">
              <w:rPr>
                <w:rFonts w:ascii="Times New Roman" w:hAnsi="Times New Roman"/>
                <w:b/>
                <w:bCs/>
                <w:sz w:val="24"/>
                <w:szCs w:val="24"/>
              </w:rPr>
              <w:t xml:space="preserve">1 </w:t>
            </w:r>
            <w:r>
              <w:rPr>
                <w:rFonts w:ascii="Times New Roman" w:hAnsi="Times New Roman"/>
                <w:b/>
                <w:bCs/>
                <w:sz w:val="24"/>
                <w:szCs w:val="24"/>
              </w:rPr>
              <w:t>декабря</w:t>
            </w:r>
          </w:p>
          <w:p w14:paraId="66471680" w14:textId="77777777" w:rsidR="00460169" w:rsidRDefault="00460169" w:rsidP="00C7500C">
            <w:pPr>
              <w:spacing w:after="0" w:line="240" w:lineRule="atLeast"/>
              <w:ind w:left="-57" w:right="-57"/>
              <w:jc w:val="center"/>
              <w:rPr>
                <w:rFonts w:ascii="Times New Roman" w:hAnsi="Times New Roman"/>
                <w:b/>
                <w:bCs/>
                <w:sz w:val="24"/>
                <w:szCs w:val="24"/>
              </w:rPr>
            </w:pPr>
            <w:r>
              <w:rPr>
                <w:rFonts w:ascii="Times New Roman" w:hAnsi="Times New Roman"/>
                <w:b/>
                <w:bCs/>
                <w:sz w:val="24"/>
                <w:szCs w:val="24"/>
              </w:rPr>
              <w:t>2025</w:t>
            </w:r>
          </w:p>
          <w:p w14:paraId="503726B5" w14:textId="77777777" w:rsidR="00460169" w:rsidRPr="00A9786A" w:rsidRDefault="00460169" w:rsidP="00C7500C">
            <w:pPr>
              <w:spacing w:after="0" w:line="240" w:lineRule="atLeast"/>
              <w:ind w:left="-57" w:right="-57"/>
              <w:jc w:val="center"/>
              <w:rPr>
                <w:rFonts w:ascii="Times New Roman" w:hAnsi="Times New Roman"/>
                <w:b/>
                <w:bCs/>
                <w:sz w:val="24"/>
                <w:szCs w:val="24"/>
              </w:rPr>
            </w:pPr>
            <w:r w:rsidRPr="00A9786A">
              <w:rPr>
                <w:rFonts w:ascii="Times New Roman" w:hAnsi="Times New Roman"/>
                <w:b/>
                <w:bCs/>
                <w:sz w:val="24"/>
                <w:szCs w:val="24"/>
              </w:rPr>
              <w:t>года</w:t>
            </w:r>
          </w:p>
          <w:p w14:paraId="6ED4D168" w14:textId="77777777" w:rsidR="00460169" w:rsidRPr="00A9786A" w:rsidRDefault="00460169" w:rsidP="00C7500C">
            <w:pPr>
              <w:spacing w:after="0" w:line="240" w:lineRule="atLeast"/>
              <w:jc w:val="center"/>
              <w:rPr>
                <w:rFonts w:ascii="Times New Roman" w:hAnsi="Times New Roman"/>
                <w:b/>
                <w:bCs/>
                <w:sz w:val="24"/>
                <w:szCs w:val="24"/>
              </w:rPr>
            </w:pPr>
            <w:r>
              <w:rPr>
                <w:rFonts w:ascii="Times New Roman" w:hAnsi="Times New Roman"/>
                <w:b/>
                <w:bCs/>
                <w:sz w:val="24"/>
                <w:szCs w:val="24"/>
              </w:rPr>
              <w:t>план</w:t>
            </w:r>
          </w:p>
        </w:tc>
        <w:tc>
          <w:tcPr>
            <w:tcW w:w="2273" w:type="dxa"/>
            <w:vAlign w:val="center"/>
          </w:tcPr>
          <w:p w14:paraId="757272F2" w14:textId="77777777" w:rsidR="00460169" w:rsidRDefault="00460169" w:rsidP="00C7500C">
            <w:pPr>
              <w:spacing w:after="0" w:line="240" w:lineRule="atLeast"/>
              <w:jc w:val="center"/>
              <w:rPr>
                <w:rFonts w:ascii="Times New Roman" w:hAnsi="Times New Roman"/>
                <w:b/>
                <w:bCs/>
                <w:sz w:val="24"/>
                <w:szCs w:val="24"/>
              </w:rPr>
            </w:pPr>
            <w:r w:rsidRPr="009C7041">
              <w:rPr>
                <w:rFonts w:ascii="Times New Roman" w:hAnsi="Times New Roman"/>
                <w:b/>
                <w:bCs/>
                <w:sz w:val="24"/>
                <w:szCs w:val="24"/>
              </w:rPr>
              <w:t>Целевое значение, определенное Стандартом</w:t>
            </w:r>
          </w:p>
          <w:p w14:paraId="42B0AAF8" w14:textId="77777777" w:rsidR="00460169" w:rsidRPr="00A9786A" w:rsidRDefault="00460169" w:rsidP="00C7500C">
            <w:pPr>
              <w:spacing w:after="0" w:line="240" w:lineRule="atLeast"/>
              <w:jc w:val="center"/>
              <w:rPr>
                <w:rFonts w:ascii="Times New Roman" w:hAnsi="Times New Roman"/>
                <w:b/>
                <w:bCs/>
                <w:sz w:val="24"/>
                <w:szCs w:val="24"/>
              </w:rPr>
            </w:pPr>
            <w:r w:rsidRPr="009C7041">
              <w:rPr>
                <w:rFonts w:ascii="Times New Roman" w:hAnsi="Times New Roman"/>
                <w:b/>
                <w:bCs/>
                <w:sz w:val="24"/>
                <w:szCs w:val="24"/>
              </w:rPr>
              <w:t>и Национальным планом развития конкуренции</w:t>
            </w:r>
          </w:p>
        </w:tc>
      </w:tr>
      <w:tr w:rsidR="00426E56" w:rsidRPr="00F63F66" w14:paraId="1DA91176" w14:textId="77777777" w:rsidTr="003612A0">
        <w:trPr>
          <w:trHeight w:val="876"/>
          <w:jc w:val="center"/>
        </w:trPr>
        <w:tc>
          <w:tcPr>
            <w:tcW w:w="750" w:type="dxa"/>
          </w:tcPr>
          <w:p w14:paraId="09F0E8E5" w14:textId="77777777" w:rsidR="00426E56" w:rsidRPr="00F63F66" w:rsidRDefault="00426E56" w:rsidP="00426E56">
            <w:pPr>
              <w:spacing w:after="0" w:line="240" w:lineRule="auto"/>
              <w:ind w:left="-57" w:right="-57"/>
              <w:jc w:val="center"/>
              <w:rPr>
                <w:rFonts w:ascii="Times New Roman" w:hAnsi="Times New Roman"/>
                <w:sz w:val="24"/>
                <w:szCs w:val="24"/>
              </w:rPr>
            </w:pPr>
            <w:r>
              <w:rPr>
                <w:rFonts w:ascii="Times New Roman" w:hAnsi="Times New Roman"/>
                <w:sz w:val="24"/>
                <w:szCs w:val="24"/>
              </w:rPr>
              <w:t>1.</w:t>
            </w:r>
          </w:p>
        </w:tc>
        <w:tc>
          <w:tcPr>
            <w:tcW w:w="5528" w:type="dxa"/>
          </w:tcPr>
          <w:p w14:paraId="7A23538F" w14:textId="7BDB9AE0" w:rsidR="00426E56" w:rsidRPr="00F63F66" w:rsidRDefault="00426E56" w:rsidP="00426E56">
            <w:pPr>
              <w:spacing w:after="0" w:line="240" w:lineRule="auto"/>
              <w:jc w:val="both"/>
              <w:rPr>
                <w:rFonts w:ascii="Times New Roman" w:hAnsi="Times New Roman"/>
                <w:sz w:val="24"/>
                <w:szCs w:val="24"/>
              </w:rPr>
            </w:pPr>
            <w:bookmarkStart w:id="17" w:name="_Hlk169793978"/>
            <w:r w:rsidRPr="00A9786A">
              <w:rPr>
                <w:rFonts w:ascii="Times New Roman" w:hAnsi="Times New Roman"/>
                <w:sz w:val="24"/>
                <w:szCs w:val="24"/>
              </w:rPr>
              <w:t xml:space="preserve">Доля организаций социального обслуживания, предоставляющих социальные услуги </w:t>
            </w:r>
            <w:bookmarkEnd w:id="17"/>
            <w:r w:rsidR="00F2088D">
              <w:rPr>
                <w:rFonts w:ascii="Times New Roman" w:hAnsi="Times New Roman"/>
                <w:sz w:val="24"/>
                <w:szCs w:val="24"/>
              </w:rPr>
              <w:t>(дополнительный показатель)</w:t>
            </w:r>
          </w:p>
        </w:tc>
        <w:tc>
          <w:tcPr>
            <w:tcW w:w="1276" w:type="dxa"/>
          </w:tcPr>
          <w:p w14:paraId="384981E5" w14:textId="2EF47DF8" w:rsidR="00426E56" w:rsidRPr="00F63F66" w:rsidRDefault="00426E56" w:rsidP="00426E56">
            <w:pPr>
              <w:spacing w:after="0" w:line="240" w:lineRule="auto"/>
              <w:jc w:val="center"/>
              <w:rPr>
                <w:rFonts w:ascii="Times New Roman" w:hAnsi="Times New Roman"/>
                <w:sz w:val="24"/>
                <w:szCs w:val="24"/>
              </w:rPr>
            </w:pPr>
            <w:r w:rsidRPr="00A9786A">
              <w:rPr>
                <w:rFonts w:ascii="Times New Roman" w:hAnsi="Times New Roman"/>
                <w:sz w:val="24"/>
                <w:szCs w:val="24"/>
              </w:rPr>
              <w:t>%</w:t>
            </w:r>
          </w:p>
        </w:tc>
        <w:tc>
          <w:tcPr>
            <w:tcW w:w="1129" w:type="dxa"/>
          </w:tcPr>
          <w:p w14:paraId="3126E556" w14:textId="74916523" w:rsidR="00426E56" w:rsidRPr="00F63F66" w:rsidRDefault="00426E56" w:rsidP="00426E56">
            <w:pPr>
              <w:spacing w:after="0" w:line="240" w:lineRule="auto"/>
              <w:jc w:val="center"/>
              <w:rPr>
                <w:rFonts w:ascii="Times New Roman" w:hAnsi="Times New Roman"/>
                <w:color w:val="000000"/>
                <w:sz w:val="24"/>
                <w:szCs w:val="24"/>
              </w:rPr>
            </w:pPr>
            <w:r>
              <w:rPr>
                <w:rFonts w:ascii="Times New Roman" w:hAnsi="Times New Roman"/>
                <w:sz w:val="24"/>
                <w:szCs w:val="24"/>
              </w:rPr>
              <w:t>100</w:t>
            </w:r>
          </w:p>
        </w:tc>
        <w:tc>
          <w:tcPr>
            <w:tcW w:w="993" w:type="dxa"/>
            <w:shd w:val="clear" w:color="auto" w:fill="auto"/>
          </w:tcPr>
          <w:p w14:paraId="3C38ED2F" w14:textId="08E1EBF3" w:rsidR="00426E56" w:rsidRPr="00F63F66" w:rsidRDefault="00426E56" w:rsidP="00426E56">
            <w:pPr>
              <w:spacing w:after="0" w:line="240" w:lineRule="auto"/>
              <w:jc w:val="center"/>
              <w:rPr>
                <w:rFonts w:ascii="Times New Roman" w:hAnsi="Times New Roman"/>
                <w:color w:val="000000"/>
                <w:sz w:val="24"/>
                <w:szCs w:val="24"/>
              </w:rPr>
            </w:pPr>
            <w:r>
              <w:rPr>
                <w:rFonts w:ascii="Times New Roman" w:hAnsi="Times New Roman"/>
                <w:sz w:val="24"/>
                <w:szCs w:val="24"/>
              </w:rPr>
              <w:t>100</w:t>
            </w:r>
          </w:p>
        </w:tc>
        <w:tc>
          <w:tcPr>
            <w:tcW w:w="992" w:type="dxa"/>
            <w:shd w:val="clear" w:color="auto" w:fill="auto"/>
          </w:tcPr>
          <w:p w14:paraId="6EEFEEDA" w14:textId="5E25830C" w:rsidR="00426E56" w:rsidRPr="00F63F66" w:rsidRDefault="00426E56" w:rsidP="00426E56">
            <w:pPr>
              <w:spacing w:after="0" w:line="240" w:lineRule="auto"/>
              <w:jc w:val="center"/>
              <w:rPr>
                <w:rFonts w:ascii="Times New Roman" w:hAnsi="Times New Roman"/>
                <w:color w:val="000000"/>
                <w:sz w:val="24"/>
                <w:szCs w:val="24"/>
              </w:rPr>
            </w:pPr>
            <w:r>
              <w:rPr>
                <w:rFonts w:ascii="Times New Roman" w:hAnsi="Times New Roman"/>
                <w:sz w:val="24"/>
                <w:szCs w:val="24"/>
              </w:rPr>
              <w:t>100</w:t>
            </w:r>
          </w:p>
        </w:tc>
        <w:tc>
          <w:tcPr>
            <w:tcW w:w="992" w:type="dxa"/>
            <w:shd w:val="clear" w:color="auto" w:fill="auto"/>
          </w:tcPr>
          <w:p w14:paraId="05AB05AE" w14:textId="60213EEC" w:rsidR="00426E56" w:rsidRPr="00F63F66" w:rsidRDefault="00426E56" w:rsidP="00426E56">
            <w:pPr>
              <w:spacing w:after="0" w:line="240" w:lineRule="auto"/>
              <w:jc w:val="center"/>
              <w:rPr>
                <w:rFonts w:ascii="Times New Roman" w:hAnsi="Times New Roman"/>
                <w:color w:val="000000"/>
                <w:sz w:val="24"/>
                <w:szCs w:val="24"/>
              </w:rPr>
            </w:pPr>
            <w:r>
              <w:rPr>
                <w:rFonts w:ascii="Times New Roman" w:hAnsi="Times New Roman"/>
                <w:sz w:val="24"/>
                <w:szCs w:val="24"/>
              </w:rPr>
              <w:t>100</w:t>
            </w:r>
          </w:p>
        </w:tc>
        <w:tc>
          <w:tcPr>
            <w:tcW w:w="992" w:type="dxa"/>
          </w:tcPr>
          <w:p w14:paraId="0D0587A8" w14:textId="7677BC39" w:rsidR="00426E56" w:rsidRPr="00F63F66" w:rsidRDefault="00426E56" w:rsidP="00426E56">
            <w:pPr>
              <w:spacing w:after="0" w:line="240" w:lineRule="auto"/>
              <w:contextualSpacing/>
              <w:jc w:val="center"/>
              <w:rPr>
                <w:rFonts w:ascii="Times New Roman" w:hAnsi="Times New Roman"/>
                <w:sz w:val="24"/>
                <w:szCs w:val="24"/>
              </w:rPr>
            </w:pPr>
            <w:r>
              <w:rPr>
                <w:rFonts w:ascii="Times New Roman" w:hAnsi="Times New Roman"/>
                <w:sz w:val="24"/>
                <w:szCs w:val="24"/>
              </w:rPr>
              <w:t>100</w:t>
            </w:r>
          </w:p>
        </w:tc>
        <w:tc>
          <w:tcPr>
            <w:tcW w:w="2273" w:type="dxa"/>
          </w:tcPr>
          <w:p w14:paraId="2831E849" w14:textId="2F12E7CF" w:rsidR="00426E56" w:rsidRPr="00F63F66" w:rsidRDefault="00426E56" w:rsidP="00426E56">
            <w:pPr>
              <w:spacing w:after="0" w:line="240" w:lineRule="auto"/>
              <w:contextualSpacing/>
              <w:jc w:val="center"/>
              <w:rPr>
                <w:rFonts w:ascii="Times New Roman" w:hAnsi="Times New Roman"/>
                <w:sz w:val="24"/>
                <w:szCs w:val="24"/>
              </w:rPr>
            </w:pPr>
          </w:p>
        </w:tc>
      </w:tr>
    </w:tbl>
    <w:p w14:paraId="7A0FA6A4" w14:textId="77777777" w:rsidR="00460169" w:rsidRPr="00632334" w:rsidRDefault="00460169" w:rsidP="00460169">
      <w:pPr>
        <w:pStyle w:val="ConsPlusNormal"/>
        <w:ind w:firstLine="709"/>
        <w:jc w:val="both"/>
        <w:rPr>
          <w:rFonts w:ascii="Times New Roman" w:hAnsi="Times New Roman"/>
          <w:sz w:val="10"/>
          <w:szCs w:val="10"/>
        </w:rPr>
      </w:pPr>
    </w:p>
    <w:p w14:paraId="4578EC6C" w14:textId="61C0DAF1" w:rsidR="00460169" w:rsidRPr="00773E1F" w:rsidRDefault="00460169" w:rsidP="00460169">
      <w:pPr>
        <w:pStyle w:val="ConsPlusNormal"/>
        <w:ind w:firstLine="709"/>
        <w:jc w:val="center"/>
        <w:rPr>
          <w:rFonts w:ascii="Times New Roman" w:hAnsi="Times New Roman"/>
          <w:b/>
          <w:bCs/>
          <w:sz w:val="28"/>
          <w:szCs w:val="28"/>
        </w:rPr>
      </w:pPr>
      <w:r w:rsidRPr="00773E1F">
        <w:rPr>
          <w:rFonts w:ascii="Times New Roman" w:hAnsi="Times New Roman"/>
          <w:b/>
          <w:bCs/>
          <w:sz w:val="28"/>
          <w:szCs w:val="28"/>
        </w:rPr>
        <w:t>2</w:t>
      </w:r>
      <w:r>
        <w:rPr>
          <w:rFonts w:ascii="Times New Roman" w:hAnsi="Times New Roman"/>
          <w:b/>
          <w:bCs/>
          <w:sz w:val="28"/>
          <w:szCs w:val="28"/>
        </w:rPr>
        <w:t>.2.3.3</w:t>
      </w:r>
      <w:r w:rsidRPr="00773E1F">
        <w:rPr>
          <w:rFonts w:ascii="Times New Roman" w:hAnsi="Times New Roman"/>
          <w:b/>
          <w:bCs/>
          <w:sz w:val="28"/>
          <w:szCs w:val="28"/>
        </w:rPr>
        <w:t xml:space="preserve"> Мероприятия по содействию развитию конкуренции</w:t>
      </w:r>
    </w:p>
    <w:p w14:paraId="4B12B50A" w14:textId="77777777" w:rsidR="00460169" w:rsidRPr="00632334" w:rsidRDefault="00460169" w:rsidP="00460169">
      <w:pPr>
        <w:pStyle w:val="ConsPlusNormal"/>
        <w:jc w:val="both"/>
        <w:rPr>
          <w:rFonts w:ascii="Times New Roman" w:hAnsi="Times New Roman"/>
          <w:sz w:val="10"/>
          <w:szCs w:val="10"/>
        </w:rPr>
      </w:pPr>
    </w:p>
    <w:tbl>
      <w:tblPr>
        <w:tblW w:w="14884" w:type="dxa"/>
        <w:tblInd w:w="-34" w:type="dxa"/>
        <w:tblLayout w:type="fixed"/>
        <w:tblLook w:val="04A0" w:firstRow="1" w:lastRow="0" w:firstColumn="1" w:lastColumn="0" w:noHBand="0" w:noVBand="1"/>
      </w:tblPr>
      <w:tblGrid>
        <w:gridCol w:w="568"/>
        <w:gridCol w:w="5811"/>
        <w:gridCol w:w="1701"/>
        <w:gridCol w:w="3969"/>
        <w:gridCol w:w="2835"/>
      </w:tblGrid>
      <w:tr w:rsidR="00460169" w:rsidRPr="00A9786A" w14:paraId="22B0A76C" w14:textId="77777777" w:rsidTr="00C7500C">
        <w:trPr>
          <w:trHeight w:val="817"/>
          <w:tblHeader/>
        </w:trPr>
        <w:tc>
          <w:tcPr>
            <w:tcW w:w="568" w:type="dxa"/>
            <w:tcBorders>
              <w:top w:val="single" w:sz="4" w:space="0" w:color="auto"/>
              <w:left w:val="single" w:sz="4" w:space="0" w:color="auto"/>
              <w:right w:val="single" w:sz="4" w:space="0" w:color="auto"/>
            </w:tcBorders>
          </w:tcPr>
          <w:p w14:paraId="27B81740" w14:textId="77777777" w:rsidR="00460169" w:rsidRPr="00A9786A" w:rsidRDefault="00460169" w:rsidP="00C7500C">
            <w:pPr>
              <w:spacing w:after="0" w:line="240" w:lineRule="auto"/>
              <w:ind w:left="-11" w:right="-57" w:hanging="46"/>
              <w:jc w:val="center"/>
              <w:rPr>
                <w:rFonts w:ascii="Times New Roman" w:hAnsi="Times New Roman"/>
                <w:b/>
                <w:bCs/>
                <w:sz w:val="24"/>
                <w:szCs w:val="24"/>
              </w:rPr>
            </w:pPr>
            <w:r w:rsidRPr="00A9786A">
              <w:rPr>
                <w:rFonts w:ascii="Times New Roman" w:hAnsi="Times New Roman"/>
                <w:b/>
                <w:bCs/>
                <w:sz w:val="24"/>
                <w:szCs w:val="24"/>
              </w:rPr>
              <w:t>№</w:t>
            </w:r>
          </w:p>
          <w:p w14:paraId="5C60CB30" w14:textId="77777777" w:rsidR="00460169" w:rsidRPr="00A9786A" w:rsidRDefault="00460169" w:rsidP="00C7500C">
            <w:pPr>
              <w:spacing w:after="0" w:line="240" w:lineRule="auto"/>
              <w:ind w:left="-11" w:right="-57" w:hanging="46"/>
              <w:jc w:val="center"/>
              <w:rPr>
                <w:rFonts w:ascii="Times New Roman" w:hAnsi="Times New Roman"/>
                <w:b/>
                <w:bCs/>
                <w:sz w:val="24"/>
                <w:szCs w:val="24"/>
              </w:rPr>
            </w:pPr>
            <w:r w:rsidRPr="00A9786A">
              <w:rPr>
                <w:rFonts w:ascii="Times New Roman" w:hAnsi="Times New Roman"/>
                <w:b/>
                <w:bCs/>
                <w:sz w:val="24"/>
                <w:szCs w:val="24"/>
              </w:rPr>
              <w:t xml:space="preserve">п/п  </w:t>
            </w:r>
          </w:p>
        </w:tc>
        <w:tc>
          <w:tcPr>
            <w:tcW w:w="5811" w:type="dxa"/>
            <w:tcBorders>
              <w:top w:val="single" w:sz="4" w:space="0" w:color="auto"/>
              <w:left w:val="single" w:sz="4" w:space="0" w:color="auto"/>
              <w:bottom w:val="single" w:sz="4" w:space="0" w:color="auto"/>
              <w:right w:val="single" w:sz="4" w:space="0" w:color="auto"/>
            </w:tcBorders>
            <w:shd w:val="clear" w:color="auto" w:fill="auto"/>
            <w:hideMark/>
          </w:tcPr>
          <w:p w14:paraId="085FE195" w14:textId="77777777" w:rsidR="00460169" w:rsidRPr="00A9786A" w:rsidRDefault="00460169" w:rsidP="00C7500C">
            <w:pPr>
              <w:spacing w:after="0" w:line="240" w:lineRule="auto"/>
              <w:ind w:left="-57" w:right="-57"/>
              <w:jc w:val="center"/>
              <w:rPr>
                <w:rFonts w:ascii="Times New Roman" w:hAnsi="Times New Roman"/>
                <w:b/>
                <w:bCs/>
                <w:sz w:val="24"/>
                <w:szCs w:val="24"/>
              </w:rPr>
            </w:pPr>
            <w:r w:rsidRPr="00A9786A">
              <w:rPr>
                <w:rFonts w:ascii="Times New Roman" w:hAnsi="Times New Roman"/>
                <w:b/>
                <w:bCs/>
                <w:sz w:val="24"/>
                <w:szCs w:val="24"/>
              </w:rPr>
              <w:t>Наименование мероприятия</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14:paraId="615DCF3E" w14:textId="77777777" w:rsidR="00460169" w:rsidRPr="00A9786A" w:rsidRDefault="00460169" w:rsidP="00C7500C">
            <w:pPr>
              <w:spacing w:after="0" w:line="240" w:lineRule="auto"/>
              <w:ind w:left="-57" w:right="-57"/>
              <w:jc w:val="center"/>
              <w:rPr>
                <w:rFonts w:ascii="Times New Roman" w:hAnsi="Times New Roman"/>
                <w:b/>
                <w:bCs/>
                <w:sz w:val="24"/>
                <w:szCs w:val="24"/>
              </w:rPr>
            </w:pPr>
            <w:r w:rsidRPr="00A9786A">
              <w:rPr>
                <w:rFonts w:ascii="Times New Roman" w:hAnsi="Times New Roman"/>
                <w:b/>
                <w:bCs/>
                <w:sz w:val="24"/>
                <w:szCs w:val="24"/>
              </w:rPr>
              <w:t>Срок реализации мероприятия</w:t>
            </w: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14:paraId="66E46D9D" w14:textId="77777777" w:rsidR="00460169" w:rsidRPr="00A9786A" w:rsidRDefault="00460169" w:rsidP="00C7500C">
            <w:pPr>
              <w:spacing w:after="0" w:line="240" w:lineRule="auto"/>
              <w:ind w:left="-57" w:right="-57"/>
              <w:jc w:val="center"/>
              <w:rPr>
                <w:rFonts w:ascii="Times New Roman" w:hAnsi="Times New Roman"/>
                <w:b/>
                <w:bCs/>
                <w:sz w:val="24"/>
                <w:szCs w:val="24"/>
              </w:rPr>
            </w:pPr>
            <w:r w:rsidRPr="00A9786A">
              <w:rPr>
                <w:rFonts w:ascii="Times New Roman" w:hAnsi="Times New Roman"/>
                <w:b/>
                <w:bCs/>
                <w:sz w:val="24"/>
                <w:szCs w:val="24"/>
              </w:rPr>
              <w:t>Результат выполнения мероприятия</w:t>
            </w:r>
          </w:p>
        </w:tc>
        <w:tc>
          <w:tcPr>
            <w:tcW w:w="2835" w:type="dxa"/>
            <w:tcBorders>
              <w:top w:val="single" w:sz="4" w:space="0" w:color="auto"/>
              <w:left w:val="single" w:sz="4" w:space="0" w:color="auto"/>
              <w:bottom w:val="single" w:sz="4" w:space="0" w:color="auto"/>
              <w:right w:val="single" w:sz="4" w:space="0" w:color="auto"/>
            </w:tcBorders>
            <w:shd w:val="clear" w:color="auto" w:fill="auto"/>
            <w:hideMark/>
          </w:tcPr>
          <w:p w14:paraId="644E160C" w14:textId="77777777" w:rsidR="00460169" w:rsidRPr="00A9786A" w:rsidRDefault="00460169" w:rsidP="00C7500C">
            <w:pPr>
              <w:spacing w:after="0" w:line="240" w:lineRule="auto"/>
              <w:ind w:left="-57" w:right="-57"/>
              <w:jc w:val="center"/>
              <w:rPr>
                <w:rFonts w:ascii="Times New Roman" w:hAnsi="Times New Roman"/>
                <w:b/>
                <w:bCs/>
                <w:sz w:val="24"/>
                <w:szCs w:val="24"/>
              </w:rPr>
            </w:pPr>
            <w:r w:rsidRPr="00A9786A">
              <w:rPr>
                <w:rFonts w:ascii="Times New Roman" w:hAnsi="Times New Roman"/>
                <w:b/>
                <w:bCs/>
                <w:sz w:val="24"/>
                <w:szCs w:val="24"/>
              </w:rPr>
              <w:t>Ответственные исполнители мероприятия</w:t>
            </w:r>
          </w:p>
        </w:tc>
      </w:tr>
      <w:tr w:rsidR="00460169" w:rsidRPr="00A9786A" w14:paraId="1886D80F" w14:textId="77777777" w:rsidTr="00C7500C">
        <w:trPr>
          <w:trHeight w:val="290"/>
        </w:trPr>
        <w:tc>
          <w:tcPr>
            <w:tcW w:w="568" w:type="dxa"/>
            <w:tcBorders>
              <w:top w:val="single" w:sz="4" w:space="0" w:color="auto"/>
              <w:left w:val="single" w:sz="4" w:space="0" w:color="auto"/>
              <w:bottom w:val="single" w:sz="4" w:space="0" w:color="auto"/>
              <w:right w:val="single" w:sz="4" w:space="0" w:color="auto"/>
            </w:tcBorders>
          </w:tcPr>
          <w:p w14:paraId="6E13A4A3" w14:textId="77777777" w:rsidR="00460169" w:rsidRPr="00A9786A" w:rsidRDefault="00460169" w:rsidP="00460169">
            <w:pPr>
              <w:spacing w:after="0" w:line="240" w:lineRule="auto"/>
              <w:ind w:left="-57" w:right="-57"/>
              <w:jc w:val="center"/>
              <w:rPr>
                <w:rFonts w:ascii="Times New Roman" w:hAnsi="Times New Roman"/>
                <w:sz w:val="24"/>
                <w:szCs w:val="24"/>
              </w:rPr>
            </w:pPr>
            <w:r>
              <w:rPr>
                <w:rFonts w:ascii="Times New Roman" w:hAnsi="Times New Roman"/>
                <w:sz w:val="24"/>
                <w:szCs w:val="24"/>
              </w:rPr>
              <w:t>1.</w:t>
            </w:r>
          </w:p>
        </w:tc>
        <w:tc>
          <w:tcPr>
            <w:tcW w:w="5811" w:type="dxa"/>
            <w:tcBorders>
              <w:top w:val="single" w:sz="4" w:space="0" w:color="auto"/>
              <w:left w:val="nil"/>
              <w:bottom w:val="single" w:sz="4" w:space="0" w:color="auto"/>
              <w:right w:val="single" w:sz="4" w:space="0" w:color="auto"/>
            </w:tcBorders>
            <w:shd w:val="clear" w:color="auto" w:fill="auto"/>
            <w:noWrap/>
          </w:tcPr>
          <w:p w14:paraId="029FE938" w14:textId="67C016AC" w:rsidR="00460169" w:rsidRPr="00657929" w:rsidRDefault="00460169" w:rsidP="00460169">
            <w:pPr>
              <w:autoSpaceDE w:val="0"/>
              <w:autoSpaceDN w:val="0"/>
              <w:adjustRightInd w:val="0"/>
              <w:spacing w:after="0" w:line="240" w:lineRule="auto"/>
              <w:ind w:left="-57" w:right="-57"/>
              <w:jc w:val="both"/>
              <w:rPr>
                <w:rFonts w:ascii="Times New Roman" w:hAnsi="Times New Roman" w:cs="Arial"/>
                <w:sz w:val="24"/>
                <w:szCs w:val="24"/>
              </w:rPr>
            </w:pPr>
            <w:r w:rsidRPr="00A9786A">
              <w:rPr>
                <w:rFonts w:ascii="Times New Roman" w:hAnsi="Times New Roman"/>
                <w:sz w:val="24"/>
                <w:szCs w:val="24"/>
              </w:rPr>
              <w:t xml:space="preserve">Ведение и поддержание в актуальном состоянии муниципального сегмента реестра поставщиков социальных услуг на официальном сайте управления социальной защиты населения </w:t>
            </w:r>
            <w:r>
              <w:rPr>
                <w:rFonts w:ascii="Times New Roman" w:hAnsi="Times New Roman"/>
                <w:sz w:val="24"/>
                <w:szCs w:val="24"/>
              </w:rPr>
              <w:t xml:space="preserve">администрации Ивнянского </w:t>
            </w:r>
            <w:r w:rsidRPr="00A9786A">
              <w:rPr>
                <w:rFonts w:ascii="Times New Roman" w:hAnsi="Times New Roman"/>
                <w:sz w:val="24"/>
                <w:szCs w:val="24"/>
              </w:rPr>
              <w:t>района</w:t>
            </w:r>
          </w:p>
        </w:tc>
        <w:tc>
          <w:tcPr>
            <w:tcW w:w="1701" w:type="dxa"/>
            <w:tcBorders>
              <w:top w:val="single" w:sz="4" w:space="0" w:color="auto"/>
              <w:left w:val="nil"/>
              <w:bottom w:val="single" w:sz="4" w:space="0" w:color="auto"/>
              <w:right w:val="single" w:sz="4" w:space="0" w:color="auto"/>
            </w:tcBorders>
            <w:shd w:val="clear" w:color="auto" w:fill="auto"/>
            <w:noWrap/>
          </w:tcPr>
          <w:p w14:paraId="4BC2C151" w14:textId="4F32A4EB" w:rsidR="00460169" w:rsidRPr="00657929" w:rsidRDefault="00460169" w:rsidP="00460169">
            <w:pPr>
              <w:spacing w:after="0" w:line="240" w:lineRule="auto"/>
              <w:ind w:left="-57" w:right="-57"/>
              <w:jc w:val="center"/>
              <w:rPr>
                <w:rFonts w:ascii="Times New Roman" w:hAnsi="Times New Roman"/>
                <w:sz w:val="24"/>
                <w:szCs w:val="24"/>
              </w:rPr>
            </w:pPr>
            <w:r w:rsidRPr="007303AE">
              <w:rPr>
                <w:rFonts w:ascii="Times New Roman" w:hAnsi="Times New Roman"/>
                <w:sz w:val="24"/>
                <w:szCs w:val="24"/>
              </w:rPr>
              <w:t>2022 – 2025 годы</w:t>
            </w:r>
          </w:p>
        </w:tc>
        <w:tc>
          <w:tcPr>
            <w:tcW w:w="3969" w:type="dxa"/>
            <w:tcBorders>
              <w:top w:val="single" w:sz="4" w:space="0" w:color="auto"/>
              <w:left w:val="nil"/>
              <w:bottom w:val="single" w:sz="4" w:space="0" w:color="auto"/>
              <w:right w:val="single" w:sz="4" w:space="0" w:color="auto"/>
            </w:tcBorders>
            <w:shd w:val="clear" w:color="auto" w:fill="auto"/>
            <w:noWrap/>
          </w:tcPr>
          <w:p w14:paraId="097F0E35" w14:textId="4EB7F7C4" w:rsidR="00460169" w:rsidRPr="00657929" w:rsidRDefault="00460169" w:rsidP="00460169">
            <w:pPr>
              <w:autoSpaceDE w:val="0"/>
              <w:autoSpaceDN w:val="0"/>
              <w:adjustRightInd w:val="0"/>
              <w:spacing w:after="0" w:line="240" w:lineRule="auto"/>
              <w:ind w:left="-57" w:right="-57"/>
              <w:jc w:val="both"/>
              <w:rPr>
                <w:rFonts w:ascii="Times New Roman" w:hAnsi="Times New Roman" w:cs="Arial"/>
                <w:sz w:val="24"/>
                <w:szCs w:val="24"/>
              </w:rPr>
            </w:pPr>
            <w:bookmarkStart w:id="18" w:name="_Hlk169793255"/>
            <w:r w:rsidRPr="00A9786A">
              <w:rPr>
                <w:rFonts w:ascii="Times New Roman" w:hAnsi="Times New Roman"/>
                <w:sz w:val="24"/>
                <w:szCs w:val="24"/>
              </w:rPr>
              <w:t xml:space="preserve">Повышение уровня информированности субъектов предпринимательской деятельности и потребителей товаров, работ и услуг о состоянии конкурентной среды на рынке социальных услуг. Обеспечение доступности получателей социальных услуг </w:t>
            </w:r>
            <w:r>
              <w:rPr>
                <w:rFonts w:ascii="Times New Roman" w:hAnsi="Times New Roman"/>
                <w:sz w:val="24"/>
                <w:szCs w:val="24"/>
              </w:rPr>
              <w:t xml:space="preserve">     </w:t>
            </w:r>
            <w:r w:rsidRPr="00A9786A">
              <w:rPr>
                <w:rFonts w:ascii="Times New Roman" w:hAnsi="Times New Roman"/>
                <w:sz w:val="24"/>
                <w:szCs w:val="24"/>
              </w:rPr>
              <w:t>к информации о поставщиках социальных услуг, включенных в реестр</w:t>
            </w:r>
            <w:bookmarkEnd w:id="18"/>
          </w:p>
        </w:tc>
        <w:tc>
          <w:tcPr>
            <w:tcW w:w="2835" w:type="dxa"/>
            <w:tcBorders>
              <w:top w:val="single" w:sz="4" w:space="0" w:color="auto"/>
              <w:left w:val="nil"/>
              <w:bottom w:val="single" w:sz="4" w:space="0" w:color="auto"/>
              <w:right w:val="single" w:sz="4" w:space="0" w:color="auto"/>
            </w:tcBorders>
            <w:shd w:val="clear" w:color="auto" w:fill="auto"/>
            <w:noWrap/>
          </w:tcPr>
          <w:p w14:paraId="53AC6AB7" w14:textId="0A97896C" w:rsidR="00460169" w:rsidRPr="00A9786A" w:rsidRDefault="00460169" w:rsidP="00460169">
            <w:pPr>
              <w:spacing w:after="0" w:line="240" w:lineRule="auto"/>
              <w:jc w:val="center"/>
              <w:rPr>
                <w:rFonts w:ascii="Times New Roman" w:hAnsi="Times New Roman"/>
                <w:sz w:val="24"/>
                <w:szCs w:val="24"/>
              </w:rPr>
            </w:pPr>
            <w:r w:rsidRPr="00A9786A">
              <w:rPr>
                <w:rFonts w:ascii="Times New Roman" w:hAnsi="Times New Roman"/>
                <w:sz w:val="24"/>
                <w:szCs w:val="24"/>
              </w:rPr>
              <w:t>Управление социальной защиты населения администрации Ивнянского района</w:t>
            </w:r>
          </w:p>
        </w:tc>
      </w:tr>
      <w:tr w:rsidR="00460169" w:rsidRPr="00A9786A" w14:paraId="228D517D" w14:textId="77777777" w:rsidTr="00C7500C">
        <w:trPr>
          <w:trHeight w:val="1968"/>
        </w:trPr>
        <w:tc>
          <w:tcPr>
            <w:tcW w:w="568" w:type="dxa"/>
            <w:tcBorders>
              <w:top w:val="single" w:sz="4" w:space="0" w:color="auto"/>
              <w:left w:val="single" w:sz="4" w:space="0" w:color="auto"/>
              <w:bottom w:val="single" w:sz="4" w:space="0" w:color="auto"/>
              <w:right w:val="single" w:sz="4" w:space="0" w:color="auto"/>
            </w:tcBorders>
          </w:tcPr>
          <w:p w14:paraId="081B684E" w14:textId="77777777" w:rsidR="00460169" w:rsidRPr="00A9786A" w:rsidRDefault="00460169" w:rsidP="00460169">
            <w:pPr>
              <w:spacing w:after="0" w:line="240" w:lineRule="auto"/>
              <w:ind w:left="-57" w:right="-57"/>
              <w:jc w:val="center"/>
              <w:rPr>
                <w:rFonts w:ascii="Times New Roman" w:hAnsi="Times New Roman"/>
                <w:sz w:val="24"/>
                <w:szCs w:val="24"/>
              </w:rPr>
            </w:pPr>
            <w:r>
              <w:rPr>
                <w:rFonts w:ascii="Times New Roman" w:hAnsi="Times New Roman"/>
                <w:sz w:val="24"/>
                <w:szCs w:val="24"/>
              </w:rPr>
              <w:lastRenderedPageBreak/>
              <w:t>2.</w:t>
            </w:r>
          </w:p>
        </w:tc>
        <w:tc>
          <w:tcPr>
            <w:tcW w:w="5811" w:type="dxa"/>
            <w:tcBorders>
              <w:top w:val="single" w:sz="4" w:space="0" w:color="auto"/>
              <w:left w:val="nil"/>
              <w:bottom w:val="single" w:sz="4" w:space="0" w:color="auto"/>
              <w:right w:val="single" w:sz="4" w:space="0" w:color="auto"/>
            </w:tcBorders>
            <w:shd w:val="clear" w:color="auto" w:fill="auto"/>
            <w:noWrap/>
          </w:tcPr>
          <w:p w14:paraId="1E7D3C4C" w14:textId="727FBD10" w:rsidR="00460169" w:rsidRPr="00657929" w:rsidRDefault="00460169" w:rsidP="00460169">
            <w:pPr>
              <w:autoSpaceDE w:val="0"/>
              <w:autoSpaceDN w:val="0"/>
              <w:adjustRightInd w:val="0"/>
              <w:spacing w:after="0" w:line="240" w:lineRule="auto"/>
              <w:ind w:left="-57" w:right="-57"/>
              <w:jc w:val="both"/>
              <w:rPr>
                <w:rFonts w:ascii="Times New Roman" w:hAnsi="Times New Roman" w:cs="Arial"/>
                <w:sz w:val="24"/>
                <w:szCs w:val="24"/>
              </w:rPr>
            </w:pPr>
            <w:r w:rsidRPr="00A9786A">
              <w:rPr>
                <w:rFonts w:ascii="Times New Roman" w:hAnsi="Times New Roman"/>
                <w:sz w:val="24"/>
                <w:szCs w:val="24"/>
              </w:rPr>
              <w:t>Выделение бюджетных средств социально ориентированным некоммерческим  организациям               в целях оказания социальных услуг гражданам</w:t>
            </w:r>
          </w:p>
        </w:tc>
        <w:tc>
          <w:tcPr>
            <w:tcW w:w="1701" w:type="dxa"/>
            <w:tcBorders>
              <w:top w:val="single" w:sz="4" w:space="0" w:color="auto"/>
              <w:left w:val="nil"/>
              <w:bottom w:val="single" w:sz="4" w:space="0" w:color="auto"/>
              <w:right w:val="single" w:sz="4" w:space="0" w:color="auto"/>
            </w:tcBorders>
            <w:shd w:val="clear" w:color="auto" w:fill="auto"/>
            <w:noWrap/>
          </w:tcPr>
          <w:p w14:paraId="457EFFC8" w14:textId="2984FDEF" w:rsidR="00460169" w:rsidRDefault="00460169" w:rsidP="00460169">
            <w:pPr>
              <w:jc w:val="center"/>
            </w:pPr>
            <w:r w:rsidRPr="007303AE">
              <w:rPr>
                <w:rFonts w:ascii="Times New Roman" w:hAnsi="Times New Roman"/>
                <w:sz w:val="24"/>
                <w:szCs w:val="24"/>
              </w:rPr>
              <w:t>2022 – 2025 годы</w:t>
            </w:r>
          </w:p>
        </w:tc>
        <w:tc>
          <w:tcPr>
            <w:tcW w:w="3969" w:type="dxa"/>
            <w:tcBorders>
              <w:top w:val="single" w:sz="4" w:space="0" w:color="auto"/>
              <w:left w:val="nil"/>
              <w:bottom w:val="single" w:sz="4" w:space="0" w:color="auto"/>
              <w:right w:val="single" w:sz="4" w:space="0" w:color="auto"/>
            </w:tcBorders>
            <w:shd w:val="clear" w:color="auto" w:fill="auto"/>
            <w:noWrap/>
          </w:tcPr>
          <w:p w14:paraId="34278322" w14:textId="6E0E7BAF" w:rsidR="00460169" w:rsidRPr="00657929" w:rsidRDefault="00460169" w:rsidP="00460169">
            <w:pPr>
              <w:autoSpaceDE w:val="0"/>
              <w:autoSpaceDN w:val="0"/>
              <w:adjustRightInd w:val="0"/>
              <w:spacing w:after="0" w:line="240" w:lineRule="auto"/>
              <w:ind w:left="-57" w:right="-57"/>
              <w:jc w:val="both"/>
              <w:rPr>
                <w:rFonts w:ascii="Times New Roman" w:hAnsi="Times New Roman" w:cs="Arial"/>
                <w:sz w:val="24"/>
                <w:szCs w:val="24"/>
              </w:rPr>
            </w:pPr>
            <w:bookmarkStart w:id="19" w:name="_Hlk169793356"/>
            <w:r w:rsidRPr="00A9786A">
              <w:rPr>
                <w:rFonts w:ascii="Times New Roman" w:hAnsi="Times New Roman"/>
                <w:sz w:val="24"/>
                <w:szCs w:val="24"/>
              </w:rPr>
              <w:t>Выплата субсидий поставщикам социальных услуг, не участвующим                    в выполнении государственного задания (заказа)</w:t>
            </w:r>
            <w:bookmarkEnd w:id="19"/>
          </w:p>
        </w:tc>
        <w:tc>
          <w:tcPr>
            <w:tcW w:w="2835" w:type="dxa"/>
            <w:tcBorders>
              <w:top w:val="single" w:sz="4" w:space="0" w:color="auto"/>
              <w:left w:val="nil"/>
              <w:bottom w:val="single" w:sz="4" w:space="0" w:color="auto"/>
              <w:right w:val="single" w:sz="4" w:space="0" w:color="auto"/>
            </w:tcBorders>
            <w:shd w:val="clear" w:color="auto" w:fill="auto"/>
            <w:noWrap/>
          </w:tcPr>
          <w:p w14:paraId="52ABC40F" w14:textId="3CABDBD1" w:rsidR="00460169" w:rsidRPr="00A9786A" w:rsidRDefault="00460169" w:rsidP="00460169">
            <w:pPr>
              <w:spacing w:after="0" w:line="240" w:lineRule="auto"/>
              <w:jc w:val="center"/>
              <w:rPr>
                <w:rFonts w:ascii="Times New Roman" w:hAnsi="Times New Roman"/>
                <w:sz w:val="24"/>
                <w:szCs w:val="24"/>
              </w:rPr>
            </w:pPr>
            <w:r w:rsidRPr="00A9786A">
              <w:rPr>
                <w:rFonts w:ascii="Times New Roman" w:hAnsi="Times New Roman"/>
                <w:sz w:val="24"/>
                <w:szCs w:val="24"/>
              </w:rPr>
              <w:t>Управление социальной защиты населения администрации Ивнянского района, управление финансов и налоговой политики администрации Ивнянского района</w:t>
            </w:r>
          </w:p>
        </w:tc>
      </w:tr>
      <w:tr w:rsidR="00460169" w:rsidRPr="00A9786A" w14:paraId="02A38F20" w14:textId="77777777" w:rsidTr="00C7500C">
        <w:trPr>
          <w:trHeight w:val="1968"/>
        </w:trPr>
        <w:tc>
          <w:tcPr>
            <w:tcW w:w="568" w:type="dxa"/>
            <w:tcBorders>
              <w:top w:val="single" w:sz="4" w:space="0" w:color="auto"/>
              <w:left w:val="single" w:sz="4" w:space="0" w:color="auto"/>
              <w:bottom w:val="single" w:sz="4" w:space="0" w:color="auto"/>
              <w:right w:val="single" w:sz="4" w:space="0" w:color="auto"/>
            </w:tcBorders>
          </w:tcPr>
          <w:p w14:paraId="2E7CAA5D" w14:textId="0B081ADC" w:rsidR="00460169" w:rsidRDefault="00460169" w:rsidP="00460169">
            <w:pPr>
              <w:spacing w:after="0" w:line="240" w:lineRule="auto"/>
              <w:ind w:left="-57" w:right="-57"/>
              <w:jc w:val="center"/>
              <w:rPr>
                <w:rFonts w:ascii="Times New Roman" w:hAnsi="Times New Roman"/>
                <w:sz w:val="24"/>
                <w:szCs w:val="24"/>
              </w:rPr>
            </w:pPr>
            <w:r>
              <w:rPr>
                <w:rFonts w:ascii="Times New Roman" w:hAnsi="Times New Roman"/>
                <w:sz w:val="24"/>
                <w:szCs w:val="24"/>
              </w:rPr>
              <w:t>3.</w:t>
            </w:r>
          </w:p>
        </w:tc>
        <w:tc>
          <w:tcPr>
            <w:tcW w:w="5811" w:type="dxa"/>
            <w:tcBorders>
              <w:top w:val="single" w:sz="4" w:space="0" w:color="auto"/>
              <w:left w:val="nil"/>
              <w:bottom w:val="single" w:sz="4" w:space="0" w:color="auto"/>
              <w:right w:val="single" w:sz="4" w:space="0" w:color="auto"/>
            </w:tcBorders>
            <w:shd w:val="clear" w:color="auto" w:fill="auto"/>
            <w:noWrap/>
          </w:tcPr>
          <w:p w14:paraId="7FA07884" w14:textId="281CA27D" w:rsidR="00460169" w:rsidRPr="00657929" w:rsidRDefault="00460169" w:rsidP="00460169">
            <w:pPr>
              <w:autoSpaceDE w:val="0"/>
              <w:autoSpaceDN w:val="0"/>
              <w:adjustRightInd w:val="0"/>
              <w:spacing w:after="0" w:line="240" w:lineRule="auto"/>
              <w:ind w:left="-57" w:right="-57"/>
              <w:jc w:val="both"/>
              <w:rPr>
                <w:rFonts w:ascii="Times New Roman" w:hAnsi="Times New Roman" w:cs="Arial"/>
                <w:sz w:val="24"/>
                <w:szCs w:val="24"/>
              </w:rPr>
            </w:pPr>
            <w:r w:rsidRPr="00A9786A">
              <w:rPr>
                <w:rFonts w:ascii="Times New Roman" w:hAnsi="Times New Roman"/>
                <w:sz w:val="24"/>
                <w:szCs w:val="24"/>
              </w:rPr>
              <w:t>Обеспечение методического и консультационного сопровождения социально ориентированных некоммерческих организаций, предоставляющих социальные услуги</w:t>
            </w:r>
          </w:p>
        </w:tc>
        <w:tc>
          <w:tcPr>
            <w:tcW w:w="1701" w:type="dxa"/>
            <w:tcBorders>
              <w:top w:val="single" w:sz="4" w:space="0" w:color="auto"/>
              <w:left w:val="nil"/>
              <w:bottom w:val="single" w:sz="4" w:space="0" w:color="auto"/>
              <w:right w:val="single" w:sz="4" w:space="0" w:color="auto"/>
            </w:tcBorders>
            <w:shd w:val="clear" w:color="auto" w:fill="auto"/>
            <w:noWrap/>
          </w:tcPr>
          <w:p w14:paraId="4A3C4BC6" w14:textId="6D926CC6" w:rsidR="00460169" w:rsidRDefault="00460169" w:rsidP="00460169">
            <w:pPr>
              <w:jc w:val="center"/>
            </w:pPr>
            <w:r w:rsidRPr="007303AE">
              <w:rPr>
                <w:rFonts w:ascii="Times New Roman" w:hAnsi="Times New Roman"/>
                <w:sz w:val="24"/>
                <w:szCs w:val="24"/>
              </w:rPr>
              <w:t>2022 – 2025 годы</w:t>
            </w:r>
          </w:p>
        </w:tc>
        <w:tc>
          <w:tcPr>
            <w:tcW w:w="3969" w:type="dxa"/>
            <w:tcBorders>
              <w:top w:val="single" w:sz="4" w:space="0" w:color="auto"/>
              <w:left w:val="nil"/>
              <w:bottom w:val="single" w:sz="4" w:space="0" w:color="auto"/>
              <w:right w:val="single" w:sz="4" w:space="0" w:color="auto"/>
            </w:tcBorders>
            <w:shd w:val="clear" w:color="auto" w:fill="auto"/>
            <w:noWrap/>
          </w:tcPr>
          <w:p w14:paraId="0633D375" w14:textId="2563E031" w:rsidR="00460169" w:rsidRPr="00657929" w:rsidRDefault="00460169" w:rsidP="00460169">
            <w:pPr>
              <w:autoSpaceDE w:val="0"/>
              <w:autoSpaceDN w:val="0"/>
              <w:adjustRightInd w:val="0"/>
              <w:spacing w:after="0" w:line="240" w:lineRule="auto"/>
              <w:ind w:left="-57" w:right="-57"/>
              <w:jc w:val="both"/>
              <w:rPr>
                <w:rFonts w:ascii="Times New Roman" w:hAnsi="Times New Roman" w:cs="Arial"/>
                <w:sz w:val="24"/>
                <w:szCs w:val="24"/>
              </w:rPr>
            </w:pPr>
            <w:bookmarkStart w:id="20" w:name="_Hlk169793519"/>
            <w:r w:rsidRPr="00A9786A">
              <w:rPr>
                <w:rFonts w:ascii="Times New Roman" w:hAnsi="Times New Roman"/>
                <w:sz w:val="24"/>
                <w:szCs w:val="24"/>
              </w:rPr>
              <w:t>Информирование населения, проведение консультаций               по вопросам организации социального обслуживания граждан</w:t>
            </w:r>
            <w:bookmarkEnd w:id="20"/>
          </w:p>
        </w:tc>
        <w:tc>
          <w:tcPr>
            <w:tcW w:w="2835" w:type="dxa"/>
            <w:tcBorders>
              <w:top w:val="single" w:sz="4" w:space="0" w:color="auto"/>
              <w:left w:val="nil"/>
              <w:bottom w:val="single" w:sz="4" w:space="0" w:color="auto"/>
              <w:right w:val="single" w:sz="4" w:space="0" w:color="auto"/>
            </w:tcBorders>
            <w:shd w:val="clear" w:color="auto" w:fill="auto"/>
            <w:noWrap/>
          </w:tcPr>
          <w:p w14:paraId="0D43F1E5" w14:textId="039C7FD0" w:rsidR="00460169" w:rsidRPr="00A9786A" w:rsidRDefault="00460169" w:rsidP="00460169">
            <w:pPr>
              <w:spacing w:after="0" w:line="240" w:lineRule="auto"/>
              <w:jc w:val="center"/>
              <w:rPr>
                <w:rFonts w:ascii="Times New Roman" w:hAnsi="Times New Roman"/>
                <w:sz w:val="24"/>
                <w:szCs w:val="24"/>
              </w:rPr>
            </w:pPr>
            <w:r w:rsidRPr="00A9786A">
              <w:rPr>
                <w:rFonts w:ascii="Times New Roman" w:hAnsi="Times New Roman"/>
                <w:sz w:val="24"/>
                <w:szCs w:val="24"/>
              </w:rPr>
              <w:t>Управление социальной защиты населения администрации Ивнянского района</w:t>
            </w:r>
          </w:p>
        </w:tc>
      </w:tr>
    </w:tbl>
    <w:p w14:paraId="5072BB0A" w14:textId="77777777" w:rsidR="006A6901" w:rsidRDefault="006A6901" w:rsidP="006A6901">
      <w:pPr>
        <w:pStyle w:val="ConsPlusNormal"/>
        <w:jc w:val="both"/>
        <w:rPr>
          <w:rFonts w:ascii="Times New Roman" w:hAnsi="Times New Roman"/>
          <w:sz w:val="28"/>
          <w:szCs w:val="28"/>
        </w:rPr>
        <w:sectPr w:rsidR="006A6901" w:rsidSect="00490E1D">
          <w:pgSz w:w="16838" w:h="11906" w:orient="landscape"/>
          <w:pgMar w:top="1701" w:right="1134" w:bottom="567" w:left="1134" w:header="709" w:footer="709" w:gutter="0"/>
          <w:cols w:space="708"/>
          <w:titlePg/>
          <w:docGrid w:linePitch="360"/>
        </w:sectPr>
      </w:pPr>
    </w:p>
    <w:p w14:paraId="7A4E22D4" w14:textId="77777777" w:rsidR="004C06D1" w:rsidRPr="00741575" w:rsidRDefault="004C06D1" w:rsidP="004C06D1">
      <w:pPr>
        <w:pStyle w:val="ConsPlusTitle"/>
        <w:jc w:val="center"/>
        <w:outlineLvl w:val="2"/>
        <w:rPr>
          <w:rFonts w:ascii="Times New Roman" w:hAnsi="Times New Roman" w:cs="Times New Roman"/>
          <w:sz w:val="28"/>
          <w:szCs w:val="28"/>
        </w:rPr>
      </w:pPr>
      <w:r w:rsidRPr="00741575">
        <w:rPr>
          <w:rFonts w:ascii="Times New Roman" w:hAnsi="Times New Roman" w:cs="Times New Roman"/>
          <w:sz w:val="28"/>
          <w:szCs w:val="28"/>
        </w:rPr>
        <w:lastRenderedPageBreak/>
        <w:t>2.3. Жилищно-коммунальный комплекс</w:t>
      </w:r>
    </w:p>
    <w:p w14:paraId="229B157B" w14:textId="77777777" w:rsidR="004C06D1" w:rsidRPr="00741575" w:rsidRDefault="004C06D1" w:rsidP="004C06D1">
      <w:pPr>
        <w:pStyle w:val="ConsPlusTitle"/>
        <w:jc w:val="center"/>
        <w:outlineLvl w:val="3"/>
        <w:rPr>
          <w:rFonts w:ascii="Times New Roman" w:hAnsi="Times New Roman" w:cs="Times New Roman"/>
          <w:sz w:val="28"/>
          <w:szCs w:val="28"/>
        </w:rPr>
      </w:pPr>
      <w:r w:rsidRPr="00741575">
        <w:rPr>
          <w:rFonts w:ascii="Times New Roman" w:hAnsi="Times New Roman" w:cs="Times New Roman"/>
          <w:sz w:val="28"/>
          <w:szCs w:val="28"/>
        </w:rPr>
        <w:t>2.3.1. Рынок ритуальных услуг</w:t>
      </w:r>
    </w:p>
    <w:p w14:paraId="3293C9E7" w14:textId="77777777" w:rsidR="004C06D1" w:rsidRPr="00741575" w:rsidRDefault="004C06D1" w:rsidP="004C06D1">
      <w:pPr>
        <w:pStyle w:val="ConsPlusNormal"/>
        <w:jc w:val="both"/>
        <w:rPr>
          <w:rFonts w:ascii="Times New Roman" w:hAnsi="Times New Roman"/>
          <w:sz w:val="28"/>
          <w:szCs w:val="28"/>
        </w:rPr>
      </w:pPr>
    </w:p>
    <w:p w14:paraId="6AB581ED" w14:textId="77777777" w:rsidR="004C06D1" w:rsidRPr="00741575" w:rsidRDefault="004C06D1" w:rsidP="004C06D1">
      <w:pPr>
        <w:pStyle w:val="ConsPlusTitle"/>
        <w:jc w:val="center"/>
        <w:outlineLvl w:val="4"/>
        <w:rPr>
          <w:rFonts w:ascii="Times New Roman" w:hAnsi="Times New Roman" w:cs="Times New Roman"/>
          <w:sz w:val="28"/>
          <w:szCs w:val="28"/>
        </w:rPr>
      </w:pPr>
      <w:r w:rsidRPr="00741575">
        <w:rPr>
          <w:rFonts w:ascii="Times New Roman" w:hAnsi="Times New Roman" w:cs="Times New Roman"/>
          <w:sz w:val="28"/>
          <w:szCs w:val="28"/>
        </w:rPr>
        <w:t>2.3.1.1. Исходная фактическая информация в отношении</w:t>
      </w:r>
    </w:p>
    <w:p w14:paraId="50464739" w14:textId="77777777" w:rsidR="004C06D1" w:rsidRDefault="004C06D1" w:rsidP="004C06D1">
      <w:pPr>
        <w:pStyle w:val="ConsPlusTitle"/>
        <w:jc w:val="center"/>
        <w:rPr>
          <w:rFonts w:ascii="Times New Roman" w:hAnsi="Times New Roman" w:cs="Times New Roman"/>
          <w:sz w:val="28"/>
          <w:szCs w:val="28"/>
        </w:rPr>
      </w:pPr>
      <w:r w:rsidRPr="00741575">
        <w:rPr>
          <w:rFonts w:ascii="Times New Roman" w:hAnsi="Times New Roman" w:cs="Times New Roman"/>
          <w:sz w:val="28"/>
          <w:szCs w:val="28"/>
        </w:rPr>
        <w:t xml:space="preserve">ситуации и проблематики на рынке, </w:t>
      </w:r>
    </w:p>
    <w:p w14:paraId="332745A7" w14:textId="77777777" w:rsidR="004C06D1" w:rsidRPr="00741575" w:rsidRDefault="004C06D1" w:rsidP="004C06D1">
      <w:pPr>
        <w:pStyle w:val="ConsPlusTitle"/>
        <w:jc w:val="center"/>
        <w:rPr>
          <w:rFonts w:ascii="Times New Roman" w:hAnsi="Times New Roman" w:cs="Times New Roman"/>
          <w:sz w:val="28"/>
          <w:szCs w:val="28"/>
        </w:rPr>
      </w:pPr>
      <w:r w:rsidRPr="00741575">
        <w:rPr>
          <w:rFonts w:ascii="Times New Roman" w:hAnsi="Times New Roman" w:cs="Times New Roman"/>
          <w:sz w:val="28"/>
          <w:szCs w:val="28"/>
        </w:rPr>
        <w:t>цель</w:t>
      </w:r>
      <w:r>
        <w:rPr>
          <w:rFonts w:ascii="Times New Roman" w:hAnsi="Times New Roman" w:cs="Times New Roman"/>
          <w:sz w:val="28"/>
          <w:szCs w:val="28"/>
        </w:rPr>
        <w:t xml:space="preserve"> </w:t>
      </w:r>
      <w:r w:rsidRPr="00741575">
        <w:rPr>
          <w:rFonts w:ascii="Times New Roman" w:hAnsi="Times New Roman" w:cs="Times New Roman"/>
          <w:sz w:val="28"/>
          <w:szCs w:val="28"/>
        </w:rPr>
        <w:t>и основные задачи развития</w:t>
      </w:r>
    </w:p>
    <w:p w14:paraId="04A7D962" w14:textId="77777777" w:rsidR="004C06D1" w:rsidRPr="00A63E96" w:rsidRDefault="004C06D1" w:rsidP="004C06D1">
      <w:pPr>
        <w:pStyle w:val="ConsPlusNormal"/>
        <w:jc w:val="both"/>
        <w:rPr>
          <w:rFonts w:ascii="Times New Roman" w:hAnsi="Times New Roman"/>
          <w:sz w:val="26"/>
          <w:szCs w:val="26"/>
        </w:rPr>
      </w:pPr>
    </w:p>
    <w:p w14:paraId="364B438B" w14:textId="77777777" w:rsidR="004C06D1" w:rsidRPr="00741575" w:rsidRDefault="004C06D1" w:rsidP="004C06D1">
      <w:pPr>
        <w:pStyle w:val="ConsPlusNormal"/>
        <w:ind w:firstLine="540"/>
        <w:jc w:val="both"/>
        <w:rPr>
          <w:rFonts w:ascii="Times New Roman" w:hAnsi="Times New Roman"/>
          <w:sz w:val="28"/>
          <w:szCs w:val="28"/>
        </w:rPr>
      </w:pPr>
      <w:r w:rsidRPr="00741575">
        <w:rPr>
          <w:rFonts w:ascii="Times New Roman" w:hAnsi="Times New Roman"/>
          <w:sz w:val="28"/>
          <w:szCs w:val="28"/>
        </w:rPr>
        <w:t>По состоянию на 1 января 2022 года на территории муниципального района «Ивнянский район» Белгородской области осуществляют деятельность</w:t>
      </w:r>
      <w:r w:rsidRPr="00670DCE">
        <w:rPr>
          <w:rFonts w:ascii="Times New Roman" w:hAnsi="Times New Roman"/>
          <w:sz w:val="28"/>
          <w:szCs w:val="28"/>
        </w:rPr>
        <w:t xml:space="preserve">                              </w:t>
      </w:r>
      <w:r w:rsidRPr="00741575">
        <w:rPr>
          <w:rFonts w:ascii="Times New Roman" w:hAnsi="Times New Roman"/>
          <w:sz w:val="28"/>
          <w:szCs w:val="28"/>
        </w:rPr>
        <w:t xml:space="preserve"> по пр</w:t>
      </w:r>
      <w:r>
        <w:rPr>
          <w:rFonts w:ascii="Times New Roman" w:hAnsi="Times New Roman"/>
          <w:sz w:val="28"/>
          <w:szCs w:val="28"/>
        </w:rPr>
        <w:t>едоставлению похоронных услуг 3 организации</w:t>
      </w:r>
      <w:r w:rsidRPr="00741575">
        <w:rPr>
          <w:rFonts w:ascii="Times New Roman" w:hAnsi="Times New Roman"/>
          <w:sz w:val="28"/>
          <w:szCs w:val="28"/>
        </w:rPr>
        <w:t xml:space="preserve"> частной формы собственности. Таким образом, на территории муниципального района «Ивнянский район» Белгородской области 100 процентов организаций в сфере похоронного дела являются частными.</w:t>
      </w:r>
    </w:p>
    <w:p w14:paraId="006AF528" w14:textId="15A4E182" w:rsidR="004C06D1" w:rsidRPr="00741575" w:rsidRDefault="004C06D1" w:rsidP="004C06D1">
      <w:pPr>
        <w:pStyle w:val="ConsPlusNormal"/>
        <w:ind w:firstLine="540"/>
        <w:jc w:val="both"/>
        <w:rPr>
          <w:rFonts w:ascii="Times New Roman" w:hAnsi="Times New Roman"/>
          <w:sz w:val="28"/>
          <w:szCs w:val="28"/>
        </w:rPr>
      </w:pPr>
      <w:r w:rsidRPr="00741575">
        <w:rPr>
          <w:rFonts w:ascii="Times New Roman" w:hAnsi="Times New Roman"/>
          <w:sz w:val="28"/>
          <w:szCs w:val="28"/>
        </w:rPr>
        <w:t>Цель развития рынка: улучшение качества предоставления ритуальных услуг</w:t>
      </w:r>
      <w:r w:rsidR="00EA12EE">
        <w:rPr>
          <w:rFonts w:ascii="Times New Roman" w:hAnsi="Times New Roman"/>
          <w:sz w:val="28"/>
          <w:szCs w:val="28"/>
        </w:rPr>
        <w:t xml:space="preserve"> </w:t>
      </w:r>
      <w:r w:rsidRPr="00741575">
        <w:rPr>
          <w:rFonts w:ascii="Times New Roman" w:hAnsi="Times New Roman"/>
          <w:sz w:val="28"/>
          <w:szCs w:val="28"/>
        </w:rPr>
        <w:t>на территории муниципального района «Ивнянский район» Белгородской области.</w:t>
      </w:r>
    </w:p>
    <w:p w14:paraId="224BA1DA" w14:textId="77777777" w:rsidR="004C06D1" w:rsidRPr="00741575" w:rsidRDefault="004C06D1" w:rsidP="004C06D1">
      <w:pPr>
        <w:pStyle w:val="ConsPlusNormal"/>
        <w:ind w:firstLine="540"/>
        <w:jc w:val="both"/>
        <w:rPr>
          <w:rFonts w:ascii="Times New Roman" w:hAnsi="Times New Roman"/>
          <w:sz w:val="28"/>
          <w:szCs w:val="28"/>
        </w:rPr>
      </w:pPr>
      <w:r w:rsidRPr="00741575">
        <w:rPr>
          <w:rFonts w:ascii="Times New Roman" w:hAnsi="Times New Roman"/>
          <w:sz w:val="28"/>
          <w:szCs w:val="28"/>
        </w:rPr>
        <w:t xml:space="preserve">Основными задачами являются исполнение федерального законодательства в сфере похоронного дела, в сфере государственного кадастрового учета земельных участков, устранение административных барьеров, излишних ограничений в развитии конкурентной среды на рынке, деятельности участников рынка, информационная открытость </w:t>
      </w:r>
      <w:r>
        <w:rPr>
          <w:rFonts w:ascii="Times New Roman" w:hAnsi="Times New Roman"/>
          <w:sz w:val="28"/>
          <w:szCs w:val="28"/>
        </w:rPr>
        <w:t xml:space="preserve">                                     </w:t>
      </w:r>
      <w:r w:rsidRPr="00741575">
        <w:rPr>
          <w:rFonts w:ascii="Times New Roman" w:hAnsi="Times New Roman"/>
          <w:sz w:val="28"/>
          <w:szCs w:val="28"/>
        </w:rPr>
        <w:t xml:space="preserve">и предоставление достоверной информации об участниках рынка </w:t>
      </w:r>
      <w:r>
        <w:rPr>
          <w:rFonts w:ascii="Times New Roman" w:hAnsi="Times New Roman"/>
          <w:sz w:val="28"/>
          <w:szCs w:val="28"/>
        </w:rPr>
        <w:t xml:space="preserve">                             </w:t>
      </w:r>
      <w:r w:rsidRPr="00741575">
        <w:rPr>
          <w:rFonts w:ascii="Times New Roman" w:hAnsi="Times New Roman"/>
          <w:sz w:val="28"/>
          <w:szCs w:val="28"/>
        </w:rPr>
        <w:t>для потенциальных потребителей услуг.</w:t>
      </w:r>
    </w:p>
    <w:p w14:paraId="4A8CE304" w14:textId="5C7E42DA" w:rsidR="004C06D1" w:rsidRDefault="004C06D1" w:rsidP="004C06D1">
      <w:pPr>
        <w:pStyle w:val="ConsPlusNormal"/>
        <w:ind w:firstLine="540"/>
        <w:jc w:val="both"/>
        <w:rPr>
          <w:rFonts w:ascii="Times New Roman" w:hAnsi="Times New Roman"/>
          <w:sz w:val="28"/>
          <w:szCs w:val="28"/>
        </w:rPr>
      </w:pPr>
      <w:r w:rsidRPr="00741575">
        <w:rPr>
          <w:rFonts w:ascii="Times New Roman" w:hAnsi="Times New Roman"/>
          <w:sz w:val="28"/>
          <w:szCs w:val="28"/>
        </w:rPr>
        <w:t xml:space="preserve">В рамках районного плана мероприятий запланированы следующие мероприятия: внесение изменений в нормативные правовые акты, административные регламенты предоставления услуг на рынке, подготовка новых проектов документов, направленных на устранение административных барьеров, излишних ограничений в развитии конкурентной среды на рынке, проведение органами местного самоуправления мероприятий по постановке </w:t>
      </w:r>
      <w:r>
        <w:rPr>
          <w:rFonts w:ascii="Times New Roman" w:hAnsi="Times New Roman"/>
          <w:sz w:val="28"/>
          <w:szCs w:val="28"/>
        </w:rPr>
        <w:t xml:space="preserve">              </w:t>
      </w:r>
      <w:r w:rsidRPr="00741575">
        <w:rPr>
          <w:rFonts w:ascii="Times New Roman" w:hAnsi="Times New Roman"/>
          <w:sz w:val="28"/>
          <w:szCs w:val="28"/>
        </w:rPr>
        <w:t>на кадастровый учет и оформлению свидетельств о государственной регистрации права собственности на земельные участки кладбищ, формирование и ведение реестра организаций, учреждений, субъектов предпринимательской деятельности, осуществляющих деятельность на рынке ритуальных услуг</w:t>
      </w:r>
      <w:r w:rsidRPr="00670DCE">
        <w:rPr>
          <w:rFonts w:ascii="Times New Roman" w:hAnsi="Times New Roman"/>
          <w:sz w:val="28"/>
          <w:szCs w:val="28"/>
        </w:rPr>
        <w:t xml:space="preserve">  </w:t>
      </w:r>
      <w:r w:rsidRPr="00741575">
        <w:rPr>
          <w:rFonts w:ascii="Times New Roman" w:hAnsi="Times New Roman"/>
          <w:sz w:val="28"/>
          <w:szCs w:val="28"/>
        </w:rPr>
        <w:t xml:space="preserve"> на территории муниципального района «Ивнянский район» Белгородской области.</w:t>
      </w:r>
    </w:p>
    <w:p w14:paraId="75094796" w14:textId="77777777" w:rsidR="00886B1E" w:rsidRDefault="00886B1E" w:rsidP="00886B1E">
      <w:pPr>
        <w:pStyle w:val="ConsPlusNormal"/>
        <w:ind w:firstLine="709"/>
        <w:jc w:val="both"/>
        <w:rPr>
          <w:rFonts w:ascii="Times New Roman" w:hAnsi="Times New Roman"/>
          <w:sz w:val="28"/>
          <w:szCs w:val="28"/>
        </w:rPr>
      </w:pPr>
      <w:r w:rsidRPr="00490E1D">
        <w:rPr>
          <w:rFonts w:ascii="Times New Roman" w:hAnsi="Times New Roman"/>
          <w:sz w:val="28"/>
          <w:szCs w:val="28"/>
        </w:rPr>
        <w:t>Реализация районного плана мероприятий позволит достичь к 31 декабря 2025 года следующих результатов:</w:t>
      </w:r>
    </w:p>
    <w:p w14:paraId="72D78553" w14:textId="22307861" w:rsidR="006A6901" w:rsidRPr="00886B1E" w:rsidRDefault="00886B1E" w:rsidP="004C06D1">
      <w:pPr>
        <w:pStyle w:val="ConsPlusNormal"/>
        <w:ind w:firstLine="540"/>
        <w:jc w:val="both"/>
        <w:rPr>
          <w:rFonts w:ascii="Times New Roman" w:hAnsi="Times New Roman"/>
          <w:sz w:val="28"/>
          <w:szCs w:val="28"/>
        </w:rPr>
      </w:pPr>
      <w:r>
        <w:rPr>
          <w:rFonts w:ascii="Times New Roman" w:hAnsi="Times New Roman"/>
          <w:sz w:val="28"/>
          <w:szCs w:val="28"/>
        </w:rPr>
        <w:t xml:space="preserve">- </w:t>
      </w:r>
      <w:r w:rsidRPr="00886B1E">
        <w:rPr>
          <w:rFonts w:ascii="Times New Roman" w:eastAsiaTheme="minorHAnsi" w:hAnsi="Times New Roman"/>
          <w:sz w:val="28"/>
          <w:szCs w:val="28"/>
        </w:rPr>
        <w:t>доля организаций частной формы собственности в сфере ритуальных услуг</w:t>
      </w:r>
      <w:r>
        <w:rPr>
          <w:rFonts w:ascii="Times New Roman" w:eastAsiaTheme="minorHAnsi" w:hAnsi="Times New Roman"/>
          <w:sz w:val="28"/>
          <w:szCs w:val="28"/>
        </w:rPr>
        <w:t xml:space="preserve">, составит 100 процентов. </w:t>
      </w:r>
    </w:p>
    <w:p w14:paraId="3DA2AEE8" w14:textId="251CCF8D" w:rsidR="006A6901" w:rsidRPr="00886B1E" w:rsidRDefault="006A6901" w:rsidP="004C06D1">
      <w:pPr>
        <w:pStyle w:val="ConsPlusNormal"/>
        <w:ind w:firstLine="540"/>
        <w:jc w:val="both"/>
        <w:rPr>
          <w:rFonts w:ascii="Times New Roman" w:hAnsi="Times New Roman"/>
          <w:sz w:val="28"/>
          <w:szCs w:val="28"/>
        </w:rPr>
      </w:pPr>
    </w:p>
    <w:p w14:paraId="5D5322D2" w14:textId="596BC0E2" w:rsidR="006A6901" w:rsidRDefault="006A6901" w:rsidP="004C06D1">
      <w:pPr>
        <w:pStyle w:val="ConsPlusNormal"/>
        <w:ind w:firstLine="540"/>
        <w:jc w:val="both"/>
        <w:rPr>
          <w:rFonts w:ascii="Times New Roman" w:hAnsi="Times New Roman"/>
          <w:sz w:val="28"/>
          <w:szCs w:val="28"/>
        </w:rPr>
      </w:pPr>
    </w:p>
    <w:p w14:paraId="15D37BD7" w14:textId="6D42A37F" w:rsidR="006A6901" w:rsidRDefault="006A6901" w:rsidP="004C06D1">
      <w:pPr>
        <w:pStyle w:val="ConsPlusNormal"/>
        <w:ind w:firstLine="540"/>
        <w:jc w:val="both"/>
        <w:rPr>
          <w:rFonts w:ascii="Times New Roman" w:hAnsi="Times New Roman"/>
          <w:sz w:val="28"/>
          <w:szCs w:val="28"/>
        </w:rPr>
      </w:pPr>
    </w:p>
    <w:p w14:paraId="3087286A" w14:textId="4C2625ED" w:rsidR="006A6901" w:rsidRDefault="006A6901" w:rsidP="004C06D1">
      <w:pPr>
        <w:pStyle w:val="ConsPlusNormal"/>
        <w:ind w:firstLine="540"/>
        <w:jc w:val="both"/>
        <w:rPr>
          <w:rFonts w:ascii="Times New Roman" w:hAnsi="Times New Roman"/>
          <w:sz w:val="28"/>
          <w:szCs w:val="28"/>
        </w:rPr>
      </w:pPr>
    </w:p>
    <w:p w14:paraId="6E89D082" w14:textId="3810FC25" w:rsidR="006A6901" w:rsidRDefault="006A6901" w:rsidP="004C06D1">
      <w:pPr>
        <w:pStyle w:val="ConsPlusNormal"/>
        <w:ind w:firstLine="540"/>
        <w:jc w:val="both"/>
        <w:rPr>
          <w:rFonts w:ascii="Times New Roman" w:hAnsi="Times New Roman"/>
          <w:sz w:val="28"/>
          <w:szCs w:val="28"/>
        </w:rPr>
      </w:pPr>
    </w:p>
    <w:p w14:paraId="578B3761" w14:textId="77777777" w:rsidR="006A6901" w:rsidRDefault="006A6901" w:rsidP="006A6901">
      <w:pPr>
        <w:pStyle w:val="ConsPlusNormal"/>
        <w:jc w:val="both"/>
        <w:rPr>
          <w:rFonts w:ascii="Times New Roman" w:hAnsi="Times New Roman"/>
          <w:sz w:val="28"/>
          <w:szCs w:val="28"/>
        </w:rPr>
        <w:sectPr w:rsidR="006A6901" w:rsidSect="006A6901">
          <w:pgSz w:w="11906" w:h="16838"/>
          <w:pgMar w:top="1134" w:right="567" w:bottom="1134" w:left="1701" w:header="709" w:footer="709" w:gutter="0"/>
          <w:cols w:space="708"/>
          <w:titlePg/>
          <w:docGrid w:linePitch="360"/>
        </w:sectPr>
      </w:pPr>
    </w:p>
    <w:p w14:paraId="0CDC6DDE" w14:textId="1337D3F4" w:rsidR="006A6901" w:rsidRDefault="006A6901" w:rsidP="006A6901">
      <w:pPr>
        <w:pStyle w:val="ConsPlusNormal"/>
        <w:jc w:val="center"/>
        <w:rPr>
          <w:rFonts w:ascii="Times New Roman" w:hAnsi="Times New Roman"/>
          <w:b/>
          <w:bCs/>
          <w:sz w:val="28"/>
          <w:szCs w:val="28"/>
        </w:rPr>
      </w:pPr>
      <w:r>
        <w:rPr>
          <w:rFonts w:ascii="Times New Roman" w:hAnsi="Times New Roman"/>
          <w:b/>
          <w:bCs/>
          <w:sz w:val="28"/>
          <w:szCs w:val="28"/>
        </w:rPr>
        <w:lastRenderedPageBreak/>
        <w:t>2</w:t>
      </w:r>
      <w:r w:rsidRPr="00E868DF">
        <w:rPr>
          <w:rFonts w:ascii="Times New Roman" w:hAnsi="Times New Roman"/>
          <w:b/>
          <w:bCs/>
          <w:sz w:val="28"/>
          <w:szCs w:val="28"/>
        </w:rPr>
        <w:t>.</w:t>
      </w:r>
      <w:r>
        <w:rPr>
          <w:rFonts w:ascii="Times New Roman" w:hAnsi="Times New Roman"/>
          <w:b/>
          <w:bCs/>
          <w:sz w:val="28"/>
          <w:szCs w:val="28"/>
        </w:rPr>
        <w:t>3.1.2</w:t>
      </w:r>
      <w:r w:rsidR="00E601AC">
        <w:rPr>
          <w:rFonts w:ascii="Times New Roman" w:hAnsi="Times New Roman"/>
          <w:b/>
          <w:bCs/>
          <w:sz w:val="28"/>
          <w:szCs w:val="28"/>
        </w:rPr>
        <w:t>.</w:t>
      </w:r>
      <w:r>
        <w:rPr>
          <w:rFonts w:ascii="Times New Roman" w:hAnsi="Times New Roman"/>
          <w:b/>
          <w:bCs/>
          <w:sz w:val="28"/>
          <w:szCs w:val="28"/>
        </w:rPr>
        <w:t xml:space="preserve"> </w:t>
      </w:r>
      <w:r w:rsidRPr="00E868DF">
        <w:rPr>
          <w:rFonts w:ascii="Times New Roman" w:hAnsi="Times New Roman"/>
          <w:b/>
          <w:bCs/>
          <w:sz w:val="28"/>
          <w:szCs w:val="28"/>
        </w:rPr>
        <w:t>Ключевые показатели</w:t>
      </w:r>
    </w:p>
    <w:p w14:paraId="7F6F9577" w14:textId="77777777" w:rsidR="006A6901" w:rsidRPr="00EA3591" w:rsidRDefault="006A6901" w:rsidP="006A6901">
      <w:pPr>
        <w:pStyle w:val="ConsPlusNormal"/>
        <w:rPr>
          <w:rFonts w:ascii="Times New Roman" w:hAnsi="Times New Roman"/>
          <w:b/>
          <w:bCs/>
          <w:sz w:val="16"/>
          <w:szCs w:val="16"/>
        </w:rPr>
      </w:pPr>
    </w:p>
    <w:tbl>
      <w:tblPr>
        <w:tblW w:w="149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62" w:type="dxa"/>
          <w:bottom w:w="57" w:type="dxa"/>
          <w:right w:w="62" w:type="dxa"/>
        </w:tblCellMar>
        <w:tblLook w:val="04A0" w:firstRow="1" w:lastRow="0" w:firstColumn="1" w:lastColumn="0" w:noHBand="0" w:noVBand="1"/>
      </w:tblPr>
      <w:tblGrid>
        <w:gridCol w:w="750"/>
        <w:gridCol w:w="5528"/>
        <w:gridCol w:w="1276"/>
        <w:gridCol w:w="1129"/>
        <w:gridCol w:w="993"/>
        <w:gridCol w:w="992"/>
        <w:gridCol w:w="992"/>
        <w:gridCol w:w="992"/>
        <w:gridCol w:w="2273"/>
      </w:tblGrid>
      <w:tr w:rsidR="006A6901" w:rsidRPr="00A9786A" w14:paraId="62CEF651" w14:textId="77777777" w:rsidTr="00842584">
        <w:trPr>
          <w:trHeight w:val="1703"/>
          <w:tblHeader/>
          <w:jc w:val="center"/>
        </w:trPr>
        <w:tc>
          <w:tcPr>
            <w:tcW w:w="750" w:type="dxa"/>
            <w:vAlign w:val="center"/>
          </w:tcPr>
          <w:p w14:paraId="76C602CB" w14:textId="77777777" w:rsidR="006A6901" w:rsidRPr="00A9786A" w:rsidRDefault="006A6901" w:rsidP="00842584">
            <w:pPr>
              <w:spacing w:after="0" w:line="240" w:lineRule="atLeast"/>
              <w:jc w:val="center"/>
              <w:rPr>
                <w:rFonts w:ascii="Times New Roman" w:hAnsi="Times New Roman"/>
                <w:b/>
                <w:sz w:val="24"/>
                <w:szCs w:val="24"/>
              </w:rPr>
            </w:pPr>
            <w:r w:rsidRPr="00A9786A">
              <w:rPr>
                <w:rFonts w:ascii="Times New Roman" w:hAnsi="Times New Roman"/>
                <w:b/>
                <w:sz w:val="24"/>
                <w:szCs w:val="24"/>
              </w:rPr>
              <w:t>№ п</w:t>
            </w:r>
            <w:r w:rsidRPr="00A9786A">
              <w:rPr>
                <w:rFonts w:ascii="Times New Roman" w:hAnsi="Times New Roman"/>
                <w:b/>
                <w:sz w:val="24"/>
                <w:szCs w:val="24"/>
                <w:lang w:val="en-US"/>
              </w:rPr>
              <w:t>/</w:t>
            </w:r>
            <w:r w:rsidRPr="00A9786A">
              <w:rPr>
                <w:rFonts w:ascii="Times New Roman" w:hAnsi="Times New Roman"/>
                <w:b/>
                <w:sz w:val="24"/>
                <w:szCs w:val="24"/>
              </w:rPr>
              <w:t>п</w:t>
            </w:r>
          </w:p>
        </w:tc>
        <w:tc>
          <w:tcPr>
            <w:tcW w:w="5528" w:type="dxa"/>
            <w:vAlign w:val="center"/>
          </w:tcPr>
          <w:p w14:paraId="25661CA9" w14:textId="77777777" w:rsidR="006A6901" w:rsidRPr="00A9786A" w:rsidRDefault="006A6901" w:rsidP="00842584">
            <w:pPr>
              <w:tabs>
                <w:tab w:val="left" w:pos="1557"/>
                <w:tab w:val="left" w:pos="2697"/>
              </w:tabs>
              <w:spacing w:after="0" w:line="240" w:lineRule="atLeast"/>
              <w:jc w:val="center"/>
              <w:rPr>
                <w:rFonts w:ascii="Times New Roman" w:hAnsi="Times New Roman"/>
                <w:b/>
                <w:sz w:val="24"/>
                <w:szCs w:val="24"/>
              </w:rPr>
            </w:pPr>
            <w:r w:rsidRPr="00A9786A">
              <w:rPr>
                <w:rFonts w:ascii="Times New Roman" w:hAnsi="Times New Roman"/>
                <w:b/>
                <w:sz w:val="24"/>
                <w:szCs w:val="24"/>
              </w:rPr>
              <w:t>Наименование ключевого показателя</w:t>
            </w:r>
          </w:p>
        </w:tc>
        <w:tc>
          <w:tcPr>
            <w:tcW w:w="1276" w:type="dxa"/>
            <w:vAlign w:val="center"/>
          </w:tcPr>
          <w:p w14:paraId="59663D0F" w14:textId="77777777" w:rsidR="006A6901" w:rsidRPr="00A9786A" w:rsidRDefault="006A6901" w:rsidP="00842584">
            <w:pPr>
              <w:spacing w:after="0" w:line="240" w:lineRule="atLeast"/>
              <w:ind w:left="-57" w:right="-57"/>
              <w:jc w:val="center"/>
              <w:rPr>
                <w:rFonts w:ascii="Times New Roman" w:hAnsi="Times New Roman"/>
                <w:b/>
                <w:sz w:val="24"/>
                <w:szCs w:val="24"/>
              </w:rPr>
            </w:pPr>
            <w:r w:rsidRPr="00A9786A">
              <w:rPr>
                <w:rFonts w:ascii="Times New Roman" w:hAnsi="Times New Roman"/>
                <w:b/>
                <w:sz w:val="24"/>
                <w:szCs w:val="24"/>
              </w:rPr>
              <w:t>Единица измерения</w:t>
            </w:r>
          </w:p>
        </w:tc>
        <w:tc>
          <w:tcPr>
            <w:tcW w:w="1129" w:type="dxa"/>
            <w:vAlign w:val="center"/>
          </w:tcPr>
          <w:p w14:paraId="42415518" w14:textId="77777777" w:rsidR="006A6901" w:rsidRPr="00A9786A" w:rsidRDefault="006A6901" w:rsidP="00842584">
            <w:pPr>
              <w:spacing w:after="0" w:line="240" w:lineRule="atLeast"/>
              <w:ind w:left="-57" w:right="-57"/>
              <w:jc w:val="center"/>
              <w:rPr>
                <w:rFonts w:ascii="Times New Roman" w:hAnsi="Times New Roman"/>
                <w:b/>
                <w:bCs/>
                <w:sz w:val="24"/>
                <w:szCs w:val="24"/>
              </w:rPr>
            </w:pPr>
            <w:r w:rsidRPr="00A9786A">
              <w:rPr>
                <w:rFonts w:ascii="Times New Roman" w:hAnsi="Times New Roman"/>
                <w:b/>
                <w:bCs/>
                <w:sz w:val="24"/>
                <w:szCs w:val="24"/>
              </w:rPr>
              <w:t>На</w:t>
            </w:r>
          </w:p>
          <w:p w14:paraId="5F6A6218" w14:textId="77777777" w:rsidR="006A6901" w:rsidRPr="00A9786A" w:rsidRDefault="006A6901" w:rsidP="00842584">
            <w:pPr>
              <w:spacing w:after="0" w:line="240" w:lineRule="atLeast"/>
              <w:ind w:left="-57" w:right="-57"/>
              <w:jc w:val="center"/>
              <w:rPr>
                <w:rFonts w:ascii="Times New Roman" w:hAnsi="Times New Roman"/>
                <w:b/>
                <w:bCs/>
                <w:sz w:val="24"/>
                <w:szCs w:val="24"/>
              </w:rPr>
            </w:pPr>
            <w:r w:rsidRPr="00A9786A">
              <w:rPr>
                <w:rFonts w:ascii="Times New Roman" w:hAnsi="Times New Roman"/>
                <w:b/>
                <w:bCs/>
                <w:sz w:val="24"/>
                <w:szCs w:val="24"/>
              </w:rPr>
              <w:t>1 января 20</w:t>
            </w:r>
            <w:r>
              <w:rPr>
                <w:rFonts w:ascii="Times New Roman" w:hAnsi="Times New Roman"/>
                <w:b/>
                <w:bCs/>
                <w:sz w:val="24"/>
                <w:szCs w:val="24"/>
              </w:rPr>
              <w:t>22</w:t>
            </w:r>
          </w:p>
          <w:p w14:paraId="0F420D89" w14:textId="77777777" w:rsidR="006A6901" w:rsidRPr="00A9786A" w:rsidRDefault="006A6901" w:rsidP="00842584">
            <w:pPr>
              <w:spacing w:after="0" w:line="240" w:lineRule="atLeast"/>
              <w:ind w:left="-57" w:right="-57"/>
              <w:jc w:val="center"/>
              <w:rPr>
                <w:rFonts w:ascii="Times New Roman" w:hAnsi="Times New Roman"/>
                <w:b/>
                <w:bCs/>
                <w:sz w:val="24"/>
                <w:szCs w:val="24"/>
              </w:rPr>
            </w:pPr>
            <w:r w:rsidRPr="00A9786A">
              <w:rPr>
                <w:rFonts w:ascii="Times New Roman" w:hAnsi="Times New Roman"/>
                <w:b/>
                <w:bCs/>
                <w:sz w:val="24"/>
                <w:szCs w:val="24"/>
              </w:rPr>
              <w:t>года</w:t>
            </w:r>
          </w:p>
          <w:p w14:paraId="740DF9F0" w14:textId="77777777" w:rsidR="006A6901" w:rsidRPr="00A9786A" w:rsidRDefault="006A6901" w:rsidP="00842584">
            <w:pPr>
              <w:spacing w:after="0" w:line="240" w:lineRule="atLeast"/>
              <w:ind w:left="-57" w:right="-57"/>
              <w:jc w:val="center"/>
              <w:rPr>
                <w:rFonts w:ascii="Times New Roman" w:hAnsi="Times New Roman"/>
                <w:b/>
                <w:bCs/>
                <w:sz w:val="24"/>
                <w:szCs w:val="24"/>
              </w:rPr>
            </w:pPr>
            <w:r w:rsidRPr="00A9786A">
              <w:rPr>
                <w:rFonts w:ascii="Times New Roman" w:hAnsi="Times New Roman"/>
                <w:b/>
                <w:bCs/>
                <w:sz w:val="24"/>
                <w:szCs w:val="24"/>
              </w:rPr>
              <w:t>отчет</w:t>
            </w:r>
          </w:p>
        </w:tc>
        <w:tc>
          <w:tcPr>
            <w:tcW w:w="993" w:type="dxa"/>
            <w:vAlign w:val="center"/>
          </w:tcPr>
          <w:p w14:paraId="573A5CBB" w14:textId="77777777" w:rsidR="006A6901" w:rsidRPr="00A9786A" w:rsidRDefault="006A6901" w:rsidP="00842584">
            <w:pPr>
              <w:spacing w:after="0" w:line="240" w:lineRule="atLeast"/>
              <w:ind w:left="-57" w:right="-57"/>
              <w:jc w:val="center"/>
              <w:rPr>
                <w:rFonts w:ascii="Times New Roman" w:hAnsi="Times New Roman"/>
                <w:b/>
                <w:bCs/>
                <w:sz w:val="24"/>
                <w:szCs w:val="24"/>
              </w:rPr>
            </w:pPr>
            <w:r w:rsidRPr="00A9786A">
              <w:rPr>
                <w:rFonts w:ascii="Times New Roman" w:hAnsi="Times New Roman"/>
                <w:b/>
                <w:bCs/>
                <w:sz w:val="24"/>
                <w:szCs w:val="24"/>
              </w:rPr>
              <w:t>На</w:t>
            </w:r>
          </w:p>
          <w:p w14:paraId="7504452D" w14:textId="77777777" w:rsidR="006A6901" w:rsidRPr="00A9786A" w:rsidRDefault="006A6901" w:rsidP="00842584">
            <w:pPr>
              <w:spacing w:after="0" w:line="240" w:lineRule="atLeast"/>
              <w:ind w:left="-57" w:right="-57"/>
              <w:jc w:val="center"/>
              <w:rPr>
                <w:rFonts w:ascii="Times New Roman" w:hAnsi="Times New Roman"/>
                <w:b/>
                <w:bCs/>
                <w:sz w:val="24"/>
                <w:szCs w:val="24"/>
              </w:rPr>
            </w:pPr>
            <w:r>
              <w:rPr>
                <w:rFonts w:ascii="Times New Roman" w:hAnsi="Times New Roman"/>
                <w:b/>
                <w:bCs/>
                <w:sz w:val="24"/>
                <w:szCs w:val="24"/>
              </w:rPr>
              <w:t>3</w:t>
            </w:r>
            <w:r w:rsidRPr="00A9786A">
              <w:rPr>
                <w:rFonts w:ascii="Times New Roman" w:hAnsi="Times New Roman"/>
                <w:b/>
                <w:bCs/>
                <w:sz w:val="24"/>
                <w:szCs w:val="24"/>
              </w:rPr>
              <w:t xml:space="preserve">1 </w:t>
            </w:r>
            <w:r>
              <w:rPr>
                <w:rFonts w:ascii="Times New Roman" w:hAnsi="Times New Roman"/>
                <w:b/>
                <w:bCs/>
                <w:sz w:val="24"/>
                <w:szCs w:val="24"/>
              </w:rPr>
              <w:t>декабря</w:t>
            </w:r>
          </w:p>
          <w:p w14:paraId="3FDEC7FC" w14:textId="77777777" w:rsidR="006A6901" w:rsidRPr="00A9786A" w:rsidRDefault="006A6901" w:rsidP="00842584">
            <w:pPr>
              <w:spacing w:after="0" w:line="240" w:lineRule="atLeast"/>
              <w:ind w:left="-57" w:right="-57"/>
              <w:jc w:val="center"/>
              <w:rPr>
                <w:rFonts w:ascii="Times New Roman" w:hAnsi="Times New Roman"/>
                <w:b/>
                <w:bCs/>
                <w:sz w:val="24"/>
                <w:szCs w:val="24"/>
              </w:rPr>
            </w:pPr>
            <w:r>
              <w:rPr>
                <w:rFonts w:ascii="Times New Roman" w:hAnsi="Times New Roman"/>
                <w:b/>
                <w:bCs/>
                <w:sz w:val="24"/>
                <w:szCs w:val="24"/>
              </w:rPr>
              <w:t xml:space="preserve">2022 </w:t>
            </w:r>
            <w:r w:rsidRPr="00A9786A">
              <w:rPr>
                <w:rFonts w:ascii="Times New Roman" w:hAnsi="Times New Roman"/>
                <w:b/>
                <w:bCs/>
                <w:sz w:val="24"/>
                <w:szCs w:val="24"/>
              </w:rPr>
              <w:t>года</w:t>
            </w:r>
          </w:p>
          <w:p w14:paraId="60AAD31B" w14:textId="77777777" w:rsidR="006A6901" w:rsidRPr="00A9786A" w:rsidRDefault="006A6901" w:rsidP="00842584">
            <w:pPr>
              <w:spacing w:after="0" w:line="240" w:lineRule="atLeast"/>
              <w:ind w:left="-57" w:right="-57"/>
              <w:jc w:val="center"/>
              <w:rPr>
                <w:rFonts w:ascii="Times New Roman" w:hAnsi="Times New Roman"/>
                <w:b/>
                <w:bCs/>
                <w:sz w:val="24"/>
                <w:szCs w:val="24"/>
              </w:rPr>
            </w:pPr>
            <w:r>
              <w:rPr>
                <w:rFonts w:ascii="Times New Roman" w:hAnsi="Times New Roman"/>
                <w:b/>
                <w:bCs/>
                <w:sz w:val="24"/>
                <w:szCs w:val="24"/>
              </w:rPr>
              <w:t>план</w:t>
            </w:r>
          </w:p>
        </w:tc>
        <w:tc>
          <w:tcPr>
            <w:tcW w:w="992" w:type="dxa"/>
            <w:vAlign w:val="center"/>
          </w:tcPr>
          <w:p w14:paraId="1471945E" w14:textId="77777777" w:rsidR="006A6901" w:rsidRPr="00A9786A" w:rsidRDefault="006A6901" w:rsidP="00842584">
            <w:pPr>
              <w:spacing w:after="0" w:line="240" w:lineRule="atLeast"/>
              <w:ind w:left="-57" w:right="-57"/>
              <w:jc w:val="center"/>
              <w:rPr>
                <w:rFonts w:ascii="Times New Roman" w:hAnsi="Times New Roman"/>
                <w:b/>
                <w:bCs/>
                <w:sz w:val="24"/>
                <w:szCs w:val="24"/>
              </w:rPr>
            </w:pPr>
            <w:r w:rsidRPr="00A9786A">
              <w:rPr>
                <w:rFonts w:ascii="Times New Roman" w:hAnsi="Times New Roman"/>
                <w:b/>
                <w:bCs/>
                <w:sz w:val="24"/>
                <w:szCs w:val="24"/>
              </w:rPr>
              <w:t>На</w:t>
            </w:r>
          </w:p>
          <w:p w14:paraId="6455A0A7" w14:textId="77777777" w:rsidR="006A6901" w:rsidRPr="00A9786A" w:rsidRDefault="006A6901" w:rsidP="00842584">
            <w:pPr>
              <w:spacing w:after="0" w:line="240" w:lineRule="atLeast"/>
              <w:ind w:left="-57" w:right="-57"/>
              <w:jc w:val="center"/>
              <w:rPr>
                <w:rFonts w:ascii="Times New Roman" w:hAnsi="Times New Roman"/>
                <w:b/>
                <w:bCs/>
                <w:sz w:val="24"/>
                <w:szCs w:val="24"/>
              </w:rPr>
            </w:pPr>
            <w:r>
              <w:rPr>
                <w:rFonts w:ascii="Times New Roman" w:hAnsi="Times New Roman"/>
                <w:b/>
                <w:bCs/>
                <w:sz w:val="24"/>
                <w:szCs w:val="24"/>
              </w:rPr>
              <w:t>3</w:t>
            </w:r>
            <w:r w:rsidRPr="00A9786A">
              <w:rPr>
                <w:rFonts w:ascii="Times New Roman" w:hAnsi="Times New Roman"/>
                <w:b/>
                <w:bCs/>
                <w:sz w:val="24"/>
                <w:szCs w:val="24"/>
              </w:rPr>
              <w:t xml:space="preserve">1 </w:t>
            </w:r>
            <w:r>
              <w:rPr>
                <w:rFonts w:ascii="Times New Roman" w:hAnsi="Times New Roman"/>
                <w:b/>
                <w:bCs/>
                <w:sz w:val="24"/>
                <w:szCs w:val="24"/>
              </w:rPr>
              <w:t>декабря</w:t>
            </w:r>
          </w:p>
          <w:p w14:paraId="440123F3" w14:textId="77777777" w:rsidR="006A6901" w:rsidRPr="00A9786A" w:rsidRDefault="006A6901" w:rsidP="00842584">
            <w:pPr>
              <w:spacing w:after="0" w:line="240" w:lineRule="atLeast"/>
              <w:ind w:left="-57" w:right="-57"/>
              <w:jc w:val="center"/>
              <w:rPr>
                <w:rFonts w:ascii="Times New Roman" w:hAnsi="Times New Roman"/>
                <w:b/>
                <w:bCs/>
                <w:sz w:val="24"/>
                <w:szCs w:val="24"/>
              </w:rPr>
            </w:pPr>
            <w:r>
              <w:rPr>
                <w:rFonts w:ascii="Times New Roman" w:hAnsi="Times New Roman"/>
                <w:b/>
                <w:bCs/>
                <w:sz w:val="24"/>
                <w:szCs w:val="24"/>
              </w:rPr>
              <w:t xml:space="preserve">2023 </w:t>
            </w:r>
            <w:r w:rsidRPr="00A9786A">
              <w:rPr>
                <w:rFonts w:ascii="Times New Roman" w:hAnsi="Times New Roman"/>
                <w:b/>
                <w:bCs/>
                <w:sz w:val="24"/>
                <w:szCs w:val="24"/>
              </w:rPr>
              <w:t>года</w:t>
            </w:r>
          </w:p>
          <w:p w14:paraId="7ACCEFB9" w14:textId="77777777" w:rsidR="006A6901" w:rsidRPr="00A9786A" w:rsidRDefault="006A6901" w:rsidP="00842584">
            <w:pPr>
              <w:spacing w:after="0" w:line="240" w:lineRule="atLeast"/>
              <w:ind w:left="-57" w:right="-57"/>
              <w:jc w:val="center"/>
              <w:rPr>
                <w:rFonts w:ascii="Times New Roman" w:hAnsi="Times New Roman"/>
                <w:b/>
                <w:bCs/>
                <w:sz w:val="24"/>
                <w:szCs w:val="24"/>
              </w:rPr>
            </w:pPr>
            <w:r>
              <w:rPr>
                <w:rFonts w:ascii="Times New Roman" w:hAnsi="Times New Roman"/>
                <w:b/>
                <w:bCs/>
                <w:sz w:val="24"/>
                <w:szCs w:val="24"/>
              </w:rPr>
              <w:t>план</w:t>
            </w:r>
          </w:p>
        </w:tc>
        <w:tc>
          <w:tcPr>
            <w:tcW w:w="992" w:type="dxa"/>
            <w:vAlign w:val="center"/>
          </w:tcPr>
          <w:p w14:paraId="2315933B" w14:textId="77777777" w:rsidR="006A6901" w:rsidRPr="00A9786A" w:rsidRDefault="006A6901" w:rsidP="00842584">
            <w:pPr>
              <w:spacing w:after="0" w:line="240" w:lineRule="atLeast"/>
              <w:ind w:left="-57" w:right="-57"/>
              <w:jc w:val="center"/>
              <w:rPr>
                <w:rFonts w:ascii="Times New Roman" w:hAnsi="Times New Roman"/>
                <w:b/>
                <w:bCs/>
                <w:sz w:val="24"/>
                <w:szCs w:val="24"/>
              </w:rPr>
            </w:pPr>
            <w:r w:rsidRPr="00A9786A">
              <w:rPr>
                <w:rFonts w:ascii="Times New Roman" w:hAnsi="Times New Roman"/>
                <w:b/>
                <w:bCs/>
                <w:sz w:val="24"/>
                <w:szCs w:val="24"/>
              </w:rPr>
              <w:t>На</w:t>
            </w:r>
          </w:p>
          <w:p w14:paraId="0DBDFE33" w14:textId="77777777" w:rsidR="006A6901" w:rsidRPr="00A9786A" w:rsidRDefault="006A6901" w:rsidP="00842584">
            <w:pPr>
              <w:spacing w:after="0" w:line="240" w:lineRule="atLeast"/>
              <w:ind w:left="-57" w:right="-57"/>
              <w:jc w:val="center"/>
              <w:rPr>
                <w:rFonts w:ascii="Times New Roman" w:hAnsi="Times New Roman"/>
                <w:b/>
                <w:bCs/>
                <w:sz w:val="24"/>
                <w:szCs w:val="24"/>
              </w:rPr>
            </w:pPr>
            <w:r>
              <w:rPr>
                <w:rFonts w:ascii="Times New Roman" w:hAnsi="Times New Roman"/>
                <w:b/>
                <w:bCs/>
                <w:sz w:val="24"/>
                <w:szCs w:val="24"/>
              </w:rPr>
              <w:t>3</w:t>
            </w:r>
            <w:r w:rsidRPr="00A9786A">
              <w:rPr>
                <w:rFonts w:ascii="Times New Roman" w:hAnsi="Times New Roman"/>
                <w:b/>
                <w:bCs/>
                <w:sz w:val="24"/>
                <w:szCs w:val="24"/>
              </w:rPr>
              <w:t xml:space="preserve">1 </w:t>
            </w:r>
            <w:r>
              <w:rPr>
                <w:rFonts w:ascii="Times New Roman" w:hAnsi="Times New Roman"/>
                <w:b/>
                <w:bCs/>
                <w:sz w:val="24"/>
                <w:szCs w:val="24"/>
              </w:rPr>
              <w:t>декабря</w:t>
            </w:r>
          </w:p>
          <w:p w14:paraId="4CCDB41B" w14:textId="77777777" w:rsidR="006A6901" w:rsidRPr="00A9786A" w:rsidRDefault="006A6901" w:rsidP="00842584">
            <w:pPr>
              <w:spacing w:after="0" w:line="240" w:lineRule="atLeast"/>
              <w:ind w:left="-57" w:right="-57"/>
              <w:jc w:val="center"/>
              <w:rPr>
                <w:rFonts w:ascii="Times New Roman" w:hAnsi="Times New Roman"/>
                <w:b/>
                <w:bCs/>
                <w:sz w:val="24"/>
                <w:szCs w:val="24"/>
              </w:rPr>
            </w:pPr>
            <w:r>
              <w:rPr>
                <w:rFonts w:ascii="Times New Roman" w:hAnsi="Times New Roman"/>
                <w:b/>
                <w:bCs/>
                <w:sz w:val="24"/>
                <w:szCs w:val="24"/>
              </w:rPr>
              <w:t xml:space="preserve">2024 </w:t>
            </w:r>
            <w:r w:rsidRPr="00A9786A">
              <w:rPr>
                <w:rFonts w:ascii="Times New Roman" w:hAnsi="Times New Roman"/>
                <w:b/>
                <w:bCs/>
                <w:sz w:val="24"/>
                <w:szCs w:val="24"/>
              </w:rPr>
              <w:t>года</w:t>
            </w:r>
          </w:p>
          <w:p w14:paraId="0A8357E3" w14:textId="77777777" w:rsidR="006A6901" w:rsidRPr="00A9786A" w:rsidRDefault="006A6901" w:rsidP="00842584">
            <w:pPr>
              <w:spacing w:after="0" w:line="240" w:lineRule="atLeast"/>
              <w:ind w:left="-57" w:right="-57"/>
              <w:jc w:val="center"/>
              <w:rPr>
                <w:rFonts w:ascii="Times New Roman" w:hAnsi="Times New Roman"/>
                <w:b/>
                <w:bCs/>
                <w:sz w:val="24"/>
                <w:szCs w:val="24"/>
              </w:rPr>
            </w:pPr>
            <w:r>
              <w:rPr>
                <w:rFonts w:ascii="Times New Roman" w:hAnsi="Times New Roman"/>
                <w:b/>
                <w:bCs/>
                <w:sz w:val="24"/>
                <w:szCs w:val="24"/>
              </w:rPr>
              <w:t>план</w:t>
            </w:r>
          </w:p>
        </w:tc>
        <w:tc>
          <w:tcPr>
            <w:tcW w:w="992" w:type="dxa"/>
            <w:vAlign w:val="center"/>
          </w:tcPr>
          <w:p w14:paraId="6BCF5E67" w14:textId="77777777" w:rsidR="006A6901" w:rsidRPr="00A9786A" w:rsidRDefault="006A6901" w:rsidP="00842584">
            <w:pPr>
              <w:spacing w:after="0" w:line="240" w:lineRule="atLeast"/>
              <w:ind w:left="-57" w:right="-57"/>
              <w:jc w:val="center"/>
              <w:rPr>
                <w:rFonts w:ascii="Times New Roman" w:hAnsi="Times New Roman"/>
                <w:b/>
                <w:bCs/>
                <w:sz w:val="24"/>
                <w:szCs w:val="24"/>
              </w:rPr>
            </w:pPr>
            <w:r w:rsidRPr="00A9786A">
              <w:rPr>
                <w:rFonts w:ascii="Times New Roman" w:hAnsi="Times New Roman"/>
                <w:b/>
                <w:bCs/>
                <w:sz w:val="24"/>
                <w:szCs w:val="24"/>
              </w:rPr>
              <w:t>На</w:t>
            </w:r>
          </w:p>
          <w:p w14:paraId="0D658570" w14:textId="77777777" w:rsidR="006A6901" w:rsidRPr="00A9786A" w:rsidRDefault="006A6901" w:rsidP="00842584">
            <w:pPr>
              <w:spacing w:after="0" w:line="240" w:lineRule="atLeast"/>
              <w:ind w:left="-57" w:right="-57"/>
              <w:jc w:val="center"/>
              <w:rPr>
                <w:rFonts w:ascii="Times New Roman" w:hAnsi="Times New Roman"/>
                <w:b/>
                <w:bCs/>
                <w:sz w:val="24"/>
                <w:szCs w:val="24"/>
              </w:rPr>
            </w:pPr>
            <w:r>
              <w:rPr>
                <w:rFonts w:ascii="Times New Roman" w:hAnsi="Times New Roman"/>
                <w:b/>
                <w:bCs/>
                <w:sz w:val="24"/>
                <w:szCs w:val="24"/>
              </w:rPr>
              <w:t>3</w:t>
            </w:r>
            <w:r w:rsidRPr="00A9786A">
              <w:rPr>
                <w:rFonts w:ascii="Times New Roman" w:hAnsi="Times New Roman"/>
                <w:b/>
                <w:bCs/>
                <w:sz w:val="24"/>
                <w:szCs w:val="24"/>
              </w:rPr>
              <w:t xml:space="preserve">1 </w:t>
            </w:r>
            <w:r>
              <w:rPr>
                <w:rFonts w:ascii="Times New Roman" w:hAnsi="Times New Roman"/>
                <w:b/>
                <w:bCs/>
                <w:sz w:val="24"/>
                <w:szCs w:val="24"/>
              </w:rPr>
              <w:t>декабря</w:t>
            </w:r>
          </w:p>
          <w:p w14:paraId="0ABCE272" w14:textId="77777777" w:rsidR="006A6901" w:rsidRDefault="006A6901" w:rsidP="00842584">
            <w:pPr>
              <w:spacing w:after="0" w:line="240" w:lineRule="atLeast"/>
              <w:ind w:left="-57" w:right="-57"/>
              <w:jc w:val="center"/>
              <w:rPr>
                <w:rFonts w:ascii="Times New Roman" w:hAnsi="Times New Roman"/>
                <w:b/>
                <w:bCs/>
                <w:sz w:val="24"/>
                <w:szCs w:val="24"/>
              </w:rPr>
            </w:pPr>
            <w:r>
              <w:rPr>
                <w:rFonts w:ascii="Times New Roman" w:hAnsi="Times New Roman"/>
                <w:b/>
                <w:bCs/>
                <w:sz w:val="24"/>
                <w:szCs w:val="24"/>
              </w:rPr>
              <w:t>2025</w:t>
            </w:r>
          </w:p>
          <w:p w14:paraId="0B47F134" w14:textId="77777777" w:rsidR="006A6901" w:rsidRPr="00A9786A" w:rsidRDefault="006A6901" w:rsidP="00842584">
            <w:pPr>
              <w:spacing w:after="0" w:line="240" w:lineRule="atLeast"/>
              <w:ind w:left="-57" w:right="-57"/>
              <w:jc w:val="center"/>
              <w:rPr>
                <w:rFonts w:ascii="Times New Roman" w:hAnsi="Times New Roman"/>
                <w:b/>
                <w:bCs/>
                <w:sz w:val="24"/>
                <w:szCs w:val="24"/>
              </w:rPr>
            </w:pPr>
            <w:r w:rsidRPr="00A9786A">
              <w:rPr>
                <w:rFonts w:ascii="Times New Roman" w:hAnsi="Times New Roman"/>
                <w:b/>
                <w:bCs/>
                <w:sz w:val="24"/>
                <w:szCs w:val="24"/>
              </w:rPr>
              <w:t>года</w:t>
            </w:r>
          </w:p>
          <w:p w14:paraId="61FD1DCC" w14:textId="77777777" w:rsidR="006A6901" w:rsidRPr="00A9786A" w:rsidRDefault="006A6901" w:rsidP="00842584">
            <w:pPr>
              <w:spacing w:after="0" w:line="240" w:lineRule="atLeast"/>
              <w:jc w:val="center"/>
              <w:rPr>
                <w:rFonts w:ascii="Times New Roman" w:hAnsi="Times New Roman"/>
                <w:b/>
                <w:bCs/>
                <w:sz w:val="24"/>
                <w:szCs w:val="24"/>
              </w:rPr>
            </w:pPr>
            <w:r>
              <w:rPr>
                <w:rFonts w:ascii="Times New Roman" w:hAnsi="Times New Roman"/>
                <w:b/>
                <w:bCs/>
                <w:sz w:val="24"/>
                <w:szCs w:val="24"/>
              </w:rPr>
              <w:t>план</w:t>
            </w:r>
          </w:p>
        </w:tc>
        <w:tc>
          <w:tcPr>
            <w:tcW w:w="2273" w:type="dxa"/>
            <w:vAlign w:val="center"/>
          </w:tcPr>
          <w:p w14:paraId="466D0702" w14:textId="77777777" w:rsidR="006A6901" w:rsidRDefault="006A6901" w:rsidP="00842584">
            <w:pPr>
              <w:spacing w:after="0" w:line="240" w:lineRule="atLeast"/>
              <w:jc w:val="center"/>
              <w:rPr>
                <w:rFonts w:ascii="Times New Roman" w:hAnsi="Times New Roman"/>
                <w:b/>
                <w:bCs/>
                <w:sz w:val="24"/>
                <w:szCs w:val="24"/>
              </w:rPr>
            </w:pPr>
            <w:r w:rsidRPr="009C7041">
              <w:rPr>
                <w:rFonts w:ascii="Times New Roman" w:hAnsi="Times New Roman"/>
                <w:b/>
                <w:bCs/>
                <w:sz w:val="24"/>
                <w:szCs w:val="24"/>
              </w:rPr>
              <w:t>Целевое значение, определенное Стандартом</w:t>
            </w:r>
          </w:p>
          <w:p w14:paraId="5FB2A0C8" w14:textId="77777777" w:rsidR="006A6901" w:rsidRPr="00A9786A" w:rsidRDefault="006A6901" w:rsidP="00842584">
            <w:pPr>
              <w:spacing w:after="0" w:line="240" w:lineRule="atLeast"/>
              <w:jc w:val="center"/>
              <w:rPr>
                <w:rFonts w:ascii="Times New Roman" w:hAnsi="Times New Roman"/>
                <w:b/>
                <w:bCs/>
                <w:sz w:val="24"/>
                <w:szCs w:val="24"/>
              </w:rPr>
            </w:pPr>
            <w:r w:rsidRPr="009C7041">
              <w:rPr>
                <w:rFonts w:ascii="Times New Roman" w:hAnsi="Times New Roman"/>
                <w:b/>
                <w:bCs/>
                <w:sz w:val="24"/>
                <w:szCs w:val="24"/>
              </w:rPr>
              <w:t>и Национальным планом развития конкуренции</w:t>
            </w:r>
          </w:p>
        </w:tc>
      </w:tr>
      <w:tr w:rsidR="00886B1E" w:rsidRPr="00F63F66" w14:paraId="78228F0D" w14:textId="77777777" w:rsidTr="00E05441">
        <w:trPr>
          <w:trHeight w:val="876"/>
          <w:jc w:val="center"/>
        </w:trPr>
        <w:tc>
          <w:tcPr>
            <w:tcW w:w="750" w:type="dxa"/>
          </w:tcPr>
          <w:p w14:paraId="38CC5D37" w14:textId="77777777" w:rsidR="00886B1E" w:rsidRPr="00F63F66" w:rsidRDefault="00886B1E" w:rsidP="00886B1E">
            <w:pPr>
              <w:spacing w:after="0" w:line="240" w:lineRule="auto"/>
              <w:ind w:left="-57" w:right="-57"/>
              <w:jc w:val="center"/>
              <w:rPr>
                <w:rFonts w:ascii="Times New Roman" w:hAnsi="Times New Roman"/>
                <w:sz w:val="24"/>
                <w:szCs w:val="24"/>
              </w:rPr>
            </w:pPr>
            <w:r>
              <w:rPr>
                <w:rFonts w:ascii="Times New Roman" w:hAnsi="Times New Roman"/>
                <w:sz w:val="24"/>
                <w:szCs w:val="24"/>
              </w:rPr>
              <w:t>1.</w:t>
            </w:r>
          </w:p>
        </w:tc>
        <w:tc>
          <w:tcPr>
            <w:tcW w:w="5528" w:type="dxa"/>
            <w:shd w:val="clear" w:color="auto" w:fill="FFFFFF" w:themeFill="background1"/>
          </w:tcPr>
          <w:p w14:paraId="1320CE04" w14:textId="24638BB5" w:rsidR="00886B1E" w:rsidRPr="00F63F66" w:rsidRDefault="00886B1E" w:rsidP="00886B1E">
            <w:pPr>
              <w:spacing w:after="0" w:line="240" w:lineRule="auto"/>
              <w:jc w:val="both"/>
              <w:rPr>
                <w:rFonts w:ascii="Times New Roman" w:hAnsi="Times New Roman"/>
                <w:sz w:val="24"/>
                <w:szCs w:val="24"/>
              </w:rPr>
            </w:pPr>
            <w:bookmarkStart w:id="21" w:name="_Hlk169851247"/>
            <w:r w:rsidRPr="00A9786A">
              <w:rPr>
                <w:rFonts w:ascii="Times New Roman" w:eastAsiaTheme="minorHAnsi" w:hAnsi="Times New Roman"/>
                <w:sz w:val="24"/>
                <w:szCs w:val="24"/>
              </w:rPr>
              <w:t xml:space="preserve">Доля организаций частной формы собственности </w:t>
            </w:r>
            <w:r>
              <w:rPr>
                <w:rFonts w:ascii="Times New Roman" w:eastAsiaTheme="minorHAnsi" w:hAnsi="Times New Roman"/>
                <w:sz w:val="24"/>
                <w:szCs w:val="24"/>
              </w:rPr>
              <w:t xml:space="preserve">                    </w:t>
            </w:r>
            <w:r w:rsidRPr="00A9786A">
              <w:rPr>
                <w:rFonts w:ascii="Times New Roman" w:eastAsiaTheme="minorHAnsi" w:hAnsi="Times New Roman"/>
                <w:sz w:val="24"/>
                <w:szCs w:val="24"/>
              </w:rPr>
              <w:t xml:space="preserve">в сфере ритуальных услуг </w:t>
            </w:r>
            <w:bookmarkEnd w:id="21"/>
            <w:r w:rsidRPr="00A9786A">
              <w:rPr>
                <w:rFonts w:ascii="Times New Roman" w:eastAsiaTheme="minorHAnsi" w:hAnsi="Times New Roman"/>
                <w:sz w:val="24"/>
                <w:szCs w:val="24"/>
              </w:rPr>
              <w:t>(по объему выручки организаций частной формы собственности, осуществляющих деятельность на рынке ритуальных услуг в отчетном периоде)</w:t>
            </w:r>
            <w:r w:rsidR="00F2088D">
              <w:rPr>
                <w:rFonts w:ascii="Times New Roman" w:eastAsiaTheme="minorHAnsi" w:hAnsi="Times New Roman"/>
                <w:sz w:val="24"/>
                <w:szCs w:val="24"/>
              </w:rPr>
              <w:t xml:space="preserve">                              (по </w:t>
            </w:r>
            <w:r w:rsidR="001674DC">
              <w:rPr>
                <w:rFonts w:ascii="Times New Roman" w:eastAsiaTheme="minorHAnsi" w:hAnsi="Times New Roman"/>
                <w:sz w:val="24"/>
                <w:szCs w:val="24"/>
              </w:rPr>
              <w:t>С</w:t>
            </w:r>
            <w:r w:rsidR="00F2088D">
              <w:rPr>
                <w:rFonts w:ascii="Times New Roman" w:eastAsiaTheme="minorHAnsi" w:hAnsi="Times New Roman"/>
                <w:sz w:val="24"/>
                <w:szCs w:val="24"/>
              </w:rPr>
              <w:t>тандарту и методике ФАС)</w:t>
            </w:r>
          </w:p>
        </w:tc>
        <w:tc>
          <w:tcPr>
            <w:tcW w:w="1276" w:type="dxa"/>
            <w:shd w:val="clear" w:color="auto" w:fill="FFFFFF" w:themeFill="background1"/>
          </w:tcPr>
          <w:p w14:paraId="6C8C2A6B" w14:textId="6EF5ADCB" w:rsidR="00886B1E" w:rsidRPr="00F63F66" w:rsidRDefault="00886B1E" w:rsidP="00886B1E">
            <w:pPr>
              <w:spacing w:after="0" w:line="240" w:lineRule="auto"/>
              <w:jc w:val="center"/>
              <w:rPr>
                <w:rFonts w:ascii="Times New Roman" w:hAnsi="Times New Roman"/>
                <w:sz w:val="24"/>
                <w:szCs w:val="24"/>
              </w:rPr>
            </w:pPr>
            <w:r w:rsidRPr="00A9786A">
              <w:rPr>
                <w:rFonts w:ascii="Times New Roman" w:hAnsi="Times New Roman"/>
                <w:sz w:val="24"/>
                <w:szCs w:val="24"/>
              </w:rPr>
              <w:t>%</w:t>
            </w:r>
          </w:p>
        </w:tc>
        <w:tc>
          <w:tcPr>
            <w:tcW w:w="1129" w:type="dxa"/>
            <w:shd w:val="clear" w:color="auto" w:fill="FFFFFF" w:themeFill="background1"/>
          </w:tcPr>
          <w:p w14:paraId="58444933" w14:textId="62192E2B" w:rsidR="00886B1E" w:rsidRPr="00F63F66" w:rsidRDefault="00886B1E" w:rsidP="00886B1E">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100</w:t>
            </w:r>
          </w:p>
        </w:tc>
        <w:tc>
          <w:tcPr>
            <w:tcW w:w="993" w:type="dxa"/>
            <w:shd w:val="clear" w:color="auto" w:fill="FFFFFF" w:themeFill="background1"/>
          </w:tcPr>
          <w:p w14:paraId="4EB90CF5" w14:textId="7B0D1756" w:rsidR="00886B1E" w:rsidRPr="00F63F66" w:rsidRDefault="00886B1E" w:rsidP="00886B1E">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100</w:t>
            </w:r>
          </w:p>
        </w:tc>
        <w:tc>
          <w:tcPr>
            <w:tcW w:w="992" w:type="dxa"/>
            <w:shd w:val="clear" w:color="auto" w:fill="FFFFFF" w:themeFill="background1"/>
          </w:tcPr>
          <w:p w14:paraId="2C32EE45" w14:textId="404537C7" w:rsidR="00886B1E" w:rsidRPr="00F63F66" w:rsidRDefault="00886B1E" w:rsidP="00886B1E">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100</w:t>
            </w:r>
          </w:p>
        </w:tc>
        <w:tc>
          <w:tcPr>
            <w:tcW w:w="992" w:type="dxa"/>
            <w:shd w:val="clear" w:color="auto" w:fill="FFFFFF" w:themeFill="background1"/>
          </w:tcPr>
          <w:p w14:paraId="38EB89AF" w14:textId="3A7998BF" w:rsidR="00886B1E" w:rsidRPr="00F63F66" w:rsidRDefault="00886B1E" w:rsidP="00886B1E">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100</w:t>
            </w:r>
          </w:p>
        </w:tc>
        <w:tc>
          <w:tcPr>
            <w:tcW w:w="992" w:type="dxa"/>
            <w:shd w:val="clear" w:color="auto" w:fill="FFFFFF" w:themeFill="background1"/>
          </w:tcPr>
          <w:p w14:paraId="3F0DD664" w14:textId="65E5ADDA" w:rsidR="00886B1E" w:rsidRPr="00F63F66" w:rsidRDefault="00886B1E" w:rsidP="00886B1E">
            <w:pPr>
              <w:spacing w:after="0" w:line="240" w:lineRule="auto"/>
              <w:contextualSpacing/>
              <w:jc w:val="center"/>
              <w:rPr>
                <w:rFonts w:ascii="Times New Roman" w:hAnsi="Times New Roman"/>
                <w:sz w:val="24"/>
                <w:szCs w:val="24"/>
              </w:rPr>
            </w:pPr>
            <w:r>
              <w:rPr>
                <w:rFonts w:ascii="Times New Roman" w:hAnsi="Times New Roman"/>
                <w:sz w:val="24"/>
                <w:szCs w:val="24"/>
              </w:rPr>
              <w:t>100</w:t>
            </w:r>
          </w:p>
        </w:tc>
        <w:tc>
          <w:tcPr>
            <w:tcW w:w="2273" w:type="dxa"/>
            <w:shd w:val="clear" w:color="auto" w:fill="FFFFFF" w:themeFill="background1"/>
          </w:tcPr>
          <w:p w14:paraId="10E68FAD" w14:textId="374B7590" w:rsidR="00886B1E" w:rsidRPr="00F63F66" w:rsidRDefault="00886B1E" w:rsidP="00886B1E">
            <w:pPr>
              <w:spacing w:after="0" w:line="240" w:lineRule="auto"/>
              <w:contextualSpacing/>
              <w:jc w:val="center"/>
              <w:rPr>
                <w:rFonts w:ascii="Times New Roman" w:hAnsi="Times New Roman"/>
                <w:sz w:val="24"/>
                <w:szCs w:val="24"/>
              </w:rPr>
            </w:pPr>
            <w:r w:rsidRPr="00B961A6">
              <w:rPr>
                <w:rFonts w:ascii="Times New Roman" w:hAnsi="Times New Roman"/>
                <w:sz w:val="24"/>
                <w:szCs w:val="24"/>
              </w:rPr>
              <w:t>Не менее 20</w:t>
            </w:r>
          </w:p>
        </w:tc>
      </w:tr>
    </w:tbl>
    <w:p w14:paraId="60D6D032" w14:textId="77777777" w:rsidR="006A6901" w:rsidRPr="00632334" w:rsidRDefault="006A6901" w:rsidP="006A6901">
      <w:pPr>
        <w:pStyle w:val="ConsPlusNormal"/>
        <w:ind w:firstLine="709"/>
        <w:jc w:val="both"/>
        <w:rPr>
          <w:rFonts w:ascii="Times New Roman" w:hAnsi="Times New Roman"/>
          <w:sz w:val="10"/>
          <w:szCs w:val="10"/>
        </w:rPr>
      </w:pPr>
    </w:p>
    <w:p w14:paraId="2BFDEC5A" w14:textId="0DDA8548" w:rsidR="006A6901" w:rsidRPr="00773E1F" w:rsidRDefault="006A6901" w:rsidP="006A6901">
      <w:pPr>
        <w:pStyle w:val="ConsPlusNormal"/>
        <w:ind w:firstLine="709"/>
        <w:jc w:val="center"/>
        <w:rPr>
          <w:rFonts w:ascii="Times New Roman" w:hAnsi="Times New Roman"/>
          <w:b/>
          <w:bCs/>
          <w:sz w:val="28"/>
          <w:szCs w:val="28"/>
        </w:rPr>
      </w:pPr>
      <w:r w:rsidRPr="00773E1F">
        <w:rPr>
          <w:rFonts w:ascii="Times New Roman" w:hAnsi="Times New Roman"/>
          <w:b/>
          <w:bCs/>
          <w:sz w:val="28"/>
          <w:szCs w:val="28"/>
        </w:rPr>
        <w:t>2</w:t>
      </w:r>
      <w:r>
        <w:rPr>
          <w:rFonts w:ascii="Times New Roman" w:hAnsi="Times New Roman"/>
          <w:b/>
          <w:bCs/>
          <w:sz w:val="28"/>
          <w:szCs w:val="28"/>
        </w:rPr>
        <w:t>.</w:t>
      </w:r>
      <w:r w:rsidR="00E601AC">
        <w:rPr>
          <w:rFonts w:ascii="Times New Roman" w:hAnsi="Times New Roman"/>
          <w:b/>
          <w:bCs/>
          <w:sz w:val="28"/>
          <w:szCs w:val="28"/>
        </w:rPr>
        <w:t>3.1.3.</w:t>
      </w:r>
      <w:r w:rsidRPr="00773E1F">
        <w:rPr>
          <w:rFonts w:ascii="Times New Roman" w:hAnsi="Times New Roman"/>
          <w:b/>
          <w:bCs/>
          <w:sz w:val="28"/>
          <w:szCs w:val="28"/>
        </w:rPr>
        <w:t xml:space="preserve"> Мероприятия по содействию развитию конкуренции</w:t>
      </w:r>
    </w:p>
    <w:p w14:paraId="4760F889" w14:textId="77777777" w:rsidR="006A6901" w:rsidRPr="00632334" w:rsidRDefault="006A6901" w:rsidP="006A6901">
      <w:pPr>
        <w:pStyle w:val="ConsPlusNormal"/>
        <w:jc w:val="both"/>
        <w:rPr>
          <w:rFonts w:ascii="Times New Roman" w:hAnsi="Times New Roman"/>
          <w:sz w:val="10"/>
          <w:szCs w:val="10"/>
        </w:rPr>
      </w:pPr>
    </w:p>
    <w:tbl>
      <w:tblPr>
        <w:tblW w:w="14884" w:type="dxa"/>
        <w:tblInd w:w="-34" w:type="dxa"/>
        <w:tblLayout w:type="fixed"/>
        <w:tblLook w:val="04A0" w:firstRow="1" w:lastRow="0" w:firstColumn="1" w:lastColumn="0" w:noHBand="0" w:noVBand="1"/>
      </w:tblPr>
      <w:tblGrid>
        <w:gridCol w:w="568"/>
        <w:gridCol w:w="5811"/>
        <w:gridCol w:w="1701"/>
        <w:gridCol w:w="3969"/>
        <w:gridCol w:w="2835"/>
      </w:tblGrid>
      <w:tr w:rsidR="006A6901" w:rsidRPr="00A9786A" w14:paraId="2E214411" w14:textId="77777777" w:rsidTr="00842584">
        <w:trPr>
          <w:trHeight w:val="817"/>
          <w:tblHeader/>
        </w:trPr>
        <w:tc>
          <w:tcPr>
            <w:tcW w:w="568" w:type="dxa"/>
            <w:tcBorders>
              <w:top w:val="single" w:sz="4" w:space="0" w:color="auto"/>
              <w:left w:val="single" w:sz="4" w:space="0" w:color="auto"/>
              <w:right w:val="single" w:sz="4" w:space="0" w:color="auto"/>
            </w:tcBorders>
          </w:tcPr>
          <w:p w14:paraId="6E2B7051" w14:textId="77777777" w:rsidR="006A6901" w:rsidRPr="00A9786A" w:rsidRDefault="006A6901" w:rsidP="00842584">
            <w:pPr>
              <w:spacing w:after="0" w:line="240" w:lineRule="auto"/>
              <w:ind w:left="-11" w:right="-57" w:hanging="46"/>
              <w:jc w:val="center"/>
              <w:rPr>
                <w:rFonts w:ascii="Times New Roman" w:hAnsi="Times New Roman"/>
                <w:b/>
                <w:bCs/>
                <w:sz w:val="24"/>
                <w:szCs w:val="24"/>
              </w:rPr>
            </w:pPr>
            <w:r w:rsidRPr="00A9786A">
              <w:rPr>
                <w:rFonts w:ascii="Times New Roman" w:hAnsi="Times New Roman"/>
                <w:b/>
                <w:bCs/>
                <w:sz w:val="24"/>
                <w:szCs w:val="24"/>
              </w:rPr>
              <w:t>№</w:t>
            </w:r>
          </w:p>
          <w:p w14:paraId="1380B762" w14:textId="77777777" w:rsidR="006A6901" w:rsidRPr="00A9786A" w:rsidRDefault="006A6901" w:rsidP="00842584">
            <w:pPr>
              <w:spacing w:after="0" w:line="240" w:lineRule="auto"/>
              <w:ind w:left="-11" w:right="-57" w:hanging="46"/>
              <w:jc w:val="center"/>
              <w:rPr>
                <w:rFonts w:ascii="Times New Roman" w:hAnsi="Times New Roman"/>
                <w:b/>
                <w:bCs/>
                <w:sz w:val="24"/>
                <w:szCs w:val="24"/>
              </w:rPr>
            </w:pPr>
            <w:r w:rsidRPr="00A9786A">
              <w:rPr>
                <w:rFonts w:ascii="Times New Roman" w:hAnsi="Times New Roman"/>
                <w:b/>
                <w:bCs/>
                <w:sz w:val="24"/>
                <w:szCs w:val="24"/>
              </w:rPr>
              <w:t xml:space="preserve">п/п  </w:t>
            </w:r>
          </w:p>
        </w:tc>
        <w:tc>
          <w:tcPr>
            <w:tcW w:w="5811" w:type="dxa"/>
            <w:tcBorders>
              <w:top w:val="single" w:sz="4" w:space="0" w:color="auto"/>
              <w:left w:val="single" w:sz="4" w:space="0" w:color="auto"/>
              <w:bottom w:val="single" w:sz="4" w:space="0" w:color="auto"/>
              <w:right w:val="single" w:sz="4" w:space="0" w:color="auto"/>
            </w:tcBorders>
            <w:shd w:val="clear" w:color="auto" w:fill="auto"/>
            <w:hideMark/>
          </w:tcPr>
          <w:p w14:paraId="4C07EA11" w14:textId="77777777" w:rsidR="006A6901" w:rsidRPr="00A9786A" w:rsidRDefault="006A6901" w:rsidP="00842584">
            <w:pPr>
              <w:spacing w:after="0" w:line="240" w:lineRule="auto"/>
              <w:ind w:left="-57" w:right="-57"/>
              <w:jc w:val="center"/>
              <w:rPr>
                <w:rFonts w:ascii="Times New Roman" w:hAnsi="Times New Roman"/>
                <w:b/>
                <w:bCs/>
                <w:sz w:val="24"/>
                <w:szCs w:val="24"/>
              </w:rPr>
            </w:pPr>
            <w:r w:rsidRPr="00A9786A">
              <w:rPr>
                <w:rFonts w:ascii="Times New Roman" w:hAnsi="Times New Roman"/>
                <w:b/>
                <w:bCs/>
                <w:sz w:val="24"/>
                <w:szCs w:val="24"/>
              </w:rPr>
              <w:t>Наименование мероприятия</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14:paraId="66AB623E" w14:textId="77777777" w:rsidR="006A6901" w:rsidRPr="00A9786A" w:rsidRDefault="006A6901" w:rsidP="00842584">
            <w:pPr>
              <w:spacing w:after="0" w:line="240" w:lineRule="auto"/>
              <w:ind w:left="-57" w:right="-57"/>
              <w:jc w:val="center"/>
              <w:rPr>
                <w:rFonts w:ascii="Times New Roman" w:hAnsi="Times New Roman"/>
                <w:b/>
                <w:bCs/>
                <w:sz w:val="24"/>
                <w:szCs w:val="24"/>
              </w:rPr>
            </w:pPr>
            <w:r w:rsidRPr="00A9786A">
              <w:rPr>
                <w:rFonts w:ascii="Times New Roman" w:hAnsi="Times New Roman"/>
                <w:b/>
                <w:bCs/>
                <w:sz w:val="24"/>
                <w:szCs w:val="24"/>
              </w:rPr>
              <w:t>Срок реализации мероприятия</w:t>
            </w: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14:paraId="57E4DD15" w14:textId="77777777" w:rsidR="006A6901" w:rsidRPr="00A9786A" w:rsidRDefault="006A6901" w:rsidP="00842584">
            <w:pPr>
              <w:spacing w:after="0" w:line="240" w:lineRule="auto"/>
              <w:ind w:left="-57" w:right="-57"/>
              <w:jc w:val="center"/>
              <w:rPr>
                <w:rFonts w:ascii="Times New Roman" w:hAnsi="Times New Roman"/>
                <w:b/>
                <w:bCs/>
                <w:sz w:val="24"/>
                <w:szCs w:val="24"/>
              </w:rPr>
            </w:pPr>
            <w:r w:rsidRPr="00A9786A">
              <w:rPr>
                <w:rFonts w:ascii="Times New Roman" w:hAnsi="Times New Roman"/>
                <w:b/>
                <w:bCs/>
                <w:sz w:val="24"/>
                <w:szCs w:val="24"/>
              </w:rPr>
              <w:t>Результат выполнения мероприятия</w:t>
            </w:r>
          </w:p>
        </w:tc>
        <w:tc>
          <w:tcPr>
            <w:tcW w:w="2835" w:type="dxa"/>
            <w:tcBorders>
              <w:top w:val="single" w:sz="4" w:space="0" w:color="auto"/>
              <w:left w:val="single" w:sz="4" w:space="0" w:color="auto"/>
              <w:bottom w:val="single" w:sz="4" w:space="0" w:color="auto"/>
              <w:right w:val="single" w:sz="4" w:space="0" w:color="auto"/>
            </w:tcBorders>
            <w:shd w:val="clear" w:color="auto" w:fill="auto"/>
            <w:hideMark/>
          </w:tcPr>
          <w:p w14:paraId="02025270" w14:textId="77777777" w:rsidR="006A6901" w:rsidRPr="00A9786A" w:rsidRDefault="006A6901" w:rsidP="00842584">
            <w:pPr>
              <w:spacing w:after="0" w:line="240" w:lineRule="auto"/>
              <w:ind w:left="-57" w:right="-57"/>
              <w:jc w:val="center"/>
              <w:rPr>
                <w:rFonts w:ascii="Times New Roman" w:hAnsi="Times New Roman"/>
                <w:b/>
                <w:bCs/>
                <w:sz w:val="24"/>
                <w:szCs w:val="24"/>
              </w:rPr>
            </w:pPr>
            <w:r w:rsidRPr="00A9786A">
              <w:rPr>
                <w:rFonts w:ascii="Times New Roman" w:hAnsi="Times New Roman"/>
                <w:b/>
                <w:bCs/>
                <w:sz w:val="24"/>
                <w:szCs w:val="24"/>
              </w:rPr>
              <w:t>Ответственные исполнители мероприятия</w:t>
            </w:r>
          </w:p>
        </w:tc>
      </w:tr>
      <w:tr w:rsidR="00F64423" w:rsidRPr="00A9786A" w14:paraId="1E844462" w14:textId="77777777" w:rsidTr="00842584">
        <w:trPr>
          <w:trHeight w:val="290"/>
        </w:trPr>
        <w:tc>
          <w:tcPr>
            <w:tcW w:w="568" w:type="dxa"/>
            <w:tcBorders>
              <w:top w:val="single" w:sz="4" w:space="0" w:color="auto"/>
              <w:left w:val="single" w:sz="4" w:space="0" w:color="auto"/>
              <w:bottom w:val="single" w:sz="4" w:space="0" w:color="auto"/>
              <w:right w:val="single" w:sz="4" w:space="0" w:color="auto"/>
            </w:tcBorders>
          </w:tcPr>
          <w:p w14:paraId="4D3D0E8D" w14:textId="77777777" w:rsidR="00F64423" w:rsidRPr="00A9786A" w:rsidRDefault="00F64423" w:rsidP="00F64423">
            <w:pPr>
              <w:spacing w:after="0" w:line="240" w:lineRule="auto"/>
              <w:ind w:left="-57" w:right="-57"/>
              <w:jc w:val="center"/>
              <w:rPr>
                <w:rFonts w:ascii="Times New Roman" w:hAnsi="Times New Roman"/>
                <w:sz w:val="24"/>
                <w:szCs w:val="24"/>
              </w:rPr>
            </w:pPr>
            <w:r>
              <w:rPr>
                <w:rFonts w:ascii="Times New Roman" w:hAnsi="Times New Roman"/>
                <w:sz w:val="24"/>
                <w:szCs w:val="24"/>
              </w:rPr>
              <w:t>1.</w:t>
            </w:r>
          </w:p>
        </w:tc>
        <w:tc>
          <w:tcPr>
            <w:tcW w:w="5811" w:type="dxa"/>
            <w:tcBorders>
              <w:top w:val="single" w:sz="4" w:space="0" w:color="auto"/>
              <w:left w:val="nil"/>
              <w:bottom w:val="single" w:sz="4" w:space="0" w:color="auto"/>
              <w:right w:val="single" w:sz="4" w:space="0" w:color="auto"/>
            </w:tcBorders>
            <w:shd w:val="clear" w:color="auto" w:fill="auto"/>
            <w:noWrap/>
          </w:tcPr>
          <w:p w14:paraId="3A6427EA" w14:textId="7FAD27A7" w:rsidR="00F64423" w:rsidRPr="00657929" w:rsidRDefault="00F64423" w:rsidP="00F64423">
            <w:pPr>
              <w:autoSpaceDE w:val="0"/>
              <w:autoSpaceDN w:val="0"/>
              <w:adjustRightInd w:val="0"/>
              <w:spacing w:after="0" w:line="240" w:lineRule="auto"/>
              <w:ind w:left="-57" w:right="-57"/>
              <w:jc w:val="both"/>
              <w:rPr>
                <w:rFonts w:ascii="Times New Roman" w:hAnsi="Times New Roman" w:cs="Arial"/>
                <w:sz w:val="24"/>
                <w:szCs w:val="24"/>
              </w:rPr>
            </w:pPr>
            <w:r>
              <w:rPr>
                <w:rFonts w:ascii="Times New Roman" w:hAnsi="Times New Roman"/>
                <w:sz w:val="24"/>
                <w:szCs w:val="24"/>
              </w:rPr>
              <w:t>Актуализация нормативных правовых актов</w:t>
            </w:r>
            <w:r w:rsidRPr="00A9786A">
              <w:rPr>
                <w:rFonts w:ascii="Times New Roman" w:hAnsi="Times New Roman"/>
                <w:sz w:val="24"/>
                <w:szCs w:val="24"/>
              </w:rPr>
              <w:t xml:space="preserve"> </w:t>
            </w:r>
            <w:r>
              <w:rPr>
                <w:rFonts w:ascii="Times New Roman" w:hAnsi="Times New Roman"/>
                <w:sz w:val="24"/>
                <w:szCs w:val="24"/>
              </w:rPr>
              <w:t xml:space="preserve">                      по предоставлению</w:t>
            </w:r>
            <w:r w:rsidRPr="00A9786A">
              <w:rPr>
                <w:rFonts w:ascii="Times New Roman" w:hAnsi="Times New Roman"/>
                <w:sz w:val="24"/>
                <w:szCs w:val="24"/>
              </w:rPr>
              <w:t xml:space="preserve"> услуг на рынке, </w:t>
            </w:r>
            <w:r>
              <w:rPr>
                <w:rFonts w:ascii="Times New Roman" w:hAnsi="Times New Roman"/>
                <w:sz w:val="24"/>
                <w:szCs w:val="24"/>
              </w:rPr>
              <w:t xml:space="preserve">в том числе </w:t>
            </w:r>
            <w:r w:rsidRPr="00A9786A">
              <w:rPr>
                <w:rFonts w:ascii="Times New Roman" w:hAnsi="Times New Roman"/>
                <w:sz w:val="24"/>
                <w:szCs w:val="24"/>
              </w:rPr>
              <w:t>направленных на устранение административных барьеров, излишних ограничений в развитии конкурентной среды  на рынке</w:t>
            </w:r>
          </w:p>
        </w:tc>
        <w:tc>
          <w:tcPr>
            <w:tcW w:w="1701" w:type="dxa"/>
            <w:tcBorders>
              <w:top w:val="single" w:sz="4" w:space="0" w:color="auto"/>
              <w:left w:val="nil"/>
              <w:bottom w:val="single" w:sz="4" w:space="0" w:color="auto"/>
              <w:right w:val="single" w:sz="4" w:space="0" w:color="auto"/>
            </w:tcBorders>
            <w:shd w:val="clear" w:color="auto" w:fill="auto"/>
            <w:noWrap/>
          </w:tcPr>
          <w:p w14:paraId="2F5C1D0B" w14:textId="30D73279" w:rsidR="00F64423" w:rsidRPr="00657929" w:rsidRDefault="00F64423" w:rsidP="00F64423">
            <w:pPr>
              <w:spacing w:after="0" w:line="240" w:lineRule="auto"/>
              <w:ind w:left="-57" w:right="-57"/>
              <w:jc w:val="center"/>
              <w:rPr>
                <w:rFonts w:ascii="Times New Roman" w:hAnsi="Times New Roman"/>
                <w:sz w:val="24"/>
                <w:szCs w:val="24"/>
              </w:rPr>
            </w:pPr>
            <w:r w:rsidRPr="006065ED">
              <w:rPr>
                <w:rFonts w:ascii="Times New Roman" w:hAnsi="Times New Roman"/>
                <w:sz w:val="24"/>
                <w:szCs w:val="24"/>
              </w:rPr>
              <w:t>2022 – 2025 годы</w:t>
            </w:r>
          </w:p>
        </w:tc>
        <w:tc>
          <w:tcPr>
            <w:tcW w:w="3969" w:type="dxa"/>
            <w:tcBorders>
              <w:top w:val="single" w:sz="4" w:space="0" w:color="auto"/>
              <w:left w:val="nil"/>
              <w:bottom w:val="single" w:sz="4" w:space="0" w:color="auto"/>
              <w:right w:val="single" w:sz="4" w:space="0" w:color="auto"/>
            </w:tcBorders>
            <w:shd w:val="clear" w:color="auto" w:fill="auto"/>
            <w:noWrap/>
          </w:tcPr>
          <w:p w14:paraId="7BD2EB16" w14:textId="4AB808B9" w:rsidR="00F64423" w:rsidRPr="00657929" w:rsidRDefault="00F64423" w:rsidP="00F64423">
            <w:pPr>
              <w:autoSpaceDE w:val="0"/>
              <w:autoSpaceDN w:val="0"/>
              <w:adjustRightInd w:val="0"/>
              <w:spacing w:after="0" w:line="240" w:lineRule="auto"/>
              <w:ind w:left="-57" w:right="-57"/>
              <w:jc w:val="both"/>
              <w:rPr>
                <w:rFonts w:ascii="Times New Roman" w:hAnsi="Times New Roman" w:cs="Arial"/>
                <w:sz w:val="24"/>
                <w:szCs w:val="24"/>
              </w:rPr>
            </w:pPr>
            <w:r w:rsidRPr="00A9786A">
              <w:rPr>
                <w:rFonts w:ascii="Times New Roman" w:eastAsiaTheme="minorHAnsi" w:hAnsi="Times New Roman"/>
                <w:sz w:val="24"/>
                <w:szCs w:val="24"/>
              </w:rPr>
              <w:t xml:space="preserve">Обеспечение устранения административных барьеров, излишних ограничений </w:t>
            </w:r>
            <w:r>
              <w:rPr>
                <w:rFonts w:ascii="Times New Roman" w:eastAsiaTheme="minorHAnsi" w:hAnsi="Times New Roman"/>
                <w:sz w:val="24"/>
                <w:szCs w:val="24"/>
              </w:rPr>
              <w:t xml:space="preserve">                    </w:t>
            </w:r>
            <w:r w:rsidRPr="00A9786A">
              <w:rPr>
                <w:rFonts w:ascii="Times New Roman" w:eastAsiaTheme="minorHAnsi" w:hAnsi="Times New Roman"/>
                <w:sz w:val="24"/>
                <w:szCs w:val="24"/>
              </w:rPr>
              <w:t>в развитии конкурентной среды на рынке, деятельности участников рынка</w:t>
            </w:r>
          </w:p>
        </w:tc>
        <w:tc>
          <w:tcPr>
            <w:tcW w:w="2835" w:type="dxa"/>
            <w:tcBorders>
              <w:top w:val="single" w:sz="4" w:space="0" w:color="auto"/>
              <w:left w:val="nil"/>
              <w:bottom w:val="single" w:sz="4" w:space="0" w:color="auto"/>
              <w:right w:val="single" w:sz="4" w:space="0" w:color="auto"/>
            </w:tcBorders>
            <w:shd w:val="clear" w:color="auto" w:fill="auto"/>
            <w:noWrap/>
          </w:tcPr>
          <w:p w14:paraId="65919EC1" w14:textId="113386F6" w:rsidR="00F64423" w:rsidRPr="00A9786A" w:rsidRDefault="00F64423" w:rsidP="00F64423">
            <w:pPr>
              <w:spacing w:after="0" w:line="240" w:lineRule="auto"/>
              <w:jc w:val="center"/>
              <w:rPr>
                <w:rFonts w:ascii="Times New Roman" w:hAnsi="Times New Roman"/>
                <w:sz w:val="24"/>
                <w:szCs w:val="24"/>
              </w:rPr>
            </w:pPr>
            <w:r w:rsidRPr="00A9786A">
              <w:rPr>
                <w:rFonts w:ascii="Times New Roman" w:hAnsi="Times New Roman"/>
                <w:sz w:val="24"/>
                <w:szCs w:val="24"/>
              </w:rPr>
              <w:t>Отдел жилищно-коммунального хозяйства администрации Ивнянского района</w:t>
            </w:r>
          </w:p>
        </w:tc>
      </w:tr>
      <w:tr w:rsidR="00F64423" w:rsidRPr="00A9786A" w14:paraId="0CA2456E" w14:textId="77777777" w:rsidTr="00842584">
        <w:trPr>
          <w:trHeight w:val="1968"/>
        </w:trPr>
        <w:tc>
          <w:tcPr>
            <w:tcW w:w="568" w:type="dxa"/>
            <w:tcBorders>
              <w:top w:val="single" w:sz="4" w:space="0" w:color="auto"/>
              <w:left w:val="single" w:sz="4" w:space="0" w:color="auto"/>
              <w:bottom w:val="single" w:sz="4" w:space="0" w:color="auto"/>
              <w:right w:val="single" w:sz="4" w:space="0" w:color="auto"/>
            </w:tcBorders>
          </w:tcPr>
          <w:p w14:paraId="53401727" w14:textId="77777777" w:rsidR="00F64423" w:rsidRPr="00A9786A" w:rsidRDefault="00F64423" w:rsidP="00F64423">
            <w:pPr>
              <w:spacing w:after="0" w:line="240" w:lineRule="auto"/>
              <w:ind w:left="-57" w:right="-57"/>
              <w:jc w:val="center"/>
              <w:rPr>
                <w:rFonts w:ascii="Times New Roman" w:hAnsi="Times New Roman"/>
                <w:sz w:val="24"/>
                <w:szCs w:val="24"/>
              </w:rPr>
            </w:pPr>
            <w:r>
              <w:rPr>
                <w:rFonts w:ascii="Times New Roman" w:hAnsi="Times New Roman"/>
                <w:sz w:val="24"/>
                <w:szCs w:val="24"/>
              </w:rPr>
              <w:t>2.</w:t>
            </w:r>
          </w:p>
        </w:tc>
        <w:tc>
          <w:tcPr>
            <w:tcW w:w="5811" w:type="dxa"/>
            <w:tcBorders>
              <w:top w:val="single" w:sz="4" w:space="0" w:color="auto"/>
              <w:left w:val="nil"/>
              <w:bottom w:val="single" w:sz="4" w:space="0" w:color="auto"/>
              <w:right w:val="single" w:sz="4" w:space="0" w:color="auto"/>
            </w:tcBorders>
            <w:shd w:val="clear" w:color="auto" w:fill="auto"/>
            <w:noWrap/>
          </w:tcPr>
          <w:p w14:paraId="5CC50BCF" w14:textId="00CD5879" w:rsidR="00F64423" w:rsidRPr="00657929" w:rsidRDefault="00F64423" w:rsidP="00F64423">
            <w:pPr>
              <w:autoSpaceDE w:val="0"/>
              <w:autoSpaceDN w:val="0"/>
              <w:adjustRightInd w:val="0"/>
              <w:spacing w:after="0" w:line="240" w:lineRule="auto"/>
              <w:ind w:left="-57" w:right="-57"/>
              <w:jc w:val="both"/>
              <w:rPr>
                <w:rFonts w:ascii="Times New Roman" w:hAnsi="Times New Roman" w:cs="Arial"/>
                <w:sz w:val="24"/>
                <w:szCs w:val="24"/>
              </w:rPr>
            </w:pPr>
            <w:r w:rsidRPr="00A9786A">
              <w:rPr>
                <w:rFonts w:ascii="Times New Roman" w:hAnsi="Times New Roman"/>
                <w:sz w:val="24"/>
                <w:szCs w:val="24"/>
              </w:rPr>
              <w:t>Проведение мероприятий администрацией Ивнянского района по постановке на кадастровый учет и оформлению свидетельств о государственной регистрации права собственности на земельные участки кладбищ</w:t>
            </w:r>
          </w:p>
        </w:tc>
        <w:tc>
          <w:tcPr>
            <w:tcW w:w="1701" w:type="dxa"/>
            <w:tcBorders>
              <w:top w:val="single" w:sz="4" w:space="0" w:color="auto"/>
              <w:left w:val="nil"/>
              <w:bottom w:val="single" w:sz="4" w:space="0" w:color="auto"/>
              <w:right w:val="single" w:sz="4" w:space="0" w:color="auto"/>
            </w:tcBorders>
            <w:shd w:val="clear" w:color="auto" w:fill="auto"/>
            <w:noWrap/>
          </w:tcPr>
          <w:p w14:paraId="0E62D979" w14:textId="60C7C9E9" w:rsidR="00F64423" w:rsidRDefault="00F64423" w:rsidP="00F64423">
            <w:pPr>
              <w:jc w:val="center"/>
            </w:pPr>
            <w:r w:rsidRPr="006065ED">
              <w:rPr>
                <w:rFonts w:ascii="Times New Roman" w:hAnsi="Times New Roman"/>
                <w:sz w:val="24"/>
                <w:szCs w:val="24"/>
              </w:rPr>
              <w:t>2022 – 2025 годы</w:t>
            </w:r>
          </w:p>
        </w:tc>
        <w:tc>
          <w:tcPr>
            <w:tcW w:w="3969" w:type="dxa"/>
            <w:tcBorders>
              <w:top w:val="single" w:sz="4" w:space="0" w:color="auto"/>
              <w:left w:val="nil"/>
              <w:bottom w:val="single" w:sz="4" w:space="0" w:color="auto"/>
              <w:right w:val="single" w:sz="4" w:space="0" w:color="auto"/>
            </w:tcBorders>
            <w:shd w:val="clear" w:color="auto" w:fill="auto"/>
            <w:noWrap/>
          </w:tcPr>
          <w:p w14:paraId="013D9F33" w14:textId="6B99D313" w:rsidR="00F64423" w:rsidRPr="00657929" w:rsidRDefault="00F64423" w:rsidP="00F64423">
            <w:pPr>
              <w:autoSpaceDE w:val="0"/>
              <w:autoSpaceDN w:val="0"/>
              <w:adjustRightInd w:val="0"/>
              <w:spacing w:after="0" w:line="240" w:lineRule="auto"/>
              <w:ind w:left="-57" w:right="-57"/>
              <w:jc w:val="both"/>
              <w:rPr>
                <w:rFonts w:ascii="Times New Roman" w:hAnsi="Times New Roman" w:cs="Arial"/>
                <w:sz w:val="24"/>
                <w:szCs w:val="24"/>
              </w:rPr>
            </w:pPr>
            <w:r w:rsidRPr="00A9786A">
              <w:rPr>
                <w:rFonts w:ascii="Times New Roman" w:hAnsi="Times New Roman"/>
                <w:sz w:val="24"/>
                <w:szCs w:val="24"/>
              </w:rPr>
              <w:t>Обеспечение исполнения федерального законодательства</w:t>
            </w:r>
            <w:r>
              <w:rPr>
                <w:rFonts w:ascii="Times New Roman" w:hAnsi="Times New Roman"/>
                <w:sz w:val="24"/>
                <w:szCs w:val="24"/>
              </w:rPr>
              <w:t xml:space="preserve"> </w:t>
            </w:r>
            <w:r w:rsidRPr="00A9786A">
              <w:rPr>
                <w:rFonts w:ascii="Times New Roman" w:hAnsi="Times New Roman"/>
                <w:sz w:val="24"/>
                <w:szCs w:val="24"/>
              </w:rPr>
              <w:t>в сфере государственного кадастрового учета земельных участков</w:t>
            </w:r>
          </w:p>
        </w:tc>
        <w:tc>
          <w:tcPr>
            <w:tcW w:w="2835" w:type="dxa"/>
            <w:tcBorders>
              <w:top w:val="single" w:sz="4" w:space="0" w:color="auto"/>
              <w:left w:val="nil"/>
              <w:bottom w:val="single" w:sz="4" w:space="0" w:color="auto"/>
              <w:right w:val="single" w:sz="4" w:space="0" w:color="auto"/>
            </w:tcBorders>
            <w:shd w:val="clear" w:color="auto" w:fill="auto"/>
            <w:noWrap/>
          </w:tcPr>
          <w:p w14:paraId="34110965" w14:textId="6982EF41" w:rsidR="00F64423" w:rsidRPr="00A9786A" w:rsidRDefault="00F64423" w:rsidP="00F64423">
            <w:pPr>
              <w:spacing w:after="0" w:line="240" w:lineRule="auto"/>
              <w:jc w:val="center"/>
              <w:rPr>
                <w:rFonts w:ascii="Times New Roman" w:hAnsi="Times New Roman"/>
                <w:sz w:val="24"/>
                <w:szCs w:val="24"/>
              </w:rPr>
            </w:pPr>
            <w:r w:rsidRPr="00A9786A">
              <w:rPr>
                <w:rFonts w:ascii="Times New Roman" w:hAnsi="Times New Roman"/>
                <w:sz w:val="24"/>
                <w:szCs w:val="24"/>
              </w:rPr>
              <w:t xml:space="preserve">Отдел жилищно-коммунального хозяйства администрации Ивнянского района, отдел по управлению муниципальным имуществом        </w:t>
            </w:r>
            <w:r>
              <w:rPr>
                <w:rFonts w:ascii="Times New Roman" w:hAnsi="Times New Roman"/>
                <w:sz w:val="24"/>
                <w:szCs w:val="24"/>
              </w:rPr>
              <w:t xml:space="preserve">                      </w:t>
            </w:r>
            <w:r w:rsidRPr="00A9786A">
              <w:rPr>
                <w:rFonts w:ascii="Times New Roman" w:hAnsi="Times New Roman"/>
                <w:sz w:val="24"/>
                <w:szCs w:val="24"/>
              </w:rPr>
              <w:t xml:space="preserve">   </w:t>
            </w:r>
            <w:r w:rsidRPr="00A9786A">
              <w:rPr>
                <w:rFonts w:ascii="Times New Roman" w:hAnsi="Times New Roman"/>
                <w:sz w:val="24"/>
                <w:szCs w:val="24"/>
              </w:rPr>
              <w:lastRenderedPageBreak/>
              <w:t>и земельными ресурсами администрации Ивнянского района</w:t>
            </w:r>
          </w:p>
        </w:tc>
      </w:tr>
      <w:tr w:rsidR="00F64423" w:rsidRPr="00A9786A" w14:paraId="55E799FE" w14:textId="77777777" w:rsidTr="00842584">
        <w:trPr>
          <w:trHeight w:val="1968"/>
        </w:trPr>
        <w:tc>
          <w:tcPr>
            <w:tcW w:w="568" w:type="dxa"/>
            <w:tcBorders>
              <w:top w:val="single" w:sz="4" w:space="0" w:color="auto"/>
              <w:left w:val="single" w:sz="4" w:space="0" w:color="auto"/>
              <w:bottom w:val="single" w:sz="4" w:space="0" w:color="auto"/>
              <w:right w:val="single" w:sz="4" w:space="0" w:color="auto"/>
            </w:tcBorders>
          </w:tcPr>
          <w:p w14:paraId="484E54DB" w14:textId="77777777" w:rsidR="00F64423" w:rsidRDefault="00F64423" w:rsidP="00F64423">
            <w:pPr>
              <w:spacing w:after="0" w:line="240" w:lineRule="auto"/>
              <w:ind w:left="-57" w:right="-57"/>
              <w:jc w:val="center"/>
              <w:rPr>
                <w:rFonts w:ascii="Times New Roman" w:hAnsi="Times New Roman"/>
                <w:sz w:val="24"/>
                <w:szCs w:val="24"/>
              </w:rPr>
            </w:pPr>
            <w:r>
              <w:rPr>
                <w:rFonts w:ascii="Times New Roman" w:hAnsi="Times New Roman"/>
                <w:sz w:val="24"/>
                <w:szCs w:val="24"/>
              </w:rPr>
              <w:lastRenderedPageBreak/>
              <w:t>3.</w:t>
            </w:r>
          </w:p>
        </w:tc>
        <w:tc>
          <w:tcPr>
            <w:tcW w:w="5811" w:type="dxa"/>
            <w:tcBorders>
              <w:top w:val="single" w:sz="4" w:space="0" w:color="auto"/>
              <w:left w:val="nil"/>
              <w:bottom w:val="single" w:sz="4" w:space="0" w:color="auto"/>
              <w:right w:val="single" w:sz="4" w:space="0" w:color="auto"/>
            </w:tcBorders>
            <w:shd w:val="clear" w:color="auto" w:fill="auto"/>
            <w:noWrap/>
          </w:tcPr>
          <w:p w14:paraId="001A271F" w14:textId="3FC50987" w:rsidR="00F64423" w:rsidRPr="00657929" w:rsidRDefault="00F64423" w:rsidP="00F64423">
            <w:pPr>
              <w:autoSpaceDE w:val="0"/>
              <w:autoSpaceDN w:val="0"/>
              <w:adjustRightInd w:val="0"/>
              <w:spacing w:after="0" w:line="240" w:lineRule="auto"/>
              <w:ind w:left="-57" w:right="-57"/>
              <w:jc w:val="both"/>
              <w:rPr>
                <w:rFonts w:ascii="Times New Roman" w:hAnsi="Times New Roman" w:cs="Arial"/>
                <w:sz w:val="24"/>
                <w:szCs w:val="24"/>
              </w:rPr>
            </w:pPr>
            <w:r w:rsidRPr="00A9786A">
              <w:rPr>
                <w:rFonts w:ascii="Times New Roman" w:hAnsi="Times New Roman"/>
                <w:sz w:val="24"/>
                <w:szCs w:val="24"/>
              </w:rPr>
              <w:t xml:space="preserve">Формирование и ведение реестра организаций, учреждений, субъектов предпринимательской деятельности, осуществляющих деятельность                                  на рынке ритуальных услуг на территории Ивнянского района </w:t>
            </w:r>
          </w:p>
        </w:tc>
        <w:tc>
          <w:tcPr>
            <w:tcW w:w="1701" w:type="dxa"/>
            <w:tcBorders>
              <w:top w:val="single" w:sz="4" w:space="0" w:color="auto"/>
              <w:left w:val="nil"/>
              <w:bottom w:val="single" w:sz="4" w:space="0" w:color="auto"/>
              <w:right w:val="single" w:sz="4" w:space="0" w:color="auto"/>
            </w:tcBorders>
            <w:shd w:val="clear" w:color="auto" w:fill="auto"/>
            <w:noWrap/>
          </w:tcPr>
          <w:p w14:paraId="065B8C0F" w14:textId="050B4E1F" w:rsidR="00F64423" w:rsidRDefault="00F64423" w:rsidP="00F64423">
            <w:pPr>
              <w:jc w:val="center"/>
            </w:pPr>
            <w:r w:rsidRPr="006065ED">
              <w:rPr>
                <w:rFonts w:ascii="Times New Roman" w:hAnsi="Times New Roman"/>
                <w:sz w:val="24"/>
                <w:szCs w:val="24"/>
              </w:rPr>
              <w:t>2022 – 2025 годы</w:t>
            </w:r>
          </w:p>
        </w:tc>
        <w:tc>
          <w:tcPr>
            <w:tcW w:w="3969" w:type="dxa"/>
            <w:tcBorders>
              <w:top w:val="single" w:sz="4" w:space="0" w:color="auto"/>
              <w:left w:val="nil"/>
              <w:bottom w:val="single" w:sz="4" w:space="0" w:color="auto"/>
              <w:right w:val="single" w:sz="4" w:space="0" w:color="auto"/>
            </w:tcBorders>
            <w:shd w:val="clear" w:color="auto" w:fill="auto"/>
            <w:noWrap/>
          </w:tcPr>
          <w:p w14:paraId="0118CCFC" w14:textId="1DC0B914" w:rsidR="00F64423" w:rsidRPr="00657929" w:rsidRDefault="00F64423" w:rsidP="00F64423">
            <w:pPr>
              <w:autoSpaceDE w:val="0"/>
              <w:autoSpaceDN w:val="0"/>
              <w:adjustRightInd w:val="0"/>
              <w:spacing w:after="0" w:line="240" w:lineRule="auto"/>
              <w:ind w:left="-57" w:right="-57"/>
              <w:jc w:val="both"/>
              <w:rPr>
                <w:rFonts w:ascii="Times New Roman" w:hAnsi="Times New Roman" w:cs="Arial"/>
                <w:sz w:val="24"/>
                <w:szCs w:val="24"/>
              </w:rPr>
            </w:pPr>
            <w:r w:rsidRPr="00A9786A">
              <w:rPr>
                <w:rFonts w:ascii="Times New Roman" w:hAnsi="Times New Roman"/>
                <w:sz w:val="24"/>
                <w:szCs w:val="24"/>
              </w:rPr>
              <w:t>Обеспечение информационной открытости и предоставление достоверной информации об</w:t>
            </w:r>
            <w:r>
              <w:rPr>
                <w:rFonts w:ascii="Times New Roman" w:hAnsi="Times New Roman"/>
                <w:sz w:val="24"/>
                <w:szCs w:val="24"/>
              </w:rPr>
              <w:t xml:space="preserve"> участниках рынка </w:t>
            </w:r>
            <w:r w:rsidRPr="00A9786A">
              <w:rPr>
                <w:rFonts w:ascii="Times New Roman" w:hAnsi="Times New Roman"/>
                <w:sz w:val="24"/>
                <w:szCs w:val="24"/>
              </w:rPr>
              <w:t xml:space="preserve">для потенциальных потребителей услуг </w:t>
            </w:r>
          </w:p>
        </w:tc>
        <w:tc>
          <w:tcPr>
            <w:tcW w:w="2835" w:type="dxa"/>
            <w:tcBorders>
              <w:top w:val="single" w:sz="4" w:space="0" w:color="auto"/>
              <w:left w:val="nil"/>
              <w:bottom w:val="single" w:sz="4" w:space="0" w:color="auto"/>
              <w:right w:val="single" w:sz="4" w:space="0" w:color="auto"/>
            </w:tcBorders>
            <w:shd w:val="clear" w:color="auto" w:fill="auto"/>
            <w:noWrap/>
          </w:tcPr>
          <w:p w14:paraId="2F7C7D81" w14:textId="0589087D" w:rsidR="00F64423" w:rsidRPr="00A9786A" w:rsidRDefault="00F64423" w:rsidP="00F64423">
            <w:pPr>
              <w:spacing w:after="0" w:line="240" w:lineRule="auto"/>
              <w:jc w:val="center"/>
              <w:rPr>
                <w:rFonts w:ascii="Times New Roman" w:hAnsi="Times New Roman"/>
                <w:sz w:val="24"/>
                <w:szCs w:val="24"/>
              </w:rPr>
            </w:pPr>
            <w:r w:rsidRPr="00A9786A">
              <w:rPr>
                <w:rFonts w:ascii="Times New Roman" w:hAnsi="Times New Roman"/>
                <w:sz w:val="24"/>
                <w:szCs w:val="24"/>
              </w:rPr>
              <w:t>Отдел жилищно-коммунального хозяйства администрации Ивнянского района</w:t>
            </w:r>
          </w:p>
        </w:tc>
      </w:tr>
    </w:tbl>
    <w:p w14:paraId="4A491B8C" w14:textId="71B2ACFD" w:rsidR="006A6901" w:rsidRDefault="006A6901" w:rsidP="004C06D1">
      <w:pPr>
        <w:pStyle w:val="ConsPlusNormal"/>
        <w:ind w:firstLine="540"/>
        <w:jc w:val="both"/>
        <w:rPr>
          <w:rFonts w:ascii="Times New Roman" w:hAnsi="Times New Roman"/>
          <w:sz w:val="28"/>
          <w:szCs w:val="28"/>
        </w:rPr>
      </w:pPr>
    </w:p>
    <w:p w14:paraId="6EA34BA9" w14:textId="099A8603" w:rsidR="006A6901" w:rsidRDefault="006A6901" w:rsidP="004C06D1">
      <w:pPr>
        <w:pStyle w:val="ConsPlusNormal"/>
        <w:ind w:firstLine="540"/>
        <w:jc w:val="both"/>
        <w:rPr>
          <w:rFonts w:ascii="Times New Roman" w:hAnsi="Times New Roman"/>
          <w:sz w:val="28"/>
          <w:szCs w:val="28"/>
        </w:rPr>
      </w:pPr>
    </w:p>
    <w:p w14:paraId="0813DF0F" w14:textId="7D60FE3D" w:rsidR="006A6901" w:rsidRDefault="006A6901" w:rsidP="004C06D1">
      <w:pPr>
        <w:pStyle w:val="ConsPlusNormal"/>
        <w:ind w:firstLine="540"/>
        <w:jc w:val="both"/>
        <w:rPr>
          <w:rFonts w:ascii="Times New Roman" w:hAnsi="Times New Roman"/>
          <w:sz w:val="28"/>
          <w:szCs w:val="28"/>
        </w:rPr>
      </w:pPr>
    </w:p>
    <w:p w14:paraId="0D06686B" w14:textId="49E086E5" w:rsidR="006A6901" w:rsidRDefault="006A6901" w:rsidP="004C06D1">
      <w:pPr>
        <w:pStyle w:val="ConsPlusNormal"/>
        <w:ind w:firstLine="540"/>
        <w:jc w:val="both"/>
        <w:rPr>
          <w:rFonts w:ascii="Times New Roman" w:hAnsi="Times New Roman"/>
          <w:sz w:val="28"/>
          <w:szCs w:val="28"/>
        </w:rPr>
      </w:pPr>
    </w:p>
    <w:p w14:paraId="45A3D79B" w14:textId="39933C09" w:rsidR="006A6901" w:rsidRDefault="006A6901" w:rsidP="004C06D1">
      <w:pPr>
        <w:pStyle w:val="ConsPlusNormal"/>
        <w:ind w:firstLine="540"/>
        <w:jc w:val="both"/>
        <w:rPr>
          <w:rFonts w:ascii="Times New Roman" w:hAnsi="Times New Roman"/>
          <w:sz w:val="28"/>
          <w:szCs w:val="28"/>
        </w:rPr>
      </w:pPr>
    </w:p>
    <w:p w14:paraId="6073003B" w14:textId="36DCC4E8" w:rsidR="006A6901" w:rsidRDefault="006A6901" w:rsidP="004C06D1">
      <w:pPr>
        <w:pStyle w:val="ConsPlusNormal"/>
        <w:ind w:firstLine="540"/>
        <w:jc w:val="both"/>
        <w:rPr>
          <w:rFonts w:ascii="Times New Roman" w:hAnsi="Times New Roman"/>
          <w:sz w:val="28"/>
          <w:szCs w:val="28"/>
        </w:rPr>
      </w:pPr>
    </w:p>
    <w:p w14:paraId="4E7ABA38" w14:textId="5546CA30" w:rsidR="006A6901" w:rsidRDefault="006A6901" w:rsidP="004C06D1">
      <w:pPr>
        <w:pStyle w:val="ConsPlusNormal"/>
        <w:ind w:firstLine="540"/>
        <w:jc w:val="both"/>
        <w:rPr>
          <w:rFonts w:ascii="Times New Roman" w:hAnsi="Times New Roman"/>
          <w:sz w:val="28"/>
          <w:szCs w:val="28"/>
        </w:rPr>
      </w:pPr>
    </w:p>
    <w:p w14:paraId="17C77718" w14:textId="5A309D86" w:rsidR="006A6901" w:rsidRDefault="006A6901" w:rsidP="004C06D1">
      <w:pPr>
        <w:pStyle w:val="ConsPlusNormal"/>
        <w:ind w:firstLine="540"/>
        <w:jc w:val="both"/>
        <w:rPr>
          <w:rFonts w:ascii="Times New Roman" w:hAnsi="Times New Roman"/>
          <w:sz w:val="28"/>
          <w:szCs w:val="28"/>
        </w:rPr>
      </w:pPr>
    </w:p>
    <w:p w14:paraId="1617F44D" w14:textId="3003E08D" w:rsidR="006A6901" w:rsidRDefault="006A6901" w:rsidP="004C06D1">
      <w:pPr>
        <w:pStyle w:val="ConsPlusNormal"/>
        <w:ind w:firstLine="540"/>
        <w:jc w:val="both"/>
        <w:rPr>
          <w:rFonts w:ascii="Times New Roman" w:hAnsi="Times New Roman"/>
          <w:sz w:val="28"/>
          <w:szCs w:val="28"/>
        </w:rPr>
      </w:pPr>
    </w:p>
    <w:p w14:paraId="1FCA4C01" w14:textId="2ED2807B" w:rsidR="006A6901" w:rsidRDefault="006A6901" w:rsidP="004C06D1">
      <w:pPr>
        <w:pStyle w:val="ConsPlusNormal"/>
        <w:ind w:firstLine="540"/>
        <w:jc w:val="both"/>
        <w:rPr>
          <w:rFonts w:ascii="Times New Roman" w:hAnsi="Times New Roman"/>
          <w:sz w:val="28"/>
          <w:szCs w:val="28"/>
        </w:rPr>
      </w:pPr>
    </w:p>
    <w:p w14:paraId="5C97B869" w14:textId="438A8A28" w:rsidR="006A6901" w:rsidRDefault="006A6901" w:rsidP="004C06D1">
      <w:pPr>
        <w:pStyle w:val="ConsPlusNormal"/>
        <w:ind w:firstLine="540"/>
        <w:jc w:val="both"/>
        <w:rPr>
          <w:rFonts w:ascii="Times New Roman" w:hAnsi="Times New Roman"/>
          <w:sz w:val="28"/>
          <w:szCs w:val="28"/>
        </w:rPr>
      </w:pPr>
    </w:p>
    <w:p w14:paraId="74D8EE92" w14:textId="77777777" w:rsidR="00FB3BC2" w:rsidRDefault="00FB3BC2" w:rsidP="00FB3BC2">
      <w:pPr>
        <w:pStyle w:val="ConsPlusNormal"/>
        <w:jc w:val="both"/>
        <w:rPr>
          <w:rFonts w:ascii="Times New Roman" w:hAnsi="Times New Roman"/>
          <w:sz w:val="28"/>
          <w:szCs w:val="28"/>
        </w:rPr>
        <w:sectPr w:rsidR="00FB3BC2" w:rsidSect="006A6901">
          <w:pgSz w:w="16838" w:h="11906" w:orient="landscape"/>
          <w:pgMar w:top="1701" w:right="1134" w:bottom="567" w:left="1134" w:header="709" w:footer="709" w:gutter="0"/>
          <w:cols w:space="708"/>
          <w:titlePg/>
          <w:docGrid w:linePitch="360"/>
        </w:sectPr>
      </w:pPr>
    </w:p>
    <w:p w14:paraId="569CC851" w14:textId="27BEAADD" w:rsidR="004C06D1" w:rsidRDefault="004C06D1" w:rsidP="004C06D1">
      <w:pPr>
        <w:pStyle w:val="ConsPlusTitle"/>
        <w:shd w:val="clear" w:color="auto" w:fill="FFFFFF" w:themeFill="background1"/>
        <w:jc w:val="center"/>
        <w:outlineLvl w:val="2"/>
        <w:rPr>
          <w:rFonts w:ascii="Times New Roman" w:hAnsi="Times New Roman" w:cs="Times New Roman"/>
          <w:color w:val="000000" w:themeColor="text1"/>
          <w:sz w:val="28"/>
          <w:szCs w:val="28"/>
        </w:rPr>
      </w:pPr>
      <w:r w:rsidRPr="0049100D">
        <w:rPr>
          <w:rFonts w:ascii="Times New Roman" w:hAnsi="Times New Roman" w:cs="Times New Roman"/>
          <w:color w:val="000000" w:themeColor="text1"/>
          <w:sz w:val="28"/>
          <w:szCs w:val="28"/>
        </w:rPr>
        <w:lastRenderedPageBreak/>
        <w:t>2.4. Топливно-энергетический комплекс</w:t>
      </w:r>
    </w:p>
    <w:p w14:paraId="58AD9C27" w14:textId="77777777" w:rsidR="006E2272" w:rsidRPr="006E2272" w:rsidRDefault="006E2272" w:rsidP="004C06D1">
      <w:pPr>
        <w:pStyle w:val="ConsPlusTitle"/>
        <w:shd w:val="clear" w:color="auto" w:fill="FFFFFF" w:themeFill="background1"/>
        <w:jc w:val="center"/>
        <w:outlineLvl w:val="2"/>
        <w:rPr>
          <w:rFonts w:ascii="Times New Roman" w:hAnsi="Times New Roman" w:cs="Times New Roman"/>
          <w:color w:val="000000" w:themeColor="text1"/>
          <w:sz w:val="16"/>
          <w:szCs w:val="16"/>
        </w:rPr>
      </w:pPr>
    </w:p>
    <w:p w14:paraId="57BDA81C" w14:textId="77777777" w:rsidR="004C06D1" w:rsidRPr="0049100D" w:rsidRDefault="004C06D1" w:rsidP="004C06D1">
      <w:pPr>
        <w:pStyle w:val="ConsPlusTitle"/>
        <w:shd w:val="clear" w:color="auto" w:fill="FFFFFF" w:themeFill="background1"/>
        <w:jc w:val="center"/>
        <w:outlineLvl w:val="3"/>
        <w:rPr>
          <w:rFonts w:ascii="Times New Roman" w:hAnsi="Times New Roman" w:cs="Times New Roman"/>
          <w:color w:val="FFFFFF" w:themeColor="background1"/>
          <w:sz w:val="28"/>
          <w:szCs w:val="28"/>
        </w:rPr>
      </w:pPr>
      <w:r w:rsidRPr="0049100D">
        <w:rPr>
          <w:rFonts w:ascii="Times New Roman" w:hAnsi="Times New Roman" w:cs="Times New Roman"/>
          <w:color w:val="000000" w:themeColor="text1"/>
          <w:sz w:val="28"/>
          <w:szCs w:val="28"/>
        </w:rPr>
        <w:t>2.4.1. Рынок нефтепродуктов</w:t>
      </w:r>
    </w:p>
    <w:p w14:paraId="21E72E76" w14:textId="77777777" w:rsidR="004C06D1" w:rsidRPr="006E2272" w:rsidRDefault="004C06D1" w:rsidP="004C06D1">
      <w:pPr>
        <w:pStyle w:val="ConsPlusNormal"/>
        <w:jc w:val="both"/>
        <w:rPr>
          <w:rFonts w:ascii="Times New Roman" w:hAnsi="Times New Roman"/>
          <w:color w:val="000000" w:themeColor="text1"/>
          <w:sz w:val="16"/>
          <w:szCs w:val="16"/>
        </w:rPr>
      </w:pPr>
    </w:p>
    <w:p w14:paraId="3CEE3B1C" w14:textId="77777777" w:rsidR="004C06D1" w:rsidRPr="0049100D" w:rsidRDefault="004C06D1" w:rsidP="004C06D1">
      <w:pPr>
        <w:pStyle w:val="ConsPlusTitle"/>
        <w:jc w:val="center"/>
        <w:outlineLvl w:val="4"/>
        <w:rPr>
          <w:rFonts w:ascii="Times New Roman" w:hAnsi="Times New Roman" w:cs="Times New Roman"/>
          <w:color w:val="000000" w:themeColor="text1"/>
          <w:sz w:val="28"/>
          <w:szCs w:val="28"/>
        </w:rPr>
      </w:pPr>
      <w:r w:rsidRPr="0049100D">
        <w:rPr>
          <w:rFonts w:ascii="Times New Roman" w:hAnsi="Times New Roman" w:cs="Times New Roman"/>
          <w:color w:val="000000" w:themeColor="text1"/>
          <w:sz w:val="28"/>
          <w:szCs w:val="28"/>
        </w:rPr>
        <w:t>2.4.1.1. Исходная фактическая информация в отношении</w:t>
      </w:r>
    </w:p>
    <w:p w14:paraId="1A5E7DA3" w14:textId="77777777" w:rsidR="004C06D1" w:rsidRDefault="004C06D1" w:rsidP="004C06D1">
      <w:pPr>
        <w:pStyle w:val="ConsPlusTitle"/>
        <w:jc w:val="center"/>
        <w:rPr>
          <w:rFonts w:ascii="Times New Roman" w:hAnsi="Times New Roman" w:cs="Times New Roman"/>
          <w:color w:val="000000" w:themeColor="text1"/>
          <w:sz w:val="28"/>
          <w:szCs w:val="28"/>
        </w:rPr>
      </w:pPr>
      <w:r w:rsidRPr="0049100D">
        <w:rPr>
          <w:rFonts w:ascii="Times New Roman" w:hAnsi="Times New Roman" w:cs="Times New Roman"/>
          <w:color w:val="000000" w:themeColor="text1"/>
          <w:sz w:val="28"/>
          <w:szCs w:val="28"/>
        </w:rPr>
        <w:t xml:space="preserve">ситуации и проблематики на рынке, </w:t>
      </w:r>
    </w:p>
    <w:p w14:paraId="36068F3C" w14:textId="77777777" w:rsidR="004C06D1" w:rsidRPr="0049100D" w:rsidRDefault="004C06D1" w:rsidP="004C06D1">
      <w:pPr>
        <w:pStyle w:val="ConsPlusTitle"/>
        <w:jc w:val="center"/>
        <w:rPr>
          <w:rFonts w:ascii="Times New Roman" w:hAnsi="Times New Roman" w:cs="Times New Roman"/>
          <w:color w:val="FFFFFF" w:themeColor="background1"/>
          <w:sz w:val="28"/>
          <w:szCs w:val="28"/>
          <w:highlight w:val="black"/>
        </w:rPr>
      </w:pPr>
      <w:r w:rsidRPr="0049100D">
        <w:rPr>
          <w:rFonts w:ascii="Times New Roman" w:hAnsi="Times New Roman" w:cs="Times New Roman"/>
          <w:color w:val="000000" w:themeColor="text1"/>
          <w:sz w:val="28"/>
          <w:szCs w:val="28"/>
        </w:rPr>
        <w:t>цель</w:t>
      </w:r>
      <w:r>
        <w:rPr>
          <w:rFonts w:ascii="Times New Roman" w:hAnsi="Times New Roman" w:cs="Times New Roman"/>
          <w:color w:val="000000" w:themeColor="text1"/>
          <w:sz w:val="28"/>
          <w:szCs w:val="28"/>
        </w:rPr>
        <w:t xml:space="preserve"> </w:t>
      </w:r>
      <w:r w:rsidRPr="0049100D">
        <w:rPr>
          <w:rFonts w:ascii="Times New Roman" w:hAnsi="Times New Roman" w:cs="Times New Roman"/>
          <w:color w:val="000000" w:themeColor="text1"/>
          <w:sz w:val="28"/>
          <w:szCs w:val="28"/>
        </w:rPr>
        <w:t>и основные задачи развития</w:t>
      </w:r>
    </w:p>
    <w:p w14:paraId="34B1D367" w14:textId="77777777" w:rsidR="004C06D1" w:rsidRPr="006E2272" w:rsidRDefault="004C06D1" w:rsidP="004C06D1">
      <w:pPr>
        <w:pStyle w:val="ConsPlusNormal"/>
        <w:jc w:val="both"/>
        <w:rPr>
          <w:rFonts w:ascii="Times New Roman" w:hAnsi="Times New Roman"/>
          <w:color w:val="FFFFFF" w:themeColor="background1"/>
          <w:sz w:val="16"/>
          <w:szCs w:val="16"/>
          <w:highlight w:val="black"/>
        </w:rPr>
      </w:pPr>
    </w:p>
    <w:p w14:paraId="2507F1C2" w14:textId="77777777" w:rsidR="004C06D1" w:rsidRPr="0049100D" w:rsidRDefault="004C06D1" w:rsidP="004C06D1">
      <w:pPr>
        <w:pStyle w:val="ConsPlusNormal"/>
        <w:ind w:firstLine="540"/>
        <w:jc w:val="both"/>
        <w:rPr>
          <w:rFonts w:ascii="Times New Roman" w:hAnsi="Times New Roman"/>
          <w:color w:val="000000" w:themeColor="text1"/>
          <w:sz w:val="28"/>
          <w:szCs w:val="28"/>
        </w:rPr>
      </w:pPr>
      <w:r w:rsidRPr="0049100D">
        <w:rPr>
          <w:rFonts w:ascii="Times New Roman" w:hAnsi="Times New Roman"/>
          <w:color w:val="000000" w:themeColor="text1"/>
          <w:sz w:val="28"/>
          <w:szCs w:val="28"/>
        </w:rPr>
        <w:t>Развитие рынка нефтепродуктов обеспечивает устойчивое развитие экономики, способствует повышению экономической эффективности деятельности хозяйствующих субъектов региона. Обеспечение горюче-смазочными материалами потребителей области зависит от наличия развитой сети автозаправочных станций.</w:t>
      </w:r>
    </w:p>
    <w:p w14:paraId="3CD26310" w14:textId="77777777" w:rsidR="004C06D1" w:rsidRPr="0049100D" w:rsidRDefault="004C06D1" w:rsidP="004C06D1">
      <w:pPr>
        <w:pStyle w:val="ConsPlusNormal"/>
        <w:ind w:firstLine="540"/>
        <w:jc w:val="both"/>
        <w:rPr>
          <w:rFonts w:ascii="Times New Roman" w:hAnsi="Times New Roman"/>
          <w:color w:val="000000" w:themeColor="text1"/>
          <w:sz w:val="28"/>
          <w:szCs w:val="28"/>
        </w:rPr>
      </w:pPr>
      <w:r w:rsidRPr="0049100D">
        <w:rPr>
          <w:rFonts w:ascii="Times New Roman" w:hAnsi="Times New Roman"/>
          <w:color w:val="000000" w:themeColor="text1"/>
          <w:sz w:val="28"/>
          <w:szCs w:val="28"/>
        </w:rPr>
        <w:t>По состоянию на 1 января 2022 года на рынке нефтепродуктов Ивнянского района зарегистрировано 4 автозаправочных станции. Все компании частные, государственных и муниципальных предприятий или с их участием</w:t>
      </w:r>
      <w:r w:rsidRPr="00670DCE">
        <w:rPr>
          <w:rFonts w:ascii="Times New Roman" w:hAnsi="Times New Roman"/>
          <w:color w:val="000000" w:themeColor="text1"/>
          <w:sz w:val="28"/>
          <w:szCs w:val="28"/>
        </w:rPr>
        <w:t xml:space="preserve">                                     </w:t>
      </w:r>
      <w:r w:rsidRPr="0049100D">
        <w:rPr>
          <w:rFonts w:ascii="Times New Roman" w:hAnsi="Times New Roman"/>
          <w:color w:val="000000" w:themeColor="text1"/>
          <w:sz w:val="28"/>
          <w:szCs w:val="28"/>
        </w:rPr>
        <w:t xml:space="preserve"> не зарегистрировано.</w:t>
      </w:r>
    </w:p>
    <w:p w14:paraId="6E2F3081" w14:textId="77777777" w:rsidR="004C06D1" w:rsidRPr="0049100D" w:rsidRDefault="004C06D1" w:rsidP="004C06D1">
      <w:pPr>
        <w:pStyle w:val="ConsPlusNormal"/>
        <w:ind w:firstLine="540"/>
        <w:jc w:val="both"/>
        <w:rPr>
          <w:rFonts w:ascii="Times New Roman" w:hAnsi="Times New Roman"/>
          <w:color w:val="000000" w:themeColor="text1"/>
          <w:sz w:val="28"/>
          <w:szCs w:val="28"/>
        </w:rPr>
      </w:pPr>
      <w:r w:rsidRPr="0049100D">
        <w:rPr>
          <w:rFonts w:ascii="Times New Roman" w:hAnsi="Times New Roman"/>
          <w:color w:val="000000" w:themeColor="text1"/>
          <w:sz w:val="28"/>
          <w:szCs w:val="28"/>
        </w:rPr>
        <w:t xml:space="preserve">Цель развития рынка: создание условий для развития конкуренции </w:t>
      </w:r>
      <w:r>
        <w:rPr>
          <w:rFonts w:ascii="Times New Roman" w:hAnsi="Times New Roman"/>
          <w:color w:val="000000" w:themeColor="text1"/>
          <w:sz w:val="28"/>
          <w:szCs w:val="28"/>
        </w:rPr>
        <w:t xml:space="preserve">           </w:t>
      </w:r>
      <w:r w:rsidRPr="0049100D">
        <w:rPr>
          <w:rFonts w:ascii="Times New Roman" w:hAnsi="Times New Roman"/>
          <w:color w:val="000000" w:themeColor="text1"/>
          <w:sz w:val="28"/>
          <w:szCs w:val="28"/>
        </w:rPr>
        <w:t>на рынке нефтепродуктов.</w:t>
      </w:r>
    </w:p>
    <w:p w14:paraId="2364C0F2" w14:textId="77777777" w:rsidR="004C06D1" w:rsidRDefault="004C06D1" w:rsidP="004C06D1">
      <w:pPr>
        <w:pStyle w:val="ConsPlusNormal"/>
        <w:ind w:firstLine="540"/>
        <w:jc w:val="both"/>
        <w:rPr>
          <w:rFonts w:ascii="Times New Roman" w:hAnsi="Times New Roman"/>
          <w:color w:val="000000" w:themeColor="text1"/>
          <w:sz w:val="28"/>
          <w:szCs w:val="28"/>
        </w:rPr>
      </w:pPr>
      <w:r w:rsidRPr="0049100D">
        <w:rPr>
          <w:rFonts w:ascii="Times New Roman" w:hAnsi="Times New Roman"/>
          <w:color w:val="000000" w:themeColor="text1"/>
          <w:sz w:val="28"/>
          <w:szCs w:val="28"/>
        </w:rPr>
        <w:t>В рамках реализации регионального плана мероприятий планируются мероприятия, направленные на устранение административных барьеров, излишних ограничений в развитии конкурентной среды, оказание организационно-методической и информационно-консультационной помощи организациям, предоставляющим услуги на рынке нефтепродуктов.</w:t>
      </w:r>
    </w:p>
    <w:p w14:paraId="15845A59" w14:textId="77777777" w:rsidR="00FB5753" w:rsidRDefault="00FB5753" w:rsidP="00FB5753">
      <w:pPr>
        <w:pStyle w:val="ConsPlusNormal"/>
        <w:ind w:firstLine="709"/>
        <w:jc w:val="both"/>
        <w:rPr>
          <w:rFonts w:ascii="Times New Roman" w:hAnsi="Times New Roman"/>
          <w:sz w:val="28"/>
          <w:szCs w:val="28"/>
        </w:rPr>
      </w:pPr>
      <w:bookmarkStart w:id="22" w:name="_Hlk169852927"/>
      <w:r w:rsidRPr="00490E1D">
        <w:rPr>
          <w:rFonts w:ascii="Times New Roman" w:hAnsi="Times New Roman"/>
          <w:sz w:val="28"/>
          <w:szCs w:val="28"/>
        </w:rPr>
        <w:t>Реализация районного плана мероприятий позволит достичь к 31 декабря 2025 года следующих результатов:</w:t>
      </w:r>
    </w:p>
    <w:p w14:paraId="6B4AD5F5" w14:textId="7327DAA6" w:rsidR="004C06D1" w:rsidRPr="00DE1858" w:rsidRDefault="00FB5753" w:rsidP="004C06D1">
      <w:pPr>
        <w:pStyle w:val="ConsPlusNormal"/>
        <w:ind w:firstLine="540"/>
        <w:jc w:val="both"/>
        <w:rPr>
          <w:rFonts w:ascii="Times New Roman" w:hAnsi="Times New Roman"/>
          <w:color w:val="000000" w:themeColor="text1"/>
          <w:sz w:val="28"/>
          <w:szCs w:val="28"/>
        </w:rPr>
      </w:pPr>
      <w:r w:rsidRPr="00DE1858">
        <w:rPr>
          <w:rFonts w:ascii="Times New Roman" w:hAnsi="Times New Roman"/>
          <w:color w:val="000000" w:themeColor="text1"/>
          <w:sz w:val="28"/>
          <w:szCs w:val="28"/>
        </w:rPr>
        <w:t>-</w:t>
      </w:r>
      <w:r w:rsidRPr="00DE1858">
        <w:rPr>
          <w:rFonts w:ascii="Times New Roman" w:eastAsiaTheme="minorHAnsi" w:hAnsi="Times New Roman"/>
          <w:sz w:val="28"/>
          <w:szCs w:val="28"/>
        </w:rPr>
        <w:t xml:space="preserve"> доля организаций частной формы собственности на рынке нефтепродуктов</w:t>
      </w:r>
      <w:r w:rsidR="00DE1858">
        <w:rPr>
          <w:rFonts w:ascii="Times New Roman" w:eastAsiaTheme="minorHAnsi" w:hAnsi="Times New Roman"/>
          <w:sz w:val="28"/>
          <w:szCs w:val="28"/>
        </w:rPr>
        <w:t xml:space="preserve">, составит 100 процентов. </w:t>
      </w:r>
    </w:p>
    <w:bookmarkEnd w:id="22"/>
    <w:p w14:paraId="44E4D5A4" w14:textId="19E4C581" w:rsidR="00FB3BC2" w:rsidRDefault="00FB3BC2" w:rsidP="004C06D1">
      <w:pPr>
        <w:pStyle w:val="ConsPlusNormal"/>
        <w:ind w:firstLine="540"/>
        <w:jc w:val="both"/>
        <w:rPr>
          <w:rFonts w:ascii="Times New Roman" w:hAnsi="Times New Roman"/>
          <w:color w:val="000000" w:themeColor="text1"/>
          <w:sz w:val="28"/>
          <w:szCs w:val="28"/>
        </w:rPr>
      </w:pPr>
    </w:p>
    <w:p w14:paraId="78799FEE" w14:textId="6CF964E5" w:rsidR="00FB3BC2" w:rsidRDefault="00FB3BC2" w:rsidP="004C06D1">
      <w:pPr>
        <w:pStyle w:val="ConsPlusNormal"/>
        <w:ind w:firstLine="540"/>
        <w:jc w:val="both"/>
        <w:rPr>
          <w:rFonts w:ascii="Times New Roman" w:hAnsi="Times New Roman"/>
          <w:color w:val="000000" w:themeColor="text1"/>
          <w:sz w:val="28"/>
          <w:szCs w:val="28"/>
        </w:rPr>
      </w:pPr>
    </w:p>
    <w:p w14:paraId="36A093B6" w14:textId="494F83F5" w:rsidR="00FB3BC2" w:rsidRDefault="00FB3BC2" w:rsidP="004C06D1">
      <w:pPr>
        <w:pStyle w:val="ConsPlusNormal"/>
        <w:ind w:firstLine="540"/>
        <w:jc w:val="both"/>
        <w:rPr>
          <w:rFonts w:ascii="Times New Roman" w:hAnsi="Times New Roman"/>
          <w:color w:val="000000" w:themeColor="text1"/>
          <w:sz w:val="28"/>
          <w:szCs w:val="28"/>
        </w:rPr>
      </w:pPr>
    </w:p>
    <w:p w14:paraId="0A863BDA" w14:textId="5AB2D89C" w:rsidR="00FB3BC2" w:rsidRDefault="00FB3BC2" w:rsidP="004C06D1">
      <w:pPr>
        <w:pStyle w:val="ConsPlusNormal"/>
        <w:ind w:firstLine="540"/>
        <w:jc w:val="both"/>
        <w:rPr>
          <w:rFonts w:ascii="Times New Roman" w:hAnsi="Times New Roman"/>
          <w:color w:val="000000" w:themeColor="text1"/>
          <w:sz w:val="28"/>
          <w:szCs w:val="28"/>
        </w:rPr>
      </w:pPr>
    </w:p>
    <w:p w14:paraId="1A2CBE47" w14:textId="418C68F5" w:rsidR="00FB3BC2" w:rsidRDefault="00FB3BC2" w:rsidP="004C06D1">
      <w:pPr>
        <w:pStyle w:val="ConsPlusNormal"/>
        <w:ind w:firstLine="540"/>
        <w:jc w:val="both"/>
        <w:rPr>
          <w:rFonts w:ascii="Times New Roman" w:hAnsi="Times New Roman"/>
          <w:color w:val="000000" w:themeColor="text1"/>
          <w:sz w:val="28"/>
          <w:szCs w:val="28"/>
        </w:rPr>
      </w:pPr>
    </w:p>
    <w:p w14:paraId="42A35D90" w14:textId="10493FFF" w:rsidR="00FB3BC2" w:rsidRDefault="00FB3BC2" w:rsidP="004C06D1">
      <w:pPr>
        <w:pStyle w:val="ConsPlusNormal"/>
        <w:ind w:firstLine="540"/>
        <w:jc w:val="both"/>
        <w:rPr>
          <w:rFonts w:ascii="Times New Roman" w:hAnsi="Times New Roman"/>
          <w:color w:val="000000" w:themeColor="text1"/>
          <w:sz w:val="28"/>
          <w:szCs w:val="28"/>
        </w:rPr>
      </w:pPr>
    </w:p>
    <w:p w14:paraId="6528D594" w14:textId="6A967497" w:rsidR="00FB3BC2" w:rsidRDefault="00FB3BC2" w:rsidP="004C06D1">
      <w:pPr>
        <w:pStyle w:val="ConsPlusNormal"/>
        <w:ind w:firstLine="540"/>
        <w:jc w:val="both"/>
        <w:rPr>
          <w:rFonts w:ascii="Times New Roman" w:hAnsi="Times New Roman"/>
          <w:color w:val="000000" w:themeColor="text1"/>
          <w:sz w:val="28"/>
          <w:szCs w:val="28"/>
        </w:rPr>
      </w:pPr>
    </w:p>
    <w:p w14:paraId="2903BF4A" w14:textId="0FCE4C15" w:rsidR="00FB3BC2" w:rsidRDefault="00FB3BC2" w:rsidP="004C06D1">
      <w:pPr>
        <w:pStyle w:val="ConsPlusNormal"/>
        <w:ind w:firstLine="540"/>
        <w:jc w:val="both"/>
        <w:rPr>
          <w:rFonts w:ascii="Times New Roman" w:hAnsi="Times New Roman"/>
          <w:color w:val="000000" w:themeColor="text1"/>
          <w:sz w:val="28"/>
          <w:szCs w:val="28"/>
        </w:rPr>
      </w:pPr>
    </w:p>
    <w:p w14:paraId="78497F11" w14:textId="369CAD48" w:rsidR="00FB3BC2" w:rsidRDefault="00FB3BC2" w:rsidP="004C06D1">
      <w:pPr>
        <w:pStyle w:val="ConsPlusNormal"/>
        <w:ind w:firstLine="540"/>
        <w:jc w:val="both"/>
        <w:rPr>
          <w:rFonts w:ascii="Times New Roman" w:hAnsi="Times New Roman"/>
          <w:color w:val="000000" w:themeColor="text1"/>
          <w:sz w:val="28"/>
          <w:szCs w:val="28"/>
        </w:rPr>
      </w:pPr>
    </w:p>
    <w:p w14:paraId="33B0719B" w14:textId="130327F8" w:rsidR="00FB3BC2" w:rsidRDefault="00FB3BC2" w:rsidP="004C06D1">
      <w:pPr>
        <w:pStyle w:val="ConsPlusNormal"/>
        <w:ind w:firstLine="540"/>
        <w:jc w:val="both"/>
        <w:rPr>
          <w:rFonts w:ascii="Times New Roman" w:hAnsi="Times New Roman"/>
          <w:color w:val="000000" w:themeColor="text1"/>
          <w:sz w:val="28"/>
          <w:szCs w:val="28"/>
        </w:rPr>
      </w:pPr>
    </w:p>
    <w:p w14:paraId="7B2114B4" w14:textId="3F2445C3" w:rsidR="00FB3BC2" w:rsidRDefault="00FB3BC2" w:rsidP="004C06D1">
      <w:pPr>
        <w:pStyle w:val="ConsPlusNormal"/>
        <w:ind w:firstLine="540"/>
        <w:jc w:val="both"/>
        <w:rPr>
          <w:rFonts w:ascii="Times New Roman" w:hAnsi="Times New Roman"/>
          <w:color w:val="000000" w:themeColor="text1"/>
          <w:sz w:val="28"/>
          <w:szCs w:val="28"/>
        </w:rPr>
      </w:pPr>
    </w:p>
    <w:p w14:paraId="6D9513CB" w14:textId="0B25374E" w:rsidR="00FB3BC2" w:rsidRDefault="00FB3BC2" w:rsidP="004C06D1">
      <w:pPr>
        <w:pStyle w:val="ConsPlusNormal"/>
        <w:ind w:firstLine="540"/>
        <w:jc w:val="both"/>
        <w:rPr>
          <w:rFonts w:ascii="Times New Roman" w:hAnsi="Times New Roman"/>
          <w:color w:val="000000" w:themeColor="text1"/>
          <w:sz w:val="28"/>
          <w:szCs w:val="28"/>
        </w:rPr>
      </w:pPr>
    </w:p>
    <w:p w14:paraId="2DC755D2" w14:textId="533432C1" w:rsidR="00FB3BC2" w:rsidRDefault="00FB3BC2" w:rsidP="004C06D1">
      <w:pPr>
        <w:pStyle w:val="ConsPlusNormal"/>
        <w:ind w:firstLine="540"/>
        <w:jc w:val="both"/>
        <w:rPr>
          <w:rFonts w:ascii="Times New Roman" w:hAnsi="Times New Roman"/>
          <w:color w:val="000000" w:themeColor="text1"/>
          <w:sz w:val="28"/>
          <w:szCs w:val="28"/>
        </w:rPr>
      </w:pPr>
    </w:p>
    <w:p w14:paraId="148BEB4F" w14:textId="56CEFD54" w:rsidR="00FB3BC2" w:rsidRDefault="00FB3BC2" w:rsidP="004C06D1">
      <w:pPr>
        <w:pStyle w:val="ConsPlusNormal"/>
        <w:ind w:firstLine="540"/>
        <w:jc w:val="both"/>
        <w:rPr>
          <w:rFonts w:ascii="Times New Roman" w:hAnsi="Times New Roman"/>
          <w:color w:val="000000" w:themeColor="text1"/>
          <w:sz w:val="28"/>
          <w:szCs w:val="28"/>
        </w:rPr>
      </w:pPr>
    </w:p>
    <w:p w14:paraId="5DD9723B" w14:textId="7A001ECB" w:rsidR="00FB3BC2" w:rsidRDefault="00FB3BC2" w:rsidP="004C06D1">
      <w:pPr>
        <w:pStyle w:val="ConsPlusNormal"/>
        <w:ind w:firstLine="540"/>
        <w:jc w:val="both"/>
        <w:rPr>
          <w:rFonts w:ascii="Times New Roman" w:hAnsi="Times New Roman"/>
          <w:color w:val="000000" w:themeColor="text1"/>
          <w:sz w:val="28"/>
          <w:szCs w:val="28"/>
        </w:rPr>
      </w:pPr>
    </w:p>
    <w:p w14:paraId="71AA3805" w14:textId="2A3415C6" w:rsidR="00FB3BC2" w:rsidRDefault="00FB3BC2" w:rsidP="004C06D1">
      <w:pPr>
        <w:pStyle w:val="ConsPlusNormal"/>
        <w:ind w:firstLine="540"/>
        <w:jc w:val="both"/>
        <w:rPr>
          <w:rFonts w:ascii="Times New Roman" w:hAnsi="Times New Roman"/>
          <w:color w:val="000000" w:themeColor="text1"/>
          <w:sz w:val="28"/>
          <w:szCs w:val="28"/>
        </w:rPr>
      </w:pPr>
    </w:p>
    <w:p w14:paraId="2B340D72" w14:textId="06F490F4" w:rsidR="00FB3BC2" w:rsidRDefault="00FB3BC2" w:rsidP="004C06D1">
      <w:pPr>
        <w:pStyle w:val="ConsPlusNormal"/>
        <w:ind w:firstLine="540"/>
        <w:jc w:val="both"/>
        <w:rPr>
          <w:rFonts w:ascii="Times New Roman" w:hAnsi="Times New Roman"/>
          <w:color w:val="000000" w:themeColor="text1"/>
          <w:sz w:val="28"/>
          <w:szCs w:val="28"/>
        </w:rPr>
      </w:pPr>
    </w:p>
    <w:p w14:paraId="2243F158" w14:textId="77777777" w:rsidR="00FB3BC2" w:rsidRDefault="00FB3BC2" w:rsidP="004C06D1">
      <w:pPr>
        <w:pStyle w:val="ConsPlusNormal"/>
        <w:ind w:firstLine="540"/>
        <w:jc w:val="both"/>
        <w:rPr>
          <w:rFonts w:ascii="Times New Roman" w:hAnsi="Times New Roman"/>
          <w:color w:val="000000" w:themeColor="text1"/>
          <w:sz w:val="28"/>
          <w:szCs w:val="28"/>
        </w:rPr>
        <w:sectPr w:rsidR="00FB3BC2" w:rsidSect="00FB3BC2">
          <w:pgSz w:w="11906" w:h="16838"/>
          <w:pgMar w:top="1134" w:right="567" w:bottom="1134" w:left="1701" w:header="709" w:footer="709" w:gutter="0"/>
          <w:cols w:space="708"/>
          <w:titlePg/>
          <w:docGrid w:linePitch="360"/>
        </w:sectPr>
      </w:pPr>
    </w:p>
    <w:p w14:paraId="3E782B46" w14:textId="7F29AE23" w:rsidR="00E601AC" w:rsidRDefault="00E601AC" w:rsidP="00E601AC">
      <w:pPr>
        <w:pStyle w:val="ConsPlusNormal"/>
        <w:jc w:val="center"/>
        <w:rPr>
          <w:rFonts w:ascii="Times New Roman" w:hAnsi="Times New Roman"/>
          <w:b/>
          <w:bCs/>
          <w:sz w:val="28"/>
          <w:szCs w:val="28"/>
        </w:rPr>
      </w:pPr>
      <w:bookmarkStart w:id="23" w:name="_Hlk169852535"/>
      <w:r>
        <w:rPr>
          <w:rFonts w:ascii="Times New Roman" w:hAnsi="Times New Roman"/>
          <w:b/>
          <w:bCs/>
          <w:sz w:val="28"/>
          <w:szCs w:val="28"/>
        </w:rPr>
        <w:lastRenderedPageBreak/>
        <w:t>2</w:t>
      </w:r>
      <w:r w:rsidRPr="00E868DF">
        <w:rPr>
          <w:rFonts w:ascii="Times New Roman" w:hAnsi="Times New Roman"/>
          <w:b/>
          <w:bCs/>
          <w:sz w:val="28"/>
          <w:szCs w:val="28"/>
        </w:rPr>
        <w:t>.</w:t>
      </w:r>
      <w:r>
        <w:rPr>
          <w:rFonts w:ascii="Times New Roman" w:hAnsi="Times New Roman"/>
          <w:b/>
          <w:bCs/>
          <w:sz w:val="28"/>
          <w:szCs w:val="28"/>
        </w:rPr>
        <w:t xml:space="preserve">4.1.2. </w:t>
      </w:r>
      <w:r w:rsidRPr="00E868DF">
        <w:rPr>
          <w:rFonts w:ascii="Times New Roman" w:hAnsi="Times New Roman"/>
          <w:b/>
          <w:bCs/>
          <w:sz w:val="28"/>
          <w:szCs w:val="28"/>
        </w:rPr>
        <w:t>Ключевые показатели</w:t>
      </w:r>
    </w:p>
    <w:p w14:paraId="2320F42C" w14:textId="77777777" w:rsidR="00E601AC" w:rsidRPr="00EA3591" w:rsidRDefault="00E601AC" w:rsidP="00E601AC">
      <w:pPr>
        <w:pStyle w:val="ConsPlusNormal"/>
        <w:rPr>
          <w:rFonts w:ascii="Times New Roman" w:hAnsi="Times New Roman"/>
          <w:b/>
          <w:bCs/>
          <w:sz w:val="16"/>
          <w:szCs w:val="16"/>
        </w:rPr>
      </w:pPr>
    </w:p>
    <w:tbl>
      <w:tblPr>
        <w:tblW w:w="149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62" w:type="dxa"/>
          <w:bottom w:w="57" w:type="dxa"/>
          <w:right w:w="62" w:type="dxa"/>
        </w:tblCellMar>
        <w:tblLook w:val="04A0" w:firstRow="1" w:lastRow="0" w:firstColumn="1" w:lastColumn="0" w:noHBand="0" w:noVBand="1"/>
      </w:tblPr>
      <w:tblGrid>
        <w:gridCol w:w="750"/>
        <w:gridCol w:w="5528"/>
        <w:gridCol w:w="1276"/>
        <w:gridCol w:w="1129"/>
        <w:gridCol w:w="993"/>
        <w:gridCol w:w="992"/>
        <w:gridCol w:w="992"/>
        <w:gridCol w:w="992"/>
        <w:gridCol w:w="2273"/>
      </w:tblGrid>
      <w:tr w:rsidR="00E601AC" w:rsidRPr="00A9786A" w14:paraId="1330ED38" w14:textId="77777777" w:rsidTr="00842584">
        <w:trPr>
          <w:trHeight w:val="1703"/>
          <w:tblHeader/>
          <w:jc w:val="center"/>
        </w:trPr>
        <w:tc>
          <w:tcPr>
            <w:tcW w:w="750" w:type="dxa"/>
            <w:vAlign w:val="center"/>
          </w:tcPr>
          <w:p w14:paraId="42440A5C" w14:textId="77777777" w:rsidR="00E601AC" w:rsidRPr="00A9786A" w:rsidRDefault="00E601AC" w:rsidP="00842584">
            <w:pPr>
              <w:spacing w:after="0" w:line="240" w:lineRule="atLeast"/>
              <w:jc w:val="center"/>
              <w:rPr>
                <w:rFonts w:ascii="Times New Roman" w:hAnsi="Times New Roman"/>
                <w:b/>
                <w:sz w:val="24"/>
                <w:szCs w:val="24"/>
              </w:rPr>
            </w:pPr>
            <w:r w:rsidRPr="00A9786A">
              <w:rPr>
                <w:rFonts w:ascii="Times New Roman" w:hAnsi="Times New Roman"/>
                <w:b/>
                <w:sz w:val="24"/>
                <w:szCs w:val="24"/>
              </w:rPr>
              <w:t>№ п</w:t>
            </w:r>
            <w:r w:rsidRPr="00A9786A">
              <w:rPr>
                <w:rFonts w:ascii="Times New Roman" w:hAnsi="Times New Roman"/>
                <w:b/>
                <w:sz w:val="24"/>
                <w:szCs w:val="24"/>
                <w:lang w:val="en-US"/>
              </w:rPr>
              <w:t>/</w:t>
            </w:r>
            <w:r w:rsidRPr="00A9786A">
              <w:rPr>
                <w:rFonts w:ascii="Times New Roman" w:hAnsi="Times New Roman"/>
                <w:b/>
                <w:sz w:val="24"/>
                <w:szCs w:val="24"/>
              </w:rPr>
              <w:t>п</w:t>
            </w:r>
          </w:p>
        </w:tc>
        <w:tc>
          <w:tcPr>
            <w:tcW w:w="5528" w:type="dxa"/>
            <w:vAlign w:val="center"/>
          </w:tcPr>
          <w:p w14:paraId="474E451C" w14:textId="77777777" w:rsidR="00E601AC" w:rsidRPr="00A9786A" w:rsidRDefault="00E601AC" w:rsidP="00842584">
            <w:pPr>
              <w:tabs>
                <w:tab w:val="left" w:pos="1557"/>
                <w:tab w:val="left" w:pos="2697"/>
              </w:tabs>
              <w:spacing w:after="0" w:line="240" w:lineRule="atLeast"/>
              <w:jc w:val="center"/>
              <w:rPr>
                <w:rFonts w:ascii="Times New Roman" w:hAnsi="Times New Roman"/>
                <w:b/>
                <w:sz w:val="24"/>
                <w:szCs w:val="24"/>
              </w:rPr>
            </w:pPr>
            <w:r w:rsidRPr="00A9786A">
              <w:rPr>
                <w:rFonts w:ascii="Times New Roman" w:hAnsi="Times New Roman"/>
                <w:b/>
                <w:sz w:val="24"/>
                <w:szCs w:val="24"/>
              </w:rPr>
              <w:t>Наименование ключевого показателя</w:t>
            </w:r>
          </w:p>
        </w:tc>
        <w:tc>
          <w:tcPr>
            <w:tcW w:w="1276" w:type="dxa"/>
            <w:vAlign w:val="center"/>
          </w:tcPr>
          <w:p w14:paraId="20BE2D46" w14:textId="77777777" w:rsidR="00E601AC" w:rsidRPr="00A9786A" w:rsidRDefault="00E601AC" w:rsidP="00842584">
            <w:pPr>
              <w:spacing w:after="0" w:line="240" w:lineRule="atLeast"/>
              <w:ind w:left="-57" w:right="-57"/>
              <w:jc w:val="center"/>
              <w:rPr>
                <w:rFonts w:ascii="Times New Roman" w:hAnsi="Times New Roman"/>
                <w:b/>
                <w:sz w:val="24"/>
                <w:szCs w:val="24"/>
              </w:rPr>
            </w:pPr>
            <w:r w:rsidRPr="00A9786A">
              <w:rPr>
                <w:rFonts w:ascii="Times New Roman" w:hAnsi="Times New Roman"/>
                <w:b/>
                <w:sz w:val="24"/>
                <w:szCs w:val="24"/>
              </w:rPr>
              <w:t>Единица измерения</w:t>
            </w:r>
          </w:p>
        </w:tc>
        <w:tc>
          <w:tcPr>
            <w:tcW w:w="1129" w:type="dxa"/>
            <w:vAlign w:val="center"/>
          </w:tcPr>
          <w:p w14:paraId="3ADB91B3" w14:textId="77777777" w:rsidR="00E601AC" w:rsidRPr="00A9786A" w:rsidRDefault="00E601AC" w:rsidP="00842584">
            <w:pPr>
              <w:spacing w:after="0" w:line="240" w:lineRule="atLeast"/>
              <w:ind w:left="-57" w:right="-57"/>
              <w:jc w:val="center"/>
              <w:rPr>
                <w:rFonts w:ascii="Times New Roman" w:hAnsi="Times New Roman"/>
                <w:b/>
                <w:bCs/>
                <w:sz w:val="24"/>
                <w:szCs w:val="24"/>
              </w:rPr>
            </w:pPr>
            <w:r w:rsidRPr="00A9786A">
              <w:rPr>
                <w:rFonts w:ascii="Times New Roman" w:hAnsi="Times New Roman"/>
                <w:b/>
                <w:bCs/>
                <w:sz w:val="24"/>
                <w:szCs w:val="24"/>
              </w:rPr>
              <w:t>На</w:t>
            </w:r>
          </w:p>
          <w:p w14:paraId="14714D82" w14:textId="77777777" w:rsidR="00E601AC" w:rsidRPr="00A9786A" w:rsidRDefault="00E601AC" w:rsidP="00842584">
            <w:pPr>
              <w:spacing w:after="0" w:line="240" w:lineRule="atLeast"/>
              <w:ind w:left="-57" w:right="-57"/>
              <w:jc w:val="center"/>
              <w:rPr>
                <w:rFonts w:ascii="Times New Roman" w:hAnsi="Times New Roman"/>
                <w:b/>
                <w:bCs/>
                <w:sz w:val="24"/>
                <w:szCs w:val="24"/>
              </w:rPr>
            </w:pPr>
            <w:r w:rsidRPr="00A9786A">
              <w:rPr>
                <w:rFonts w:ascii="Times New Roman" w:hAnsi="Times New Roman"/>
                <w:b/>
                <w:bCs/>
                <w:sz w:val="24"/>
                <w:szCs w:val="24"/>
              </w:rPr>
              <w:t>1 января 20</w:t>
            </w:r>
            <w:r>
              <w:rPr>
                <w:rFonts w:ascii="Times New Roman" w:hAnsi="Times New Roman"/>
                <w:b/>
                <w:bCs/>
                <w:sz w:val="24"/>
                <w:szCs w:val="24"/>
              </w:rPr>
              <w:t>22</w:t>
            </w:r>
          </w:p>
          <w:p w14:paraId="59B720A8" w14:textId="77777777" w:rsidR="00E601AC" w:rsidRPr="00A9786A" w:rsidRDefault="00E601AC" w:rsidP="00842584">
            <w:pPr>
              <w:spacing w:after="0" w:line="240" w:lineRule="atLeast"/>
              <w:ind w:left="-57" w:right="-57"/>
              <w:jc w:val="center"/>
              <w:rPr>
                <w:rFonts w:ascii="Times New Roman" w:hAnsi="Times New Roman"/>
                <w:b/>
                <w:bCs/>
                <w:sz w:val="24"/>
                <w:szCs w:val="24"/>
              </w:rPr>
            </w:pPr>
            <w:r w:rsidRPr="00A9786A">
              <w:rPr>
                <w:rFonts w:ascii="Times New Roman" w:hAnsi="Times New Roman"/>
                <w:b/>
                <w:bCs/>
                <w:sz w:val="24"/>
                <w:szCs w:val="24"/>
              </w:rPr>
              <w:t>года</w:t>
            </w:r>
          </w:p>
          <w:p w14:paraId="616CC238" w14:textId="77777777" w:rsidR="00E601AC" w:rsidRPr="00A9786A" w:rsidRDefault="00E601AC" w:rsidP="00842584">
            <w:pPr>
              <w:spacing w:after="0" w:line="240" w:lineRule="atLeast"/>
              <w:ind w:left="-57" w:right="-57"/>
              <w:jc w:val="center"/>
              <w:rPr>
                <w:rFonts w:ascii="Times New Roman" w:hAnsi="Times New Roman"/>
                <w:b/>
                <w:bCs/>
                <w:sz w:val="24"/>
                <w:szCs w:val="24"/>
              </w:rPr>
            </w:pPr>
            <w:r w:rsidRPr="00A9786A">
              <w:rPr>
                <w:rFonts w:ascii="Times New Roman" w:hAnsi="Times New Roman"/>
                <w:b/>
                <w:bCs/>
                <w:sz w:val="24"/>
                <w:szCs w:val="24"/>
              </w:rPr>
              <w:t>отчет</w:t>
            </w:r>
          </w:p>
        </w:tc>
        <w:tc>
          <w:tcPr>
            <w:tcW w:w="993" w:type="dxa"/>
            <w:vAlign w:val="center"/>
          </w:tcPr>
          <w:p w14:paraId="2463BB7B" w14:textId="77777777" w:rsidR="00E601AC" w:rsidRPr="00A9786A" w:rsidRDefault="00E601AC" w:rsidP="00842584">
            <w:pPr>
              <w:spacing w:after="0" w:line="240" w:lineRule="atLeast"/>
              <w:ind w:left="-57" w:right="-57"/>
              <w:jc w:val="center"/>
              <w:rPr>
                <w:rFonts w:ascii="Times New Roman" w:hAnsi="Times New Roman"/>
                <w:b/>
                <w:bCs/>
                <w:sz w:val="24"/>
                <w:szCs w:val="24"/>
              </w:rPr>
            </w:pPr>
            <w:r w:rsidRPr="00A9786A">
              <w:rPr>
                <w:rFonts w:ascii="Times New Roman" w:hAnsi="Times New Roman"/>
                <w:b/>
                <w:bCs/>
                <w:sz w:val="24"/>
                <w:szCs w:val="24"/>
              </w:rPr>
              <w:t>На</w:t>
            </w:r>
          </w:p>
          <w:p w14:paraId="211C2F0F" w14:textId="77777777" w:rsidR="00E601AC" w:rsidRPr="00A9786A" w:rsidRDefault="00E601AC" w:rsidP="00842584">
            <w:pPr>
              <w:spacing w:after="0" w:line="240" w:lineRule="atLeast"/>
              <w:ind w:left="-57" w:right="-57"/>
              <w:jc w:val="center"/>
              <w:rPr>
                <w:rFonts w:ascii="Times New Roman" w:hAnsi="Times New Roman"/>
                <w:b/>
                <w:bCs/>
                <w:sz w:val="24"/>
                <w:szCs w:val="24"/>
              </w:rPr>
            </w:pPr>
            <w:r>
              <w:rPr>
                <w:rFonts w:ascii="Times New Roman" w:hAnsi="Times New Roman"/>
                <w:b/>
                <w:bCs/>
                <w:sz w:val="24"/>
                <w:szCs w:val="24"/>
              </w:rPr>
              <w:t>3</w:t>
            </w:r>
            <w:r w:rsidRPr="00A9786A">
              <w:rPr>
                <w:rFonts w:ascii="Times New Roman" w:hAnsi="Times New Roman"/>
                <w:b/>
                <w:bCs/>
                <w:sz w:val="24"/>
                <w:szCs w:val="24"/>
              </w:rPr>
              <w:t xml:space="preserve">1 </w:t>
            </w:r>
            <w:r>
              <w:rPr>
                <w:rFonts w:ascii="Times New Roman" w:hAnsi="Times New Roman"/>
                <w:b/>
                <w:bCs/>
                <w:sz w:val="24"/>
                <w:szCs w:val="24"/>
              </w:rPr>
              <w:t>декабря</w:t>
            </w:r>
          </w:p>
          <w:p w14:paraId="51460FF7" w14:textId="77777777" w:rsidR="00E601AC" w:rsidRPr="00A9786A" w:rsidRDefault="00E601AC" w:rsidP="00842584">
            <w:pPr>
              <w:spacing w:after="0" w:line="240" w:lineRule="atLeast"/>
              <w:ind w:left="-57" w:right="-57"/>
              <w:jc w:val="center"/>
              <w:rPr>
                <w:rFonts w:ascii="Times New Roman" w:hAnsi="Times New Roman"/>
                <w:b/>
                <w:bCs/>
                <w:sz w:val="24"/>
                <w:szCs w:val="24"/>
              </w:rPr>
            </w:pPr>
            <w:r>
              <w:rPr>
                <w:rFonts w:ascii="Times New Roman" w:hAnsi="Times New Roman"/>
                <w:b/>
                <w:bCs/>
                <w:sz w:val="24"/>
                <w:szCs w:val="24"/>
              </w:rPr>
              <w:t xml:space="preserve">2022 </w:t>
            </w:r>
            <w:r w:rsidRPr="00A9786A">
              <w:rPr>
                <w:rFonts w:ascii="Times New Roman" w:hAnsi="Times New Roman"/>
                <w:b/>
                <w:bCs/>
                <w:sz w:val="24"/>
                <w:szCs w:val="24"/>
              </w:rPr>
              <w:t>года</w:t>
            </w:r>
          </w:p>
          <w:p w14:paraId="07DF5572" w14:textId="77777777" w:rsidR="00E601AC" w:rsidRPr="00A9786A" w:rsidRDefault="00E601AC" w:rsidP="00842584">
            <w:pPr>
              <w:spacing w:after="0" w:line="240" w:lineRule="atLeast"/>
              <w:ind w:left="-57" w:right="-57"/>
              <w:jc w:val="center"/>
              <w:rPr>
                <w:rFonts w:ascii="Times New Roman" w:hAnsi="Times New Roman"/>
                <w:b/>
                <w:bCs/>
                <w:sz w:val="24"/>
                <w:szCs w:val="24"/>
              </w:rPr>
            </w:pPr>
            <w:r>
              <w:rPr>
                <w:rFonts w:ascii="Times New Roman" w:hAnsi="Times New Roman"/>
                <w:b/>
                <w:bCs/>
                <w:sz w:val="24"/>
                <w:szCs w:val="24"/>
              </w:rPr>
              <w:t>план</w:t>
            </w:r>
          </w:p>
        </w:tc>
        <w:tc>
          <w:tcPr>
            <w:tcW w:w="992" w:type="dxa"/>
            <w:vAlign w:val="center"/>
          </w:tcPr>
          <w:p w14:paraId="1DDD9A4F" w14:textId="77777777" w:rsidR="00E601AC" w:rsidRPr="00A9786A" w:rsidRDefault="00E601AC" w:rsidP="00842584">
            <w:pPr>
              <w:spacing w:after="0" w:line="240" w:lineRule="atLeast"/>
              <w:ind w:left="-57" w:right="-57"/>
              <w:jc w:val="center"/>
              <w:rPr>
                <w:rFonts w:ascii="Times New Roman" w:hAnsi="Times New Roman"/>
                <w:b/>
                <w:bCs/>
                <w:sz w:val="24"/>
                <w:szCs w:val="24"/>
              </w:rPr>
            </w:pPr>
            <w:r w:rsidRPr="00A9786A">
              <w:rPr>
                <w:rFonts w:ascii="Times New Roman" w:hAnsi="Times New Roman"/>
                <w:b/>
                <w:bCs/>
                <w:sz w:val="24"/>
                <w:szCs w:val="24"/>
              </w:rPr>
              <w:t>На</w:t>
            </w:r>
          </w:p>
          <w:p w14:paraId="59757C66" w14:textId="77777777" w:rsidR="00E601AC" w:rsidRPr="00A9786A" w:rsidRDefault="00E601AC" w:rsidP="00842584">
            <w:pPr>
              <w:spacing w:after="0" w:line="240" w:lineRule="atLeast"/>
              <w:ind w:left="-57" w:right="-57"/>
              <w:jc w:val="center"/>
              <w:rPr>
                <w:rFonts w:ascii="Times New Roman" w:hAnsi="Times New Roman"/>
                <w:b/>
                <w:bCs/>
                <w:sz w:val="24"/>
                <w:szCs w:val="24"/>
              </w:rPr>
            </w:pPr>
            <w:r>
              <w:rPr>
                <w:rFonts w:ascii="Times New Roman" w:hAnsi="Times New Roman"/>
                <w:b/>
                <w:bCs/>
                <w:sz w:val="24"/>
                <w:szCs w:val="24"/>
              </w:rPr>
              <w:t>3</w:t>
            </w:r>
            <w:r w:rsidRPr="00A9786A">
              <w:rPr>
                <w:rFonts w:ascii="Times New Roman" w:hAnsi="Times New Roman"/>
                <w:b/>
                <w:bCs/>
                <w:sz w:val="24"/>
                <w:szCs w:val="24"/>
              </w:rPr>
              <w:t xml:space="preserve">1 </w:t>
            </w:r>
            <w:r>
              <w:rPr>
                <w:rFonts w:ascii="Times New Roman" w:hAnsi="Times New Roman"/>
                <w:b/>
                <w:bCs/>
                <w:sz w:val="24"/>
                <w:szCs w:val="24"/>
              </w:rPr>
              <w:t>декабря</w:t>
            </w:r>
          </w:p>
          <w:p w14:paraId="0B323BA3" w14:textId="77777777" w:rsidR="00E601AC" w:rsidRPr="00A9786A" w:rsidRDefault="00E601AC" w:rsidP="00842584">
            <w:pPr>
              <w:spacing w:after="0" w:line="240" w:lineRule="atLeast"/>
              <w:ind w:left="-57" w:right="-57"/>
              <w:jc w:val="center"/>
              <w:rPr>
                <w:rFonts w:ascii="Times New Roman" w:hAnsi="Times New Roman"/>
                <w:b/>
                <w:bCs/>
                <w:sz w:val="24"/>
                <w:szCs w:val="24"/>
              </w:rPr>
            </w:pPr>
            <w:r>
              <w:rPr>
                <w:rFonts w:ascii="Times New Roman" w:hAnsi="Times New Roman"/>
                <w:b/>
                <w:bCs/>
                <w:sz w:val="24"/>
                <w:szCs w:val="24"/>
              </w:rPr>
              <w:t xml:space="preserve">2023 </w:t>
            </w:r>
            <w:r w:rsidRPr="00A9786A">
              <w:rPr>
                <w:rFonts w:ascii="Times New Roman" w:hAnsi="Times New Roman"/>
                <w:b/>
                <w:bCs/>
                <w:sz w:val="24"/>
                <w:szCs w:val="24"/>
              </w:rPr>
              <w:t>года</w:t>
            </w:r>
          </w:p>
          <w:p w14:paraId="212682E1" w14:textId="77777777" w:rsidR="00E601AC" w:rsidRPr="00A9786A" w:rsidRDefault="00E601AC" w:rsidP="00842584">
            <w:pPr>
              <w:spacing w:after="0" w:line="240" w:lineRule="atLeast"/>
              <w:ind w:left="-57" w:right="-57"/>
              <w:jc w:val="center"/>
              <w:rPr>
                <w:rFonts w:ascii="Times New Roman" w:hAnsi="Times New Roman"/>
                <w:b/>
                <w:bCs/>
                <w:sz w:val="24"/>
                <w:szCs w:val="24"/>
              </w:rPr>
            </w:pPr>
            <w:r>
              <w:rPr>
                <w:rFonts w:ascii="Times New Roman" w:hAnsi="Times New Roman"/>
                <w:b/>
                <w:bCs/>
                <w:sz w:val="24"/>
                <w:szCs w:val="24"/>
              </w:rPr>
              <w:t>план</w:t>
            </w:r>
          </w:p>
        </w:tc>
        <w:tc>
          <w:tcPr>
            <w:tcW w:w="992" w:type="dxa"/>
            <w:vAlign w:val="center"/>
          </w:tcPr>
          <w:p w14:paraId="5D77C116" w14:textId="77777777" w:rsidR="00E601AC" w:rsidRPr="00A9786A" w:rsidRDefault="00E601AC" w:rsidP="00842584">
            <w:pPr>
              <w:spacing w:after="0" w:line="240" w:lineRule="atLeast"/>
              <w:ind w:left="-57" w:right="-57"/>
              <w:jc w:val="center"/>
              <w:rPr>
                <w:rFonts w:ascii="Times New Roman" w:hAnsi="Times New Roman"/>
                <w:b/>
                <w:bCs/>
                <w:sz w:val="24"/>
                <w:szCs w:val="24"/>
              </w:rPr>
            </w:pPr>
            <w:r w:rsidRPr="00A9786A">
              <w:rPr>
                <w:rFonts w:ascii="Times New Roman" w:hAnsi="Times New Roman"/>
                <w:b/>
                <w:bCs/>
                <w:sz w:val="24"/>
                <w:szCs w:val="24"/>
              </w:rPr>
              <w:t>На</w:t>
            </w:r>
          </w:p>
          <w:p w14:paraId="5637508B" w14:textId="77777777" w:rsidR="00E601AC" w:rsidRPr="00A9786A" w:rsidRDefault="00E601AC" w:rsidP="00842584">
            <w:pPr>
              <w:spacing w:after="0" w:line="240" w:lineRule="atLeast"/>
              <w:ind w:left="-57" w:right="-57"/>
              <w:jc w:val="center"/>
              <w:rPr>
                <w:rFonts w:ascii="Times New Roman" w:hAnsi="Times New Roman"/>
                <w:b/>
                <w:bCs/>
                <w:sz w:val="24"/>
                <w:szCs w:val="24"/>
              </w:rPr>
            </w:pPr>
            <w:r>
              <w:rPr>
                <w:rFonts w:ascii="Times New Roman" w:hAnsi="Times New Roman"/>
                <w:b/>
                <w:bCs/>
                <w:sz w:val="24"/>
                <w:szCs w:val="24"/>
              </w:rPr>
              <w:t>3</w:t>
            </w:r>
            <w:r w:rsidRPr="00A9786A">
              <w:rPr>
                <w:rFonts w:ascii="Times New Roman" w:hAnsi="Times New Roman"/>
                <w:b/>
                <w:bCs/>
                <w:sz w:val="24"/>
                <w:szCs w:val="24"/>
              </w:rPr>
              <w:t xml:space="preserve">1 </w:t>
            </w:r>
            <w:r>
              <w:rPr>
                <w:rFonts w:ascii="Times New Roman" w:hAnsi="Times New Roman"/>
                <w:b/>
                <w:bCs/>
                <w:sz w:val="24"/>
                <w:szCs w:val="24"/>
              </w:rPr>
              <w:t>декабря</w:t>
            </w:r>
          </w:p>
          <w:p w14:paraId="2319BF63" w14:textId="77777777" w:rsidR="00E601AC" w:rsidRPr="00A9786A" w:rsidRDefault="00E601AC" w:rsidP="00842584">
            <w:pPr>
              <w:spacing w:after="0" w:line="240" w:lineRule="atLeast"/>
              <w:ind w:left="-57" w:right="-57"/>
              <w:jc w:val="center"/>
              <w:rPr>
                <w:rFonts w:ascii="Times New Roman" w:hAnsi="Times New Roman"/>
                <w:b/>
                <w:bCs/>
                <w:sz w:val="24"/>
                <w:szCs w:val="24"/>
              </w:rPr>
            </w:pPr>
            <w:r>
              <w:rPr>
                <w:rFonts w:ascii="Times New Roman" w:hAnsi="Times New Roman"/>
                <w:b/>
                <w:bCs/>
                <w:sz w:val="24"/>
                <w:szCs w:val="24"/>
              </w:rPr>
              <w:t xml:space="preserve">2024 </w:t>
            </w:r>
            <w:r w:rsidRPr="00A9786A">
              <w:rPr>
                <w:rFonts w:ascii="Times New Roman" w:hAnsi="Times New Roman"/>
                <w:b/>
                <w:bCs/>
                <w:sz w:val="24"/>
                <w:szCs w:val="24"/>
              </w:rPr>
              <w:t>года</w:t>
            </w:r>
          </w:p>
          <w:p w14:paraId="2DCFF91B" w14:textId="77777777" w:rsidR="00E601AC" w:rsidRPr="00A9786A" w:rsidRDefault="00E601AC" w:rsidP="00842584">
            <w:pPr>
              <w:spacing w:after="0" w:line="240" w:lineRule="atLeast"/>
              <w:ind w:left="-57" w:right="-57"/>
              <w:jc w:val="center"/>
              <w:rPr>
                <w:rFonts w:ascii="Times New Roman" w:hAnsi="Times New Roman"/>
                <w:b/>
                <w:bCs/>
                <w:sz w:val="24"/>
                <w:szCs w:val="24"/>
              </w:rPr>
            </w:pPr>
            <w:r>
              <w:rPr>
                <w:rFonts w:ascii="Times New Roman" w:hAnsi="Times New Roman"/>
                <w:b/>
                <w:bCs/>
                <w:sz w:val="24"/>
                <w:szCs w:val="24"/>
              </w:rPr>
              <w:t>план</w:t>
            </w:r>
          </w:p>
        </w:tc>
        <w:tc>
          <w:tcPr>
            <w:tcW w:w="992" w:type="dxa"/>
            <w:vAlign w:val="center"/>
          </w:tcPr>
          <w:p w14:paraId="1E9446DE" w14:textId="77777777" w:rsidR="00E601AC" w:rsidRPr="00A9786A" w:rsidRDefault="00E601AC" w:rsidP="00842584">
            <w:pPr>
              <w:spacing w:after="0" w:line="240" w:lineRule="atLeast"/>
              <w:ind w:left="-57" w:right="-57"/>
              <w:jc w:val="center"/>
              <w:rPr>
                <w:rFonts w:ascii="Times New Roman" w:hAnsi="Times New Roman"/>
                <w:b/>
                <w:bCs/>
                <w:sz w:val="24"/>
                <w:szCs w:val="24"/>
              </w:rPr>
            </w:pPr>
            <w:r w:rsidRPr="00A9786A">
              <w:rPr>
                <w:rFonts w:ascii="Times New Roman" w:hAnsi="Times New Roman"/>
                <w:b/>
                <w:bCs/>
                <w:sz w:val="24"/>
                <w:szCs w:val="24"/>
              </w:rPr>
              <w:t>На</w:t>
            </w:r>
          </w:p>
          <w:p w14:paraId="396F861F" w14:textId="77777777" w:rsidR="00E601AC" w:rsidRPr="00A9786A" w:rsidRDefault="00E601AC" w:rsidP="00842584">
            <w:pPr>
              <w:spacing w:after="0" w:line="240" w:lineRule="atLeast"/>
              <w:ind w:left="-57" w:right="-57"/>
              <w:jc w:val="center"/>
              <w:rPr>
                <w:rFonts w:ascii="Times New Roman" w:hAnsi="Times New Roman"/>
                <w:b/>
                <w:bCs/>
                <w:sz w:val="24"/>
                <w:szCs w:val="24"/>
              </w:rPr>
            </w:pPr>
            <w:r>
              <w:rPr>
                <w:rFonts w:ascii="Times New Roman" w:hAnsi="Times New Roman"/>
                <w:b/>
                <w:bCs/>
                <w:sz w:val="24"/>
                <w:szCs w:val="24"/>
              </w:rPr>
              <w:t>3</w:t>
            </w:r>
            <w:r w:rsidRPr="00A9786A">
              <w:rPr>
                <w:rFonts w:ascii="Times New Roman" w:hAnsi="Times New Roman"/>
                <w:b/>
                <w:bCs/>
                <w:sz w:val="24"/>
                <w:szCs w:val="24"/>
              </w:rPr>
              <w:t xml:space="preserve">1 </w:t>
            </w:r>
            <w:r>
              <w:rPr>
                <w:rFonts w:ascii="Times New Roman" w:hAnsi="Times New Roman"/>
                <w:b/>
                <w:bCs/>
                <w:sz w:val="24"/>
                <w:szCs w:val="24"/>
              </w:rPr>
              <w:t>декабря</w:t>
            </w:r>
          </w:p>
          <w:p w14:paraId="06791414" w14:textId="77777777" w:rsidR="00E601AC" w:rsidRDefault="00E601AC" w:rsidP="00842584">
            <w:pPr>
              <w:spacing w:after="0" w:line="240" w:lineRule="atLeast"/>
              <w:ind w:left="-57" w:right="-57"/>
              <w:jc w:val="center"/>
              <w:rPr>
                <w:rFonts w:ascii="Times New Roman" w:hAnsi="Times New Roman"/>
                <w:b/>
                <w:bCs/>
                <w:sz w:val="24"/>
                <w:szCs w:val="24"/>
              </w:rPr>
            </w:pPr>
            <w:r>
              <w:rPr>
                <w:rFonts w:ascii="Times New Roman" w:hAnsi="Times New Roman"/>
                <w:b/>
                <w:bCs/>
                <w:sz w:val="24"/>
                <w:szCs w:val="24"/>
              </w:rPr>
              <w:t>2025</w:t>
            </w:r>
          </w:p>
          <w:p w14:paraId="6E03FB4F" w14:textId="77777777" w:rsidR="00E601AC" w:rsidRPr="00A9786A" w:rsidRDefault="00E601AC" w:rsidP="00842584">
            <w:pPr>
              <w:spacing w:after="0" w:line="240" w:lineRule="atLeast"/>
              <w:ind w:left="-57" w:right="-57"/>
              <w:jc w:val="center"/>
              <w:rPr>
                <w:rFonts w:ascii="Times New Roman" w:hAnsi="Times New Roman"/>
                <w:b/>
                <w:bCs/>
                <w:sz w:val="24"/>
                <w:szCs w:val="24"/>
              </w:rPr>
            </w:pPr>
            <w:r w:rsidRPr="00A9786A">
              <w:rPr>
                <w:rFonts w:ascii="Times New Roman" w:hAnsi="Times New Roman"/>
                <w:b/>
                <w:bCs/>
                <w:sz w:val="24"/>
                <w:szCs w:val="24"/>
              </w:rPr>
              <w:t>года</w:t>
            </w:r>
          </w:p>
          <w:p w14:paraId="29CD00CF" w14:textId="77777777" w:rsidR="00E601AC" w:rsidRPr="00A9786A" w:rsidRDefault="00E601AC" w:rsidP="00842584">
            <w:pPr>
              <w:spacing w:after="0" w:line="240" w:lineRule="atLeast"/>
              <w:jc w:val="center"/>
              <w:rPr>
                <w:rFonts w:ascii="Times New Roman" w:hAnsi="Times New Roman"/>
                <w:b/>
                <w:bCs/>
                <w:sz w:val="24"/>
                <w:szCs w:val="24"/>
              </w:rPr>
            </w:pPr>
            <w:r>
              <w:rPr>
                <w:rFonts w:ascii="Times New Roman" w:hAnsi="Times New Roman"/>
                <w:b/>
                <w:bCs/>
                <w:sz w:val="24"/>
                <w:szCs w:val="24"/>
              </w:rPr>
              <w:t>план</w:t>
            </w:r>
          </w:p>
        </w:tc>
        <w:tc>
          <w:tcPr>
            <w:tcW w:w="2273" w:type="dxa"/>
            <w:vAlign w:val="center"/>
          </w:tcPr>
          <w:p w14:paraId="38A4C976" w14:textId="77777777" w:rsidR="00E601AC" w:rsidRDefault="00E601AC" w:rsidP="00842584">
            <w:pPr>
              <w:spacing w:after="0" w:line="240" w:lineRule="atLeast"/>
              <w:jc w:val="center"/>
              <w:rPr>
                <w:rFonts w:ascii="Times New Roman" w:hAnsi="Times New Roman"/>
                <w:b/>
                <w:bCs/>
                <w:sz w:val="24"/>
                <w:szCs w:val="24"/>
              </w:rPr>
            </w:pPr>
            <w:r w:rsidRPr="009C7041">
              <w:rPr>
                <w:rFonts w:ascii="Times New Roman" w:hAnsi="Times New Roman"/>
                <w:b/>
                <w:bCs/>
                <w:sz w:val="24"/>
                <w:szCs w:val="24"/>
              </w:rPr>
              <w:t>Целевое значение, определенное Стандартом</w:t>
            </w:r>
          </w:p>
          <w:p w14:paraId="24D1798D" w14:textId="77777777" w:rsidR="00E601AC" w:rsidRPr="00A9786A" w:rsidRDefault="00E601AC" w:rsidP="00842584">
            <w:pPr>
              <w:spacing w:after="0" w:line="240" w:lineRule="atLeast"/>
              <w:jc w:val="center"/>
              <w:rPr>
                <w:rFonts w:ascii="Times New Roman" w:hAnsi="Times New Roman"/>
                <w:b/>
                <w:bCs/>
                <w:sz w:val="24"/>
                <w:szCs w:val="24"/>
              </w:rPr>
            </w:pPr>
            <w:r w:rsidRPr="009C7041">
              <w:rPr>
                <w:rFonts w:ascii="Times New Roman" w:hAnsi="Times New Roman"/>
                <w:b/>
                <w:bCs/>
                <w:sz w:val="24"/>
                <w:szCs w:val="24"/>
              </w:rPr>
              <w:t>и Национальным планом развития конкуренции</w:t>
            </w:r>
          </w:p>
        </w:tc>
      </w:tr>
      <w:tr w:rsidR="00FB5753" w:rsidRPr="00F63F66" w14:paraId="5AE83376" w14:textId="77777777" w:rsidTr="00842584">
        <w:trPr>
          <w:trHeight w:val="876"/>
          <w:jc w:val="center"/>
        </w:trPr>
        <w:tc>
          <w:tcPr>
            <w:tcW w:w="750" w:type="dxa"/>
          </w:tcPr>
          <w:p w14:paraId="57092C66" w14:textId="77777777" w:rsidR="00FB5753" w:rsidRPr="00F63F66" w:rsidRDefault="00FB5753" w:rsidP="00FB5753">
            <w:pPr>
              <w:spacing w:after="0" w:line="240" w:lineRule="auto"/>
              <w:ind w:left="-57" w:right="-57"/>
              <w:jc w:val="center"/>
              <w:rPr>
                <w:rFonts w:ascii="Times New Roman" w:hAnsi="Times New Roman"/>
                <w:sz w:val="24"/>
                <w:szCs w:val="24"/>
              </w:rPr>
            </w:pPr>
            <w:r>
              <w:rPr>
                <w:rFonts w:ascii="Times New Roman" w:hAnsi="Times New Roman"/>
                <w:sz w:val="24"/>
                <w:szCs w:val="24"/>
              </w:rPr>
              <w:t>1.</w:t>
            </w:r>
          </w:p>
        </w:tc>
        <w:tc>
          <w:tcPr>
            <w:tcW w:w="5528" w:type="dxa"/>
            <w:shd w:val="clear" w:color="auto" w:fill="FFFFFF" w:themeFill="background1"/>
          </w:tcPr>
          <w:p w14:paraId="15F92198" w14:textId="4F6C6B9F" w:rsidR="00FB5753" w:rsidRPr="00F63F66" w:rsidRDefault="00FB5753" w:rsidP="00FB5753">
            <w:pPr>
              <w:spacing w:after="0" w:line="240" w:lineRule="auto"/>
              <w:jc w:val="both"/>
              <w:rPr>
                <w:rFonts w:ascii="Times New Roman" w:hAnsi="Times New Roman"/>
                <w:sz w:val="24"/>
                <w:szCs w:val="24"/>
              </w:rPr>
            </w:pPr>
            <w:r w:rsidRPr="00A9786A">
              <w:rPr>
                <w:rFonts w:ascii="Times New Roman" w:eastAsiaTheme="minorHAnsi" w:hAnsi="Times New Roman"/>
                <w:sz w:val="24"/>
                <w:szCs w:val="24"/>
              </w:rPr>
              <w:t xml:space="preserve">Доля организаций частной формы собственности </w:t>
            </w:r>
            <w:r w:rsidRPr="000B4DE8">
              <w:rPr>
                <w:rFonts w:ascii="Times New Roman" w:eastAsiaTheme="minorHAnsi" w:hAnsi="Times New Roman"/>
                <w:sz w:val="24"/>
                <w:szCs w:val="24"/>
              </w:rPr>
              <w:t xml:space="preserve">                    </w:t>
            </w:r>
            <w:r w:rsidRPr="00A9786A">
              <w:rPr>
                <w:rFonts w:ascii="Times New Roman" w:eastAsiaTheme="minorHAnsi" w:hAnsi="Times New Roman"/>
                <w:sz w:val="24"/>
                <w:szCs w:val="24"/>
              </w:rPr>
              <w:t>на рынке нефтепродуктов (по объему реализованных на рынке товаров, работ, услуг</w:t>
            </w:r>
            <w:r w:rsidR="00B03B9E">
              <w:rPr>
                <w:rFonts w:ascii="Times New Roman" w:eastAsiaTheme="minorHAnsi" w:hAnsi="Times New Roman"/>
                <w:sz w:val="24"/>
                <w:szCs w:val="24"/>
              </w:rPr>
              <w:t xml:space="preserve">                         </w:t>
            </w:r>
            <w:r w:rsidRPr="00A9786A">
              <w:rPr>
                <w:rFonts w:ascii="Times New Roman" w:eastAsiaTheme="minorHAnsi" w:hAnsi="Times New Roman"/>
                <w:sz w:val="24"/>
                <w:szCs w:val="24"/>
              </w:rPr>
              <w:t xml:space="preserve"> в натуральном выражении (тыс. литров) организациями частной формы собственности)</w:t>
            </w:r>
            <w:r w:rsidRPr="00A9786A">
              <w:rPr>
                <w:rFonts w:ascii="Times New Roman" w:hAnsi="Times New Roman"/>
                <w:sz w:val="26"/>
                <w:szCs w:val="26"/>
              </w:rPr>
              <w:t xml:space="preserve"> </w:t>
            </w:r>
            <w:r w:rsidR="00B03B9E">
              <w:rPr>
                <w:rFonts w:ascii="Times New Roman" w:hAnsi="Times New Roman"/>
                <w:sz w:val="26"/>
                <w:szCs w:val="26"/>
              </w:rPr>
              <w:t xml:space="preserve">              </w:t>
            </w:r>
            <w:r w:rsidR="00B03B9E" w:rsidRPr="00B03B9E">
              <w:rPr>
                <w:rFonts w:ascii="Times New Roman" w:hAnsi="Times New Roman"/>
                <w:sz w:val="24"/>
                <w:szCs w:val="24"/>
              </w:rPr>
              <w:t xml:space="preserve">(по </w:t>
            </w:r>
            <w:r w:rsidR="001674DC">
              <w:rPr>
                <w:rFonts w:ascii="Times New Roman" w:hAnsi="Times New Roman"/>
                <w:sz w:val="24"/>
                <w:szCs w:val="24"/>
              </w:rPr>
              <w:t>С</w:t>
            </w:r>
            <w:r w:rsidR="00B03B9E" w:rsidRPr="00B03B9E">
              <w:rPr>
                <w:rFonts w:ascii="Times New Roman" w:hAnsi="Times New Roman"/>
                <w:sz w:val="24"/>
                <w:szCs w:val="24"/>
              </w:rPr>
              <w:t>тандарту и методике ФАС)</w:t>
            </w:r>
          </w:p>
        </w:tc>
        <w:tc>
          <w:tcPr>
            <w:tcW w:w="1276" w:type="dxa"/>
            <w:shd w:val="clear" w:color="auto" w:fill="FFFFFF" w:themeFill="background1"/>
          </w:tcPr>
          <w:p w14:paraId="118A8436" w14:textId="70F21265" w:rsidR="00FB5753" w:rsidRPr="00F63F66" w:rsidRDefault="00FB5753" w:rsidP="00FB5753">
            <w:pPr>
              <w:spacing w:after="0" w:line="240" w:lineRule="auto"/>
              <w:jc w:val="center"/>
              <w:rPr>
                <w:rFonts w:ascii="Times New Roman" w:hAnsi="Times New Roman"/>
                <w:sz w:val="24"/>
                <w:szCs w:val="24"/>
              </w:rPr>
            </w:pPr>
            <w:r w:rsidRPr="00A9786A">
              <w:rPr>
                <w:rFonts w:ascii="Times New Roman" w:hAnsi="Times New Roman"/>
                <w:sz w:val="24"/>
                <w:szCs w:val="24"/>
              </w:rPr>
              <w:t>%</w:t>
            </w:r>
          </w:p>
        </w:tc>
        <w:tc>
          <w:tcPr>
            <w:tcW w:w="1129" w:type="dxa"/>
            <w:shd w:val="clear" w:color="auto" w:fill="FFFFFF" w:themeFill="background1"/>
          </w:tcPr>
          <w:p w14:paraId="09FEC3BE" w14:textId="11B89D9D" w:rsidR="00FB5753" w:rsidRPr="00F63F66" w:rsidRDefault="00FB5753" w:rsidP="00FB5753">
            <w:pPr>
              <w:spacing w:after="0" w:line="240" w:lineRule="auto"/>
              <w:jc w:val="center"/>
              <w:rPr>
                <w:rFonts w:ascii="Times New Roman" w:hAnsi="Times New Roman"/>
                <w:color w:val="000000"/>
                <w:sz w:val="24"/>
                <w:szCs w:val="24"/>
              </w:rPr>
            </w:pPr>
            <w:r w:rsidRPr="003C65CA">
              <w:rPr>
                <w:rFonts w:ascii="Times New Roman" w:hAnsi="Times New Roman"/>
                <w:sz w:val="24"/>
                <w:szCs w:val="24"/>
              </w:rPr>
              <w:t>100</w:t>
            </w:r>
          </w:p>
        </w:tc>
        <w:tc>
          <w:tcPr>
            <w:tcW w:w="993" w:type="dxa"/>
            <w:shd w:val="clear" w:color="auto" w:fill="FFFFFF" w:themeFill="background1"/>
          </w:tcPr>
          <w:p w14:paraId="0DA80560" w14:textId="72833951" w:rsidR="00FB5753" w:rsidRPr="00F63F66" w:rsidRDefault="00FB5753" w:rsidP="00FB5753">
            <w:pPr>
              <w:spacing w:after="0" w:line="240" w:lineRule="auto"/>
              <w:jc w:val="center"/>
              <w:rPr>
                <w:rFonts w:ascii="Times New Roman" w:hAnsi="Times New Roman"/>
                <w:color w:val="000000"/>
                <w:sz w:val="24"/>
                <w:szCs w:val="24"/>
              </w:rPr>
            </w:pPr>
            <w:r w:rsidRPr="003C65CA">
              <w:rPr>
                <w:rFonts w:ascii="Times New Roman" w:hAnsi="Times New Roman"/>
                <w:sz w:val="24"/>
                <w:szCs w:val="24"/>
              </w:rPr>
              <w:t>100</w:t>
            </w:r>
          </w:p>
        </w:tc>
        <w:tc>
          <w:tcPr>
            <w:tcW w:w="992" w:type="dxa"/>
            <w:shd w:val="clear" w:color="auto" w:fill="FFFFFF" w:themeFill="background1"/>
          </w:tcPr>
          <w:p w14:paraId="01E2F3F1" w14:textId="2F3ADBDA" w:rsidR="00FB5753" w:rsidRPr="00F63F66" w:rsidRDefault="00FB5753" w:rsidP="00FB5753">
            <w:pPr>
              <w:spacing w:after="0" w:line="240" w:lineRule="auto"/>
              <w:jc w:val="center"/>
              <w:rPr>
                <w:rFonts w:ascii="Times New Roman" w:hAnsi="Times New Roman"/>
                <w:color w:val="000000"/>
                <w:sz w:val="24"/>
                <w:szCs w:val="24"/>
              </w:rPr>
            </w:pPr>
            <w:r w:rsidRPr="003C65CA">
              <w:rPr>
                <w:rFonts w:ascii="Times New Roman" w:hAnsi="Times New Roman"/>
                <w:sz w:val="24"/>
                <w:szCs w:val="24"/>
              </w:rPr>
              <w:t>100</w:t>
            </w:r>
          </w:p>
        </w:tc>
        <w:tc>
          <w:tcPr>
            <w:tcW w:w="992" w:type="dxa"/>
            <w:shd w:val="clear" w:color="auto" w:fill="FFFFFF" w:themeFill="background1"/>
          </w:tcPr>
          <w:p w14:paraId="7AB523A3" w14:textId="001104C1" w:rsidR="00FB5753" w:rsidRPr="00F63F66" w:rsidRDefault="00FB5753" w:rsidP="00FB5753">
            <w:pPr>
              <w:spacing w:after="0" w:line="240" w:lineRule="auto"/>
              <w:jc w:val="center"/>
              <w:rPr>
                <w:rFonts w:ascii="Times New Roman" w:hAnsi="Times New Roman"/>
                <w:color w:val="000000"/>
                <w:sz w:val="24"/>
                <w:szCs w:val="24"/>
              </w:rPr>
            </w:pPr>
            <w:r w:rsidRPr="003C65CA">
              <w:rPr>
                <w:rFonts w:ascii="Times New Roman" w:hAnsi="Times New Roman"/>
                <w:sz w:val="24"/>
                <w:szCs w:val="24"/>
              </w:rPr>
              <w:t>100</w:t>
            </w:r>
          </w:p>
        </w:tc>
        <w:tc>
          <w:tcPr>
            <w:tcW w:w="992" w:type="dxa"/>
            <w:shd w:val="clear" w:color="auto" w:fill="FFFFFF" w:themeFill="background1"/>
          </w:tcPr>
          <w:p w14:paraId="1225222D" w14:textId="27F00953" w:rsidR="00FB5753" w:rsidRPr="00F63F66" w:rsidRDefault="00FB5753" w:rsidP="00FB5753">
            <w:pPr>
              <w:spacing w:after="0" w:line="240" w:lineRule="auto"/>
              <w:contextualSpacing/>
              <w:jc w:val="center"/>
              <w:rPr>
                <w:rFonts w:ascii="Times New Roman" w:hAnsi="Times New Roman"/>
                <w:sz w:val="24"/>
                <w:szCs w:val="24"/>
              </w:rPr>
            </w:pPr>
            <w:r>
              <w:rPr>
                <w:rFonts w:ascii="Times New Roman" w:hAnsi="Times New Roman"/>
                <w:sz w:val="24"/>
                <w:szCs w:val="24"/>
              </w:rPr>
              <w:t>100</w:t>
            </w:r>
          </w:p>
        </w:tc>
        <w:tc>
          <w:tcPr>
            <w:tcW w:w="2273" w:type="dxa"/>
            <w:shd w:val="clear" w:color="auto" w:fill="FFFFFF" w:themeFill="background1"/>
          </w:tcPr>
          <w:p w14:paraId="359CC96D" w14:textId="01B2B926" w:rsidR="00FB5753" w:rsidRPr="00F63F66" w:rsidRDefault="00B03B9E" w:rsidP="00FB5753">
            <w:pPr>
              <w:spacing w:after="0" w:line="240" w:lineRule="auto"/>
              <w:contextualSpacing/>
              <w:jc w:val="center"/>
              <w:rPr>
                <w:rFonts w:ascii="Times New Roman" w:hAnsi="Times New Roman"/>
                <w:sz w:val="24"/>
                <w:szCs w:val="24"/>
              </w:rPr>
            </w:pPr>
            <w:r>
              <w:rPr>
                <w:rFonts w:ascii="Times New Roman" w:hAnsi="Times New Roman"/>
                <w:sz w:val="24"/>
                <w:szCs w:val="24"/>
              </w:rPr>
              <w:t xml:space="preserve">Не менее </w:t>
            </w:r>
            <w:r w:rsidR="00FB5753">
              <w:rPr>
                <w:rFonts w:ascii="Times New Roman" w:hAnsi="Times New Roman"/>
                <w:sz w:val="24"/>
                <w:szCs w:val="24"/>
              </w:rPr>
              <w:t>90</w:t>
            </w:r>
          </w:p>
        </w:tc>
      </w:tr>
    </w:tbl>
    <w:p w14:paraId="190B200B" w14:textId="77777777" w:rsidR="00E601AC" w:rsidRPr="00632334" w:rsidRDefault="00E601AC" w:rsidP="00E601AC">
      <w:pPr>
        <w:pStyle w:val="ConsPlusNormal"/>
        <w:ind w:firstLine="709"/>
        <w:jc w:val="both"/>
        <w:rPr>
          <w:rFonts w:ascii="Times New Roman" w:hAnsi="Times New Roman"/>
          <w:sz w:val="10"/>
          <w:szCs w:val="10"/>
        </w:rPr>
      </w:pPr>
    </w:p>
    <w:p w14:paraId="5AD9083B" w14:textId="34E2E2F5" w:rsidR="00E601AC" w:rsidRPr="00773E1F" w:rsidRDefault="00E601AC" w:rsidP="00E601AC">
      <w:pPr>
        <w:pStyle w:val="ConsPlusNormal"/>
        <w:ind w:firstLine="709"/>
        <w:jc w:val="center"/>
        <w:rPr>
          <w:rFonts w:ascii="Times New Roman" w:hAnsi="Times New Roman"/>
          <w:b/>
          <w:bCs/>
          <w:sz w:val="28"/>
          <w:szCs w:val="28"/>
        </w:rPr>
      </w:pPr>
      <w:r w:rsidRPr="00773E1F">
        <w:rPr>
          <w:rFonts w:ascii="Times New Roman" w:hAnsi="Times New Roman"/>
          <w:b/>
          <w:bCs/>
          <w:sz w:val="28"/>
          <w:szCs w:val="28"/>
        </w:rPr>
        <w:t>2</w:t>
      </w:r>
      <w:r>
        <w:rPr>
          <w:rFonts w:ascii="Times New Roman" w:hAnsi="Times New Roman"/>
          <w:b/>
          <w:bCs/>
          <w:sz w:val="28"/>
          <w:szCs w:val="28"/>
        </w:rPr>
        <w:t>.4.1.3.</w:t>
      </w:r>
      <w:r w:rsidRPr="00773E1F">
        <w:rPr>
          <w:rFonts w:ascii="Times New Roman" w:hAnsi="Times New Roman"/>
          <w:b/>
          <w:bCs/>
          <w:sz w:val="28"/>
          <w:szCs w:val="28"/>
        </w:rPr>
        <w:t xml:space="preserve"> Мероприятия по содействию развитию конкуренции</w:t>
      </w:r>
    </w:p>
    <w:p w14:paraId="531DAF27" w14:textId="77777777" w:rsidR="00E601AC" w:rsidRPr="00632334" w:rsidRDefault="00E601AC" w:rsidP="00E601AC">
      <w:pPr>
        <w:pStyle w:val="ConsPlusNormal"/>
        <w:jc w:val="both"/>
        <w:rPr>
          <w:rFonts w:ascii="Times New Roman" w:hAnsi="Times New Roman"/>
          <w:sz w:val="10"/>
          <w:szCs w:val="10"/>
        </w:rPr>
      </w:pPr>
    </w:p>
    <w:tbl>
      <w:tblPr>
        <w:tblW w:w="14884" w:type="dxa"/>
        <w:tblInd w:w="-34" w:type="dxa"/>
        <w:tblLayout w:type="fixed"/>
        <w:tblLook w:val="04A0" w:firstRow="1" w:lastRow="0" w:firstColumn="1" w:lastColumn="0" w:noHBand="0" w:noVBand="1"/>
      </w:tblPr>
      <w:tblGrid>
        <w:gridCol w:w="568"/>
        <w:gridCol w:w="5811"/>
        <w:gridCol w:w="1701"/>
        <w:gridCol w:w="3969"/>
        <w:gridCol w:w="2835"/>
      </w:tblGrid>
      <w:tr w:rsidR="00E601AC" w:rsidRPr="00A9786A" w14:paraId="32D20196" w14:textId="77777777" w:rsidTr="00842584">
        <w:trPr>
          <w:trHeight w:val="817"/>
          <w:tblHeader/>
        </w:trPr>
        <w:tc>
          <w:tcPr>
            <w:tcW w:w="568" w:type="dxa"/>
            <w:tcBorders>
              <w:top w:val="single" w:sz="4" w:space="0" w:color="auto"/>
              <w:left w:val="single" w:sz="4" w:space="0" w:color="auto"/>
              <w:right w:val="single" w:sz="4" w:space="0" w:color="auto"/>
            </w:tcBorders>
          </w:tcPr>
          <w:p w14:paraId="34D53E57" w14:textId="77777777" w:rsidR="00E601AC" w:rsidRPr="00A9786A" w:rsidRDefault="00E601AC" w:rsidP="00842584">
            <w:pPr>
              <w:spacing w:after="0" w:line="240" w:lineRule="auto"/>
              <w:ind w:left="-11" w:right="-57" w:hanging="46"/>
              <w:jc w:val="center"/>
              <w:rPr>
                <w:rFonts w:ascii="Times New Roman" w:hAnsi="Times New Roman"/>
                <w:b/>
                <w:bCs/>
                <w:sz w:val="24"/>
                <w:szCs w:val="24"/>
              </w:rPr>
            </w:pPr>
            <w:r w:rsidRPr="00A9786A">
              <w:rPr>
                <w:rFonts w:ascii="Times New Roman" w:hAnsi="Times New Roman"/>
                <w:b/>
                <w:bCs/>
                <w:sz w:val="24"/>
                <w:szCs w:val="24"/>
              </w:rPr>
              <w:t>№</w:t>
            </w:r>
          </w:p>
          <w:p w14:paraId="73C55AE8" w14:textId="77777777" w:rsidR="00E601AC" w:rsidRPr="00A9786A" w:rsidRDefault="00E601AC" w:rsidP="00842584">
            <w:pPr>
              <w:spacing w:after="0" w:line="240" w:lineRule="auto"/>
              <w:ind w:left="-11" w:right="-57" w:hanging="46"/>
              <w:jc w:val="center"/>
              <w:rPr>
                <w:rFonts w:ascii="Times New Roman" w:hAnsi="Times New Roman"/>
                <w:b/>
                <w:bCs/>
                <w:sz w:val="24"/>
                <w:szCs w:val="24"/>
              </w:rPr>
            </w:pPr>
            <w:r w:rsidRPr="00A9786A">
              <w:rPr>
                <w:rFonts w:ascii="Times New Roman" w:hAnsi="Times New Roman"/>
                <w:b/>
                <w:bCs/>
                <w:sz w:val="24"/>
                <w:szCs w:val="24"/>
              </w:rPr>
              <w:t xml:space="preserve">п/п  </w:t>
            </w:r>
          </w:p>
        </w:tc>
        <w:tc>
          <w:tcPr>
            <w:tcW w:w="5811" w:type="dxa"/>
            <w:tcBorders>
              <w:top w:val="single" w:sz="4" w:space="0" w:color="auto"/>
              <w:left w:val="single" w:sz="4" w:space="0" w:color="auto"/>
              <w:bottom w:val="single" w:sz="4" w:space="0" w:color="auto"/>
              <w:right w:val="single" w:sz="4" w:space="0" w:color="auto"/>
            </w:tcBorders>
            <w:shd w:val="clear" w:color="auto" w:fill="auto"/>
            <w:hideMark/>
          </w:tcPr>
          <w:p w14:paraId="753D652C" w14:textId="77777777" w:rsidR="00E601AC" w:rsidRPr="00A9786A" w:rsidRDefault="00E601AC" w:rsidP="00842584">
            <w:pPr>
              <w:spacing w:after="0" w:line="240" w:lineRule="auto"/>
              <w:ind w:left="-57" w:right="-57"/>
              <w:jc w:val="center"/>
              <w:rPr>
                <w:rFonts w:ascii="Times New Roman" w:hAnsi="Times New Roman"/>
                <w:b/>
                <w:bCs/>
                <w:sz w:val="24"/>
                <w:szCs w:val="24"/>
              </w:rPr>
            </w:pPr>
            <w:r w:rsidRPr="00A9786A">
              <w:rPr>
                <w:rFonts w:ascii="Times New Roman" w:hAnsi="Times New Roman"/>
                <w:b/>
                <w:bCs/>
                <w:sz w:val="24"/>
                <w:szCs w:val="24"/>
              </w:rPr>
              <w:t>Наименование мероприятия</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14:paraId="4F5F4298" w14:textId="77777777" w:rsidR="00E601AC" w:rsidRPr="00A9786A" w:rsidRDefault="00E601AC" w:rsidP="00842584">
            <w:pPr>
              <w:spacing w:after="0" w:line="240" w:lineRule="auto"/>
              <w:ind w:left="-57" w:right="-57"/>
              <w:jc w:val="center"/>
              <w:rPr>
                <w:rFonts w:ascii="Times New Roman" w:hAnsi="Times New Roman"/>
                <w:b/>
                <w:bCs/>
                <w:sz w:val="24"/>
                <w:szCs w:val="24"/>
              </w:rPr>
            </w:pPr>
            <w:r w:rsidRPr="00A9786A">
              <w:rPr>
                <w:rFonts w:ascii="Times New Roman" w:hAnsi="Times New Roman"/>
                <w:b/>
                <w:bCs/>
                <w:sz w:val="24"/>
                <w:szCs w:val="24"/>
              </w:rPr>
              <w:t>Срок реализации мероприятия</w:t>
            </w: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14:paraId="148A9391" w14:textId="77777777" w:rsidR="00E601AC" w:rsidRPr="00A9786A" w:rsidRDefault="00E601AC" w:rsidP="00842584">
            <w:pPr>
              <w:spacing w:after="0" w:line="240" w:lineRule="auto"/>
              <w:ind w:left="-57" w:right="-57"/>
              <w:jc w:val="center"/>
              <w:rPr>
                <w:rFonts w:ascii="Times New Roman" w:hAnsi="Times New Roman"/>
                <w:b/>
                <w:bCs/>
                <w:sz w:val="24"/>
                <w:szCs w:val="24"/>
              </w:rPr>
            </w:pPr>
            <w:r w:rsidRPr="00A9786A">
              <w:rPr>
                <w:rFonts w:ascii="Times New Roman" w:hAnsi="Times New Roman"/>
                <w:b/>
                <w:bCs/>
                <w:sz w:val="24"/>
                <w:szCs w:val="24"/>
              </w:rPr>
              <w:t>Результат выполнения мероприятия</w:t>
            </w:r>
          </w:p>
        </w:tc>
        <w:tc>
          <w:tcPr>
            <w:tcW w:w="2835" w:type="dxa"/>
            <w:tcBorders>
              <w:top w:val="single" w:sz="4" w:space="0" w:color="auto"/>
              <w:left w:val="single" w:sz="4" w:space="0" w:color="auto"/>
              <w:bottom w:val="single" w:sz="4" w:space="0" w:color="auto"/>
              <w:right w:val="single" w:sz="4" w:space="0" w:color="auto"/>
            </w:tcBorders>
            <w:shd w:val="clear" w:color="auto" w:fill="auto"/>
            <w:hideMark/>
          </w:tcPr>
          <w:p w14:paraId="234BED0E" w14:textId="77777777" w:rsidR="00E601AC" w:rsidRPr="00A9786A" w:rsidRDefault="00E601AC" w:rsidP="00842584">
            <w:pPr>
              <w:spacing w:after="0" w:line="240" w:lineRule="auto"/>
              <w:ind w:left="-57" w:right="-57"/>
              <w:jc w:val="center"/>
              <w:rPr>
                <w:rFonts w:ascii="Times New Roman" w:hAnsi="Times New Roman"/>
                <w:b/>
                <w:bCs/>
                <w:sz w:val="24"/>
                <w:szCs w:val="24"/>
              </w:rPr>
            </w:pPr>
            <w:r w:rsidRPr="00A9786A">
              <w:rPr>
                <w:rFonts w:ascii="Times New Roman" w:hAnsi="Times New Roman"/>
                <w:b/>
                <w:bCs/>
                <w:sz w:val="24"/>
                <w:szCs w:val="24"/>
              </w:rPr>
              <w:t>Ответственные исполнители мероприятия</w:t>
            </w:r>
          </w:p>
        </w:tc>
      </w:tr>
      <w:tr w:rsidR="00FB5753" w:rsidRPr="00A9786A" w14:paraId="00F82D14" w14:textId="77777777" w:rsidTr="00842584">
        <w:trPr>
          <w:trHeight w:val="290"/>
        </w:trPr>
        <w:tc>
          <w:tcPr>
            <w:tcW w:w="568" w:type="dxa"/>
            <w:tcBorders>
              <w:top w:val="single" w:sz="4" w:space="0" w:color="auto"/>
              <w:left w:val="single" w:sz="4" w:space="0" w:color="auto"/>
              <w:bottom w:val="single" w:sz="4" w:space="0" w:color="auto"/>
              <w:right w:val="single" w:sz="4" w:space="0" w:color="auto"/>
            </w:tcBorders>
          </w:tcPr>
          <w:p w14:paraId="3D93A69E" w14:textId="77777777" w:rsidR="00FB5753" w:rsidRPr="00A9786A" w:rsidRDefault="00FB5753" w:rsidP="00FB5753">
            <w:pPr>
              <w:spacing w:after="0" w:line="240" w:lineRule="auto"/>
              <w:ind w:left="-57" w:right="-57"/>
              <w:jc w:val="center"/>
              <w:rPr>
                <w:rFonts w:ascii="Times New Roman" w:hAnsi="Times New Roman"/>
                <w:sz w:val="24"/>
                <w:szCs w:val="24"/>
              </w:rPr>
            </w:pPr>
            <w:r>
              <w:rPr>
                <w:rFonts w:ascii="Times New Roman" w:hAnsi="Times New Roman"/>
                <w:sz w:val="24"/>
                <w:szCs w:val="24"/>
              </w:rPr>
              <w:t>1.</w:t>
            </w:r>
          </w:p>
        </w:tc>
        <w:tc>
          <w:tcPr>
            <w:tcW w:w="5811" w:type="dxa"/>
            <w:tcBorders>
              <w:top w:val="single" w:sz="4" w:space="0" w:color="auto"/>
              <w:left w:val="nil"/>
              <w:bottom w:val="single" w:sz="4" w:space="0" w:color="auto"/>
              <w:right w:val="single" w:sz="4" w:space="0" w:color="auto"/>
            </w:tcBorders>
            <w:shd w:val="clear" w:color="auto" w:fill="auto"/>
            <w:noWrap/>
          </w:tcPr>
          <w:p w14:paraId="646BCE0B" w14:textId="53AF9C76" w:rsidR="00FB5753" w:rsidRPr="00657929" w:rsidRDefault="00FB5753" w:rsidP="00FB5753">
            <w:pPr>
              <w:autoSpaceDE w:val="0"/>
              <w:autoSpaceDN w:val="0"/>
              <w:adjustRightInd w:val="0"/>
              <w:spacing w:after="0" w:line="240" w:lineRule="auto"/>
              <w:ind w:left="-57" w:right="-57"/>
              <w:jc w:val="both"/>
              <w:rPr>
                <w:rFonts w:ascii="Times New Roman" w:hAnsi="Times New Roman" w:cs="Arial"/>
                <w:sz w:val="24"/>
                <w:szCs w:val="24"/>
              </w:rPr>
            </w:pPr>
            <w:r w:rsidRPr="00A9786A">
              <w:rPr>
                <w:rFonts w:ascii="Times New Roman" w:hAnsi="Times New Roman"/>
                <w:sz w:val="24"/>
                <w:szCs w:val="24"/>
              </w:rPr>
              <w:t>Оказание организационно-методической                                          и информационно-консультационной помощи частным организациям, предоставляющим услуги                                               на рынке нефтепродуктов</w:t>
            </w:r>
          </w:p>
        </w:tc>
        <w:tc>
          <w:tcPr>
            <w:tcW w:w="1701" w:type="dxa"/>
            <w:tcBorders>
              <w:top w:val="single" w:sz="4" w:space="0" w:color="auto"/>
              <w:left w:val="nil"/>
              <w:bottom w:val="single" w:sz="4" w:space="0" w:color="auto"/>
              <w:right w:val="single" w:sz="4" w:space="0" w:color="auto"/>
            </w:tcBorders>
            <w:shd w:val="clear" w:color="auto" w:fill="auto"/>
            <w:noWrap/>
          </w:tcPr>
          <w:p w14:paraId="16CC6340" w14:textId="1312377B" w:rsidR="00FB5753" w:rsidRPr="00657929" w:rsidRDefault="00FB5753" w:rsidP="00FB5753">
            <w:pPr>
              <w:spacing w:after="0" w:line="240" w:lineRule="auto"/>
              <w:ind w:left="-57" w:right="-57"/>
              <w:jc w:val="center"/>
              <w:rPr>
                <w:rFonts w:ascii="Times New Roman" w:hAnsi="Times New Roman"/>
                <w:sz w:val="24"/>
                <w:szCs w:val="24"/>
              </w:rPr>
            </w:pPr>
            <w:r w:rsidRPr="00176EFB">
              <w:rPr>
                <w:rFonts w:ascii="Times New Roman" w:hAnsi="Times New Roman"/>
                <w:sz w:val="24"/>
                <w:szCs w:val="24"/>
              </w:rPr>
              <w:t>2022 – 2025 годы</w:t>
            </w:r>
          </w:p>
        </w:tc>
        <w:tc>
          <w:tcPr>
            <w:tcW w:w="3969" w:type="dxa"/>
            <w:tcBorders>
              <w:top w:val="single" w:sz="4" w:space="0" w:color="auto"/>
              <w:left w:val="nil"/>
              <w:bottom w:val="single" w:sz="4" w:space="0" w:color="auto"/>
              <w:right w:val="single" w:sz="4" w:space="0" w:color="auto"/>
            </w:tcBorders>
            <w:shd w:val="clear" w:color="auto" w:fill="auto"/>
            <w:noWrap/>
          </w:tcPr>
          <w:p w14:paraId="3A084D44" w14:textId="3CE730A4" w:rsidR="00FB5753" w:rsidRPr="00657929" w:rsidRDefault="00FB5753" w:rsidP="00FB5753">
            <w:pPr>
              <w:autoSpaceDE w:val="0"/>
              <w:autoSpaceDN w:val="0"/>
              <w:adjustRightInd w:val="0"/>
              <w:spacing w:after="0" w:line="240" w:lineRule="auto"/>
              <w:ind w:left="-57" w:right="-57"/>
              <w:jc w:val="both"/>
              <w:rPr>
                <w:rFonts w:ascii="Times New Roman" w:hAnsi="Times New Roman" w:cs="Arial"/>
                <w:sz w:val="24"/>
                <w:szCs w:val="24"/>
              </w:rPr>
            </w:pPr>
            <w:r w:rsidRPr="00A9786A">
              <w:rPr>
                <w:rFonts w:ascii="Times New Roman" w:hAnsi="Times New Roman"/>
                <w:sz w:val="24"/>
                <w:szCs w:val="24"/>
              </w:rPr>
              <w:t>Повышение качества услуг, предоставляемых частными организациями на рынке нефтепродуктов</w:t>
            </w:r>
          </w:p>
        </w:tc>
        <w:tc>
          <w:tcPr>
            <w:tcW w:w="2835" w:type="dxa"/>
            <w:tcBorders>
              <w:top w:val="single" w:sz="4" w:space="0" w:color="auto"/>
              <w:left w:val="nil"/>
              <w:bottom w:val="single" w:sz="4" w:space="0" w:color="auto"/>
              <w:right w:val="single" w:sz="4" w:space="0" w:color="auto"/>
            </w:tcBorders>
            <w:shd w:val="clear" w:color="auto" w:fill="auto"/>
            <w:noWrap/>
          </w:tcPr>
          <w:p w14:paraId="6B88FA53" w14:textId="0C41DDF2" w:rsidR="00FB5753" w:rsidRPr="00A9786A" w:rsidRDefault="00FB5753" w:rsidP="00FB5753">
            <w:pPr>
              <w:spacing w:after="0" w:line="240" w:lineRule="auto"/>
              <w:jc w:val="center"/>
              <w:rPr>
                <w:rFonts w:ascii="Times New Roman" w:hAnsi="Times New Roman"/>
                <w:sz w:val="24"/>
                <w:szCs w:val="24"/>
              </w:rPr>
            </w:pPr>
            <w:r w:rsidRPr="00A9786A">
              <w:rPr>
                <w:rFonts w:ascii="Times New Roman" w:hAnsi="Times New Roman"/>
                <w:sz w:val="24"/>
                <w:szCs w:val="24"/>
              </w:rPr>
              <w:t>Отдел жилищно-коммунального хозяйства администрации Ивнянского района</w:t>
            </w:r>
          </w:p>
        </w:tc>
      </w:tr>
      <w:tr w:rsidR="00FB5753" w:rsidRPr="00A9786A" w14:paraId="2D3F7933" w14:textId="77777777" w:rsidTr="00842584">
        <w:trPr>
          <w:trHeight w:val="1968"/>
        </w:trPr>
        <w:tc>
          <w:tcPr>
            <w:tcW w:w="568" w:type="dxa"/>
            <w:tcBorders>
              <w:top w:val="single" w:sz="4" w:space="0" w:color="auto"/>
              <w:left w:val="single" w:sz="4" w:space="0" w:color="auto"/>
              <w:bottom w:val="single" w:sz="4" w:space="0" w:color="auto"/>
              <w:right w:val="single" w:sz="4" w:space="0" w:color="auto"/>
            </w:tcBorders>
          </w:tcPr>
          <w:p w14:paraId="4BE61389" w14:textId="77777777" w:rsidR="00FB5753" w:rsidRPr="00A9786A" w:rsidRDefault="00FB5753" w:rsidP="00FB5753">
            <w:pPr>
              <w:spacing w:after="0" w:line="240" w:lineRule="auto"/>
              <w:ind w:left="-57" w:right="-57"/>
              <w:jc w:val="center"/>
              <w:rPr>
                <w:rFonts w:ascii="Times New Roman" w:hAnsi="Times New Roman"/>
                <w:sz w:val="24"/>
                <w:szCs w:val="24"/>
              </w:rPr>
            </w:pPr>
            <w:r>
              <w:rPr>
                <w:rFonts w:ascii="Times New Roman" w:hAnsi="Times New Roman"/>
                <w:sz w:val="24"/>
                <w:szCs w:val="24"/>
              </w:rPr>
              <w:t>2.</w:t>
            </w:r>
          </w:p>
        </w:tc>
        <w:tc>
          <w:tcPr>
            <w:tcW w:w="5811" w:type="dxa"/>
            <w:tcBorders>
              <w:top w:val="single" w:sz="4" w:space="0" w:color="auto"/>
              <w:left w:val="nil"/>
              <w:bottom w:val="single" w:sz="4" w:space="0" w:color="auto"/>
              <w:right w:val="single" w:sz="4" w:space="0" w:color="auto"/>
            </w:tcBorders>
            <w:shd w:val="clear" w:color="auto" w:fill="auto"/>
            <w:noWrap/>
          </w:tcPr>
          <w:p w14:paraId="54883C3F" w14:textId="55EC42A3" w:rsidR="00FB5753" w:rsidRPr="00657929" w:rsidRDefault="00FB5753" w:rsidP="00FB5753">
            <w:pPr>
              <w:autoSpaceDE w:val="0"/>
              <w:autoSpaceDN w:val="0"/>
              <w:adjustRightInd w:val="0"/>
              <w:spacing w:after="0" w:line="240" w:lineRule="auto"/>
              <w:ind w:left="-57" w:right="-57"/>
              <w:jc w:val="both"/>
              <w:rPr>
                <w:rFonts w:ascii="Times New Roman" w:hAnsi="Times New Roman" w:cs="Arial"/>
                <w:sz w:val="24"/>
                <w:szCs w:val="24"/>
              </w:rPr>
            </w:pPr>
            <w:r w:rsidRPr="00A9786A">
              <w:rPr>
                <w:rFonts w:ascii="Times New Roman" w:hAnsi="Times New Roman"/>
                <w:sz w:val="24"/>
                <w:szCs w:val="24"/>
              </w:rPr>
              <w:t>Повышение удовлетворенности потребителей за счет расширения товаров, работ, услуг, реализуемых</w:t>
            </w:r>
            <w:r w:rsidRPr="00670DCE">
              <w:rPr>
                <w:rFonts w:ascii="Times New Roman" w:hAnsi="Times New Roman"/>
                <w:sz w:val="24"/>
                <w:szCs w:val="24"/>
              </w:rPr>
              <w:t xml:space="preserve">                        </w:t>
            </w:r>
            <w:r w:rsidRPr="00A9786A">
              <w:rPr>
                <w:rFonts w:ascii="Times New Roman" w:hAnsi="Times New Roman"/>
                <w:sz w:val="24"/>
                <w:szCs w:val="24"/>
              </w:rPr>
              <w:t xml:space="preserve"> на АЗС, и улучшения качества моторного топлива</w:t>
            </w:r>
          </w:p>
        </w:tc>
        <w:tc>
          <w:tcPr>
            <w:tcW w:w="1701" w:type="dxa"/>
            <w:tcBorders>
              <w:top w:val="single" w:sz="4" w:space="0" w:color="auto"/>
              <w:left w:val="nil"/>
              <w:bottom w:val="single" w:sz="4" w:space="0" w:color="auto"/>
              <w:right w:val="single" w:sz="4" w:space="0" w:color="auto"/>
            </w:tcBorders>
            <w:shd w:val="clear" w:color="auto" w:fill="auto"/>
            <w:noWrap/>
          </w:tcPr>
          <w:p w14:paraId="097C1B26" w14:textId="63C54A1E" w:rsidR="00FB5753" w:rsidRDefault="00FB5753" w:rsidP="00FB5753">
            <w:pPr>
              <w:jc w:val="center"/>
            </w:pPr>
            <w:r w:rsidRPr="00176EFB">
              <w:rPr>
                <w:rFonts w:ascii="Times New Roman" w:hAnsi="Times New Roman"/>
                <w:sz w:val="24"/>
                <w:szCs w:val="24"/>
              </w:rPr>
              <w:t>2022 – 2025 годы</w:t>
            </w:r>
          </w:p>
        </w:tc>
        <w:tc>
          <w:tcPr>
            <w:tcW w:w="3969" w:type="dxa"/>
            <w:tcBorders>
              <w:top w:val="single" w:sz="4" w:space="0" w:color="auto"/>
              <w:left w:val="nil"/>
              <w:bottom w:val="single" w:sz="4" w:space="0" w:color="auto"/>
              <w:right w:val="single" w:sz="4" w:space="0" w:color="auto"/>
            </w:tcBorders>
            <w:shd w:val="clear" w:color="auto" w:fill="auto"/>
            <w:noWrap/>
          </w:tcPr>
          <w:p w14:paraId="792A479C" w14:textId="28A3EA7A" w:rsidR="00FB5753" w:rsidRPr="00657929" w:rsidRDefault="00FB5753" w:rsidP="00FB5753">
            <w:pPr>
              <w:autoSpaceDE w:val="0"/>
              <w:autoSpaceDN w:val="0"/>
              <w:adjustRightInd w:val="0"/>
              <w:spacing w:after="0" w:line="240" w:lineRule="auto"/>
              <w:ind w:left="-57" w:right="-57"/>
              <w:jc w:val="both"/>
              <w:rPr>
                <w:rFonts w:ascii="Times New Roman" w:hAnsi="Times New Roman" w:cs="Arial"/>
                <w:sz w:val="24"/>
                <w:szCs w:val="24"/>
              </w:rPr>
            </w:pPr>
            <w:r w:rsidRPr="00A9786A">
              <w:rPr>
                <w:rFonts w:ascii="Times New Roman" w:hAnsi="Times New Roman"/>
                <w:sz w:val="24"/>
                <w:szCs w:val="24"/>
              </w:rPr>
              <w:t>Улучшение финансового положения АЗС</w:t>
            </w:r>
            <w:r>
              <w:rPr>
                <w:rFonts w:ascii="Times New Roman" w:hAnsi="Times New Roman"/>
                <w:sz w:val="24"/>
                <w:szCs w:val="24"/>
              </w:rPr>
              <w:t xml:space="preserve"> </w:t>
            </w:r>
            <w:r w:rsidRPr="00A9786A">
              <w:rPr>
                <w:rFonts w:ascii="Times New Roman" w:hAnsi="Times New Roman"/>
                <w:sz w:val="24"/>
                <w:szCs w:val="24"/>
              </w:rPr>
              <w:t>и удовлетворенности потребителей рынка нефтепродуктов</w:t>
            </w:r>
          </w:p>
        </w:tc>
        <w:tc>
          <w:tcPr>
            <w:tcW w:w="2835" w:type="dxa"/>
            <w:tcBorders>
              <w:top w:val="single" w:sz="4" w:space="0" w:color="auto"/>
              <w:left w:val="nil"/>
              <w:bottom w:val="single" w:sz="4" w:space="0" w:color="auto"/>
              <w:right w:val="single" w:sz="4" w:space="0" w:color="auto"/>
            </w:tcBorders>
            <w:shd w:val="clear" w:color="auto" w:fill="auto"/>
            <w:noWrap/>
          </w:tcPr>
          <w:p w14:paraId="660A1E76" w14:textId="3B7603A3" w:rsidR="00FB5753" w:rsidRPr="00A9786A" w:rsidRDefault="00FB5753" w:rsidP="00FB5753">
            <w:pPr>
              <w:spacing w:after="0" w:line="240" w:lineRule="auto"/>
              <w:jc w:val="center"/>
              <w:rPr>
                <w:rFonts w:ascii="Times New Roman" w:hAnsi="Times New Roman"/>
                <w:sz w:val="24"/>
                <w:szCs w:val="24"/>
              </w:rPr>
            </w:pPr>
            <w:r w:rsidRPr="00A9786A">
              <w:rPr>
                <w:rFonts w:ascii="Times New Roman" w:hAnsi="Times New Roman"/>
                <w:sz w:val="24"/>
                <w:szCs w:val="24"/>
              </w:rPr>
              <w:t>Отдел жилищно-коммунального хозяйства администрации Ивнянского района</w:t>
            </w:r>
          </w:p>
        </w:tc>
      </w:tr>
      <w:tr w:rsidR="00FB5753" w:rsidRPr="00A9786A" w14:paraId="33A64DC0" w14:textId="77777777" w:rsidTr="00842584">
        <w:trPr>
          <w:trHeight w:val="1968"/>
        </w:trPr>
        <w:tc>
          <w:tcPr>
            <w:tcW w:w="568" w:type="dxa"/>
            <w:tcBorders>
              <w:top w:val="single" w:sz="4" w:space="0" w:color="auto"/>
              <w:left w:val="single" w:sz="4" w:space="0" w:color="auto"/>
              <w:bottom w:val="single" w:sz="4" w:space="0" w:color="auto"/>
              <w:right w:val="single" w:sz="4" w:space="0" w:color="auto"/>
            </w:tcBorders>
          </w:tcPr>
          <w:p w14:paraId="77195551" w14:textId="77777777" w:rsidR="00FB5753" w:rsidRDefault="00FB5753" w:rsidP="00FB5753">
            <w:pPr>
              <w:spacing w:after="0" w:line="240" w:lineRule="auto"/>
              <w:ind w:left="-57" w:right="-57"/>
              <w:jc w:val="center"/>
              <w:rPr>
                <w:rFonts w:ascii="Times New Roman" w:hAnsi="Times New Roman"/>
                <w:sz w:val="24"/>
                <w:szCs w:val="24"/>
              </w:rPr>
            </w:pPr>
            <w:r>
              <w:rPr>
                <w:rFonts w:ascii="Times New Roman" w:hAnsi="Times New Roman"/>
                <w:sz w:val="24"/>
                <w:szCs w:val="24"/>
              </w:rPr>
              <w:lastRenderedPageBreak/>
              <w:t>3.</w:t>
            </w:r>
          </w:p>
        </w:tc>
        <w:tc>
          <w:tcPr>
            <w:tcW w:w="5811" w:type="dxa"/>
            <w:tcBorders>
              <w:top w:val="single" w:sz="4" w:space="0" w:color="auto"/>
              <w:left w:val="nil"/>
              <w:bottom w:val="single" w:sz="4" w:space="0" w:color="auto"/>
              <w:right w:val="single" w:sz="4" w:space="0" w:color="auto"/>
            </w:tcBorders>
            <w:shd w:val="clear" w:color="auto" w:fill="auto"/>
            <w:noWrap/>
          </w:tcPr>
          <w:p w14:paraId="21EB02AF" w14:textId="39765969" w:rsidR="00FB5753" w:rsidRPr="00657929" w:rsidRDefault="00FB5753" w:rsidP="00FB5753">
            <w:pPr>
              <w:autoSpaceDE w:val="0"/>
              <w:autoSpaceDN w:val="0"/>
              <w:adjustRightInd w:val="0"/>
              <w:spacing w:after="0" w:line="240" w:lineRule="auto"/>
              <w:ind w:left="-57" w:right="-57"/>
              <w:jc w:val="both"/>
              <w:rPr>
                <w:rFonts w:ascii="Times New Roman" w:hAnsi="Times New Roman" w:cs="Arial"/>
                <w:sz w:val="24"/>
                <w:szCs w:val="24"/>
              </w:rPr>
            </w:pPr>
            <w:r w:rsidRPr="00A9786A">
              <w:rPr>
                <w:rFonts w:ascii="Times New Roman" w:hAnsi="Times New Roman"/>
                <w:sz w:val="24"/>
                <w:szCs w:val="24"/>
              </w:rPr>
              <w:t xml:space="preserve">Мониторинг организаций, предоставляющих услуги </w:t>
            </w:r>
            <w:r>
              <w:rPr>
                <w:rFonts w:ascii="Times New Roman" w:hAnsi="Times New Roman"/>
                <w:sz w:val="24"/>
                <w:szCs w:val="24"/>
              </w:rPr>
              <w:t xml:space="preserve">                      </w:t>
            </w:r>
            <w:r w:rsidRPr="00A9786A">
              <w:rPr>
                <w:rFonts w:ascii="Times New Roman" w:hAnsi="Times New Roman"/>
                <w:sz w:val="24"/>
                <w:szCs w:val="24"/>
              </w:rPr>
              <w:t>на рынке нефтепродуктов</w:t>
            </w:r>
          </w:p>
        </w:tc>
        <w:tc>
          <w:tcPr>
            <w:tcW w:w="1701" w:type="dxa"/>
            <w:tcBorders>
              <w:top w:val="single" w:sz="4" w:space="0" w:color="auto"/>
              <w:left w:val="nil"/>
              <w:bottom w:val="single" w:sz="4" w:space="0" w:color="auto"/>
              <w:right w:val="single" w:sz="4" w:space="0" w:color="auto"/>
            </w:tcBorders>
            <w:shd w:val="clear" w:color="auto" w:fill="auto"/>
            <w:noWrap/>
          </w:tcPr>
          <w:p w14:paraId="4FD2A999" w14:textId="0C50D8C8" w:rsidR="00FB5753" w:rsidRDefault="00FB5753" w:rsidP="00FB5753">
            <w:pPr>
              <w:jc w:val="center"/>
            </w:pPr>
            <w:r w:rsidRPr="00176EFB">
              <w:rPr>
                <w:rFonts w:ascii="Times New Roman" w:hAnsi="Times New Roman"/>
                <w:sz w:val="24"/>
                <w:szCs w:val="24"/>
              </w:rPr>
              <w:t>2022 – 2025 годы</w:t>
            </w:r>
          </w:p>
        </w:tc>
        <w:tc>
          <w:tcPr>
            <w:tcW w:w="3969" w:type="dxa"/>
            <w:tcBorders>
              <w:top w:val="single" w:sz="4" w:space="0" w:color="auto"/>
              <w:left w:val="nil"/>
              <w:bottom w:val="single" w:sz="4" w:space="0" w:color="auto"/>
              <w:right w:val="single" w:sz="4" w:space="0" w:color="auto"/>
            </w:tcBorders>
            <w:shd w:val="clear" w:color="auto" w:fill="auto"/>
            <w:noWrap/>
          </w:tcPr>
          <w:p w14:paraId="5FC12AFF" w14:textId="149916A6" w:rsidR="00FB5753" w:rsidRPr="00657929" w:rsidRDefault="00FB5753" w:rsidP="00FB5753">
            <w:pPr>
              <w:autoSpaceDE w:val="0"/>
              <w:autoSpaceDN w:val="0"/>
              <w:adjustRightInd w:val="0"/>
              <w:spacing w:after="0" w:line="240" w:lineRule="auto"/>
              <w:ind w:left="-57" w:right="-57"/>
              <w:jc w:val="both"/>
              <w:rPr>
                <w:rFonts w:ascii="Times New Roman" w:hAnsi="Times New Roman" w:cs="Arial"/>
                <w:sz w:val="24"/>
                <w:szCs w:val="24"/>
              </w:rPr>
            </w:pPr>
            <w:r w:rsidRPr="00A9786A">
              <w:rPr>
                <w:rFonts w:ascii="Times New Roman" w:hAnsi="Times New Roman"/>
                <w:sz w:val="24"/>
                <w:szCs w:val="24"/>
              </w:rPr>
              <w:t xml:space="preserve">Информирование населения                                        об организациях, предоставляющих услуги </w:t>
            </w:r>
            <w:r>
              <w:rPr>
                <w:rFonts w:ascii="Times New Roman" w:hAnsi="Times New Roman"/>
                <w:sz w:val="24"/>
                <w:szCs w:val="24"/>
              </w:rPr>
              <w:t xml:space="preserve">                </w:t>
            </w:r>
            <w:r w:rsidRPr="00A9786A">
              <w:rPr>
                <w:rFonts w:ascii="Times New Roman" w:hAnsi="Times New Roman"/>
                <w:sz w:val="24"/>
                <w:szCs w:val="24"/>
              </w:rPr>
              <w:t>на рынке нефтепродуктов</w:t>
            </w:r>
          </w:p>
        </w:tc>
        <w:tc>
          <w:tcPr>
            <w:tcW w:w="2835" w:type="dxa"/>
            <w:tcBorders>
              <w:top w:val="single" w:sz="4" w:space="0" w:color="auto"/>
              <w:left w:val="nil"/>
              <w:bottom w:val="single" w:sz="4" w:space="0" w:color="auto"/>
              <w:right w:val="single" w:sz="4" w:space="0" w:color="auto"/>
            </w:tcBorders>
            <w:shd w:val="clear" w:color="auto" w:fill="auto"/>
            <w:noWrap/>
          </w:tcPr>
          <w:p w14:paraId="109B5F5E" w14:textId="5006954D" w:rsidR="00FB5753" w:rsidRPr="00A9786A" w:rsidRDefault="00FB5753" w:rsidP="00FB5753">
            <w:pPr>
              <w:spacing w:after="0" w:line="240" w:lineRule="auto"/>
              <w:jc w:val="center"/>
              <w:rPr>
                <w:rFonts w:ascii="Times New Roman" w:hAnsi="Times New Roman"/>
                <w:sz w:val="24"/>
                <w:szCs w:val="24"/>
              </w:rPr>
            </w:pPr>
            <w:r w:rsidRPr="00A9786A">
              <w:rPr>
                <w:rFonts w:ascii="Times New Roman" w:hAnsi="Times New Roman"/>
                <w:sz w:val="24"/>
                <w:szCs w:val="24"/>
              </w:rPr>
              <w:t>Отдел жилищно-коммунального хозяйства администрации Ивнянского района</w:t>
            </w:r>
          </w:p>
        </w:tc>
      </w:tr>
      <w:bookmarkEnd w:id="23"/>
    </w:tbl>
    <w:p w14:paraId="0E0185DC" w14:textId="77777777" w:rsidR="00E601AC" w:rsidRDefault="00E601AC" w:rsidP="00E601AC">
      <w:pPr>
        <w:pStyle w:val="ConsPlusNormal"/>
        <w:ind w:firstLine="540"/>
        <w:jc w:val="both"/>
        <w:rPr>
          <w:rFonts w:ascii="Times New Roman" w:hAnsi="Times New Roman"/>
          <w:sz w:val="28"/>
          <w:szCs w:val="28"/>
        </w:rPr>
      </w:pPr>
    </w:p>
    <w:p w14:paraId="69FC2C51" w14:textId="0A3D0ACD" w:rsidR="00FB3BC2" w:rsidRDefault="00FB3BC2" w:rsidP="004C06D1">
      <w:pPr>
        <w:pStyle w:val="ConsPlusNormal"/>
        <w:ind w:firstLine="540"/>
        <w:jc w:val="both"/>
        <w:rPr>
          <w:rFonts w:ascii="Times New Roman" w:hAnsi="Times New Roman"/>
          <w:color w:val="000000" w:themeColor="text1"/>
          <w:sz w:val="28"/>
          <w:szCs w:val="28"/>
        </w:rPr>
      </w:pPr>
    </w:p>
    <w:p w14:paraId="62D4191C" w14:textId="7DD441AD" w:rsidR="00FB3BC2" w:rsidRDefault="00FB3BC2" w:rsidP="004C06D1">
      <w:pPr>
        <w:pStyle w:val="ConsPlusNormal"/>
        <w:ind w:firstLine="540"/>
        <w:jc w:val="both"/>
        <w:rPr>
          <w:rFonts w:ascii="Times New Roman" w:hAnsi="Times New Roman"/>
          <w:color w:val="000000" w:themeColor="text1"/>
          <w:sz w:val="28"/>
          <w:szCs w:val="28"/>
        </w:rPr>
      </w:pPr>
    </w:p>
    <w:p w14:paraId="2DE38FE7" w14:textId="77777777" w:rsidR="00FB3BC2" w:rsidRDefault="00FB3BC2" w:rsidP="004C06D1">
      <w:pPr>
        <w:pStyle w:val="ConsPlusTitle"/>
        <w:jc w:val="center"/>
        <w:outlineLvl w:val="2"/>
        <w:rPr>
          <w:rFonts w:ascii="Times New Roman" w:eastAsiaTheme="minorHAnsi" w:hAnsi="Times New Roman" w:cs="Times New Roman"/>
          <w:sz w:val="28"/>
          <w:szCs w:val="28"/>
        </w:rPr>
      </w:pPr>
    </w:p>
    <w:p w14:paraId="3D176B44" w14:textId="77777777" w:rsidR="00FB3BC2" w:rsidRDefault="00FB3BC2" w:rsidP="004C06D1">
      <w:pPr>
        <w:pStyle w:val="ConsPlusTitle"/>
        <w:jc w:val="center"/>
        <w:outlineLvl w:val="2"/>
        <w:rPr>
          <w:rFonts w:ascii="Times New Roman" w:eastAsiaTheme="minorHAnsi" w:hAnsi="Times New Roman" w:cs="Times New Roman"/>
          <w:sz w:val="28"/>
          <w:szCs w:val="28"/>
        </w:rPr>
      </w:pPr>
    </w:p>
    <w:p w14:paraId="7352F731" w14:textId="77777777" w:rsidR="00FB3BC2" w:rsidRDefault="00FB3BC2" w:rsidP="004C06D1">
      <w:pPr>
        <w:pStyle w:val="ConsPlusTitle"/>
        <w:jc w:val="center"/>
        <w:outlineLvl w:val="2"/>
        <w:rPr>
          <w:rFonts w:ascii="Times New Roman" w:eastAsiaTheme="minorHAnsi" w:hAnsi="Times New Roman" w:cs="Times New Roman"/>
          <w:sz w:val="28"/>
          <w:szCs w:val="28"/>
        </w:rPr>
      </w:pPr>
    </w:p>
    <w:p w14:paraId="0BE04076" w14:textId="77777777" w:rsidR="00FB3BC2" w:rsidRDefault="00FB3BC2" w:rsidP="004C06D1">
      <w:pPr>
        <w:pStyle w:val="ConsPlusTitle"/>
        <w:jc w:val="center"/>
        <w:outlineLvl w:val="2"/>
        <w:rPr>
          <w:rFonts w:ascii="Times New Roman" w:eastAsiaTheme="minorHAnsi" w:hAnsi="Times New Roman" w:cs="Times New Roman"/>
          <w:sz w:val="28"/>
          <w:szCs w:val="28"/>
        </w:rPr>
      </w:pPr>
    </w:p>
    <w:p w14:paraId="1AFBF064" w14:textId="77777777" w:rsidR="00FB3BC2" w:rsidRDefault="00FB3BC2" w:rsidP="004C06D1">
      <w:pPr>
        <w:pStyle w:val="ConsPlusTitle"/>
        <w:jc w:val="center"/>
        <w:outlineLvl w:val="2"/>
        <w:rPr>
          <w:rFonts w:ascii="Times New Roman" w:eastAsiaTheme="minorHAnsi" w:hAnsi="Times New Roman" w:cs="Times New Roman"/>
          <w:sz w:val="28"/>
          <w:szCs w:val="28"/>
        </w:rPr>
      </w:pPr>
    </w:p>
    <w:p w14:paraId="53E568F5" w14:textId="77777777" w:rsidR="00FB3BC2" w:rsidRDefault="00FB3BC2" w:rsidP="004C06D1">
      <w:pPr>
        <w:pStyle w:val="ConsPlusTitle"/>
        <w:jc w:val="center"/>
        <w:outlineLvl w:val="2"/>
        <w:rPr>
          <w:rFonts w:ascii="Times New Roman" w:eastAsiaTheme="minorHAnsi" w:hAnsi="Times New Roman" w:cs="Times New Roman"/>
          <w:sz w:val="28"/>
          <w:szCs w:val="28"/>
        </w:rPr>
      </w:pPr>
    </w:p>
    <w:p w14:paraId="302C9D56" w14:textId="77777777" w:rsidR="00FB3BC2" w:rsidRDefault="00FB3BC2" w:rsidP="004C06D1">
      <w:pPr>
        <w:pStyle w:val="ConsPlusTitle"/>
        <w:jc w:val="center"/>
        <w:outlineLvl w:val="2"/>
        <w:rPr>
          <w:rFonts w:ascii="Times New Roman" w:eastAsiaTheme="minorHAnsi" w:hAnsi="Times New Roman" w:cs="Times New Roman"/>
          <w:sz w:val="28"/>
          <w:szCs w:val="28"/>
        </w:rPr>
      </w:pPr>
    </w:p>
    <w:p w14:paraId="28236AF0" w14:textId="77777777" w:rsidR="00FB3BC2" w:rsidRDefault="00FB3BC2" w:rsidP="004C06D1">
      <w:pPr>
        <w:pStyle w:val="ConsPlusTitle"/>
        <w:jc w:val="center"/>
        <w:outlineLvl w:val="2"/>
        <w:rPr>
          <w:rFonts w:ascii="Times New Roman" w:eastAsiaTheme="minorHAnsi" w:hAnsi="Times New Roman" w:cs="Times New Roman"/>
          <w:sz w:val="28"/>
          <w:szCs w:val="28"/>
        </w:rPr>
      </w:pPr>
    </w:p>
    <w:p w14:paraId="758D5701" w14:textId="77777777" w:rsidR="00FB3BC2" w:rsidRDefault="00FB3BC2" w:rsidP="004C06D1">
      <w:pPr>
        <w:pStyle w:val="ConsPlusTitle"/>
        <w:jc w:val="center"/>
        <w:outlineLvl w:val="2"/>
        <w:rPr>
          <w:rFonts w:ascii="Times New Roman" w:eastAsiaTheme="minorHAnsi" w:hAnsi="Times New Roman" w:cs="Times New Roman"/>
          <w:sz w:val="28"/>
          <w:szCs w:val="28"/>
        </w:rPr>
      </w:pPr>
    </w:p>
    <w:p w14:paraId="6D01949D" w14:textId="77777777" w:rsidR="00FB3BC2" w:rsidRDefault="00FB3BC2" w:rsidP="004C06D1">
      <w:pPr>
        <w:pStyle w:val="ConsPlusTitle"/>
        <w:jc w:val="center"/>
        <w:outlineLvl w:val="2"/>
        <w:rPr>
          <w:rFonts w:ascii="Times New Roman" w:eastAsiaTheme="minorHAnsi" w:hAnsi="Times New Roman" w:cs="Times New Roman"/>
          <w:sz w:val="28"/>
          <w:szCs w:val="28"/>
        </w:rPr>
      </w:pPr>
    </w:p>
    <w:p w14:paraId="102E119A" w14:textId="77777777" w:rsidR="00FB3BC2" w:rsidRDefault="00FB3BC2" w:rsidP="004C06D1">
      <w:pPr>
        <w:pStyle w:val="ConsPlusTitle"/>
        <w:jc w:val="center"/>
        <w:outlineLvl w:val="2"/>
        <w:rPr>
          <w:rFonts w:ascii="Times New Roman" w:eastAsiaTheme="minorHAnsi" w:hAnsi="Times New Roman" w:cs="Times New Roman"/>
          <w:sz w:val="28"/>
          <w:szCs w:val="28"/>
        </w:rPr>
      </w:pPr>
    </w:p>
    <w:p w14:paraId="2E1F10BC" w14:textId="77777777" w:rsidR="00FB3BC2" w:rsidRDefault="00FB3BC2" w:rsidP="004C06D1">
      <w:pPr>
        <w:pStyle w:val="ConsPlusTitle"/>
        <w:jc w:val="center"/>
        <w:outlineLvl w:val="2"/>
        <w:rPr>
          <w:rFonts w:ascii="Times New Roman" w:eastAsiaTheme="minorHAnsi" w:hAnsi="Times New Roman" w:cs="Times New Roman"/>
          <w:sz w:val="28"/>
          <w:szCs w:val="28"/>
        </w:rPr>
      </w:pPr>
    </w:p>
    <w:p w14:paraId="20A44158" w14:textId="77777777" w:rsidR="00FB3BC2" w:rsidRDefault="00FB3BC2" w:rsidP="004C06D1">
      <w:pPr>
        <w:pStyle w:val="ConsPlusTitle"/>
        <w:jc w:val="center"/>
        <w:outlineLvl w:val="2"/>
        <w:rPr>
          <w:rFonts w:ascii="Times New Roman" w:eastAsiaTheme="minorHAnsi" w:hAnsi="Times New Roman" w:cs="Times New Roman"/>
          <w:sz w:val="28"/>
          <w:szCs w:val="28"/>
        </w:rPr>
      </w:pPr>
    </w:p>
    <w:p w14:paraId="30F75265" w14:textId="77777777" w:rsidR="00FB3BC2" w:rsidRDefault="00FB3BC2" w:rsidP="004C06D1">
      <w:pPr>
        <w:pStyle w:val="ConsPlusTitle"/>
        <w:jc w:val="center"/>
        <w:outlineLvl w:val="2"/>
        <w:rPr>
          <w:rFonts w:ascii="Times New Roman" w:eastAsiaTheme="minorHAnsi" w:hAnsi="Times New Roman" w:cs="Times New Roman"/>
          <w:sz w:val="28"/>
          <w:szCs w:val="28"/>
        </w:rPr>
      </w:pPr>
    </w:p>
    <w:p w14:paraId="5247EE45" w14:textId="77777777" w:rsidR="00FB3BC2" w:rsidRDefault="00FB3BC2" w:rsidP="004C06D1">
      <w:pPr>
        <w:pStyle w:val="ConsPlusTitle"/>
        <w:jc w:val="center"/>
        <w:outlineLvl w:val="2"/>
        <w:rPr>
          <w:rFonts w:ascii="Times New Roman" w:eastAsiaTheme="minorHAnsi" w:hAnsi="Times New Roman" w:cs="Times New Roman"/>
          <w:sz w:val="28"/>
          <w:szCs w:val="28"/>
        </w:rPr>
      </w:pPr>
    </w:p>
    <w:p w14:paraId="2A9B6793" w14:textId="77777777" w:rsidR="00FB3BC2" w:rsidRDefault="00FB3BC2" w:rsidP="004C06D1">
      <w:pPr>
        <w:pStyle w:val="ConsPlusTitle"/>
        <w:jc w:val="center"/>
        <w:outlineLvl w:val="2"/>
        <w:rPr>
          <w:rFonts w:ascii="Times New Roman" w:eastAsiaTheme="minorHAnsi" w:hAnsi="Times New Roman" w:cs="Times New Roman"/>
          <w:sz w:val="28"/>
          <w:szCs w:val="28"/>
        </w:rPr>
      </w:pPr>
    </w:p>
    <w:p w14:paraId="2C30F875" w14:textId="77777777" w:rsidR="00FB3BC2" w:rsidRDefault="00FB3BC2" w:rsidP="004C06D1">
      <w:pPr>
        <w:pStyle w:val="ConsPlusTitle"/>
        <w:jc w:val="center"/>
        <w:outlineLvl w:val="2"/>
        <w:rPr>
          <w:rFonts w:ascii="Times New Roman" w:eastAsiaTheme="minorHAnsi" w:hAnsi="Times New Roman" w:cs="Times New Roman"/>
          <w:sz w:val="28"/>
          <w:szCs w:val="28"/>
        </w:rPr>
      </w:pPr>
    </w:p>
    <w:p w14:paraId="54A58868" w14:textId="77777777" w:rsidR="00FB3BC2" w:rsidRDefault="00FB3BC2" w:rsidP="004C06D1">
      <w:pPr>
        <w:pStyle w:val="ConsPlusTitle"/>
        <w:jc w:val="center"/>
        <w:outlineLvl w:val="2"/>
        <w:rPr>
          <w:rFonts w:ascii="Times New Roman" w:eastAsiaTheme="minorHAnsi" w:hAnsi="Times New Roman" w:cs="Times New Roman"/>
          <w:sz w:val="28"/>
          <w:szCs w:val="28"/>
        </w:rPr>
      </w:pPr>
    </w:p>
    <w:p w14:paraId="699B4CE2" w14:textId="77777777" w:rsidR="006F51BC" w:rsidRDefault="006F51BC" w:rsidP="006F51BC">
      <w:pPr>
        <w:pStyle w:val="ConsPlusTitle"/>
        <w:outlineLvl w:val="2"/>
        <w:rPr>
          <w:rFonts w:ascii="Times New Roman" w:eastAsiaTheme="minorHAnsi" w:hAnsi="Times New Roman" w:cs="Times New Roman"/>
          <w:sz w:val="28"/>
          <w:szCs w:val="28"/>
        </w:rPr>
        <w:sectPr w:rsidR="006F51BC" w:rsidSect="00FB3BC2">
          <w:pgSz w:w="16838" w:h="11906" w:orient="landscape"/>
          <w:pgMar w:top="1701" w:right="1134" w:bottom="567" w:left="1134" w:header="709" w:footer="709" w:gutter="0"/>
          <w:cols w:space="708"/>
          <w:titlePg/>
          <w:docGrid w:linePitch="360"/>
        </w:sectPr>
      </w:pPr>
    </w:p>
    <w:p w14:paraId="44B821EE" w14:textId="3AFDDBC1" w:rsidR="004C06D1" w:rsidRPr="006F7A64" w:rsidRDefault="004C06D1" w:rsidP="006F7A64">
      <w:pPr>
        <w:pStyle w:val="ConsPlusTitle"/>
        <w:jc w:val="center"/>
        <w:outlineLvl w:val="2"/>
        <w:rPr>
          <w:rFonts w:ascii="Times New Roman" w:hAnsi="Times New Roman" w:cs="Times New Roman"/>
          <w:sz w:val="28"/>
          <w:szCs w:val="28"/>
        </w:rPr>
      </w:pPr>
      <w:r w:rsidRPr="007601C7">
        <w:rPr>
          <w:rFonts w:ascii="Times New Roman" w:eastAsiaTheme="minorHAnsi" w:hAnsi="Times New Roman" w:cs="Times New Roman"/>
          <w:sz w:val="28"/>
          <w:szCs w:val="28"/>
        </w:rPr>
        <w:lastRenderedPageBreak/>
        <w:t>2.5. Транспортно-логистический комплекс</w:t>
      </w:r>
    </w:p>
    <w:p w14:paraId="66FA8305" w14:textId="77777777" w:rsidR="004C06D1" w:rsidRPr="007601C7" w:rsidRDefault="004C06D1" w:rsidP="004C06D1">
      <w:pPr>
        <w:pStyle w:val="ConsPlusTitle"/>
        <w:jc w:val="center"/>
        <w:outlineLvl w:val="3"/>
        <w:rPr>
          <w:rFonts w:ascii="Times New Roman" w:hAnsi="Times New Roman" w:cs="Times New Roman"/>
          <w:sz w:val="28"/>
          <w:szCs w:val="28"/>
        </w:rPr>
      </w:pPr>
      <w:r w:rsidRPr="007601C7">
        <w:rPr>
          <w:rFonts w:ascii="Times New Roman" w:eastAsiaTheme="minorHAnsi" w:hAnsi="Times New Roman" w:cs="Times New Roman"/>
          <w:sz w:val="28"/>
          <w:szCs w:val="28"/>
        </w:rPr>
        <w:t>2.5.1. Рынок оказания услуг по перевозке пассажиров</w:t>
      </w:r>
    </w:p>
    <w:p w14:paraId="338155AC" w14:textId="77777777" w:rsidR="004C06D1" w:rsidRPr="007601C7" w:rsidRDefault="004C06D1" w:rsidP="004C06D1">
      <w:pPr>
        <w:pStyle w:val="ConsPlusTitle"/>
        <w:jc w:val="center"/>
        <w:rPr>
          <w:rFonts w:ascii="Times New Roman" w:hAnsi="Times New Roman" w:cs="Times New Roman"/>
          <w:sz w:val="28"/>
          <w:szCs w:val="28"/>
        </w:rPr>
      </w:pPr>
      <w:r w:rsidRPr="007601C7">
        <w:rPr>
          <w:rFonts w:ascii="Times New Roman" w:eastAsiaTheme="minorHAnsi" w:hAnsi="Times New Roman" w:cs="Times New Roman"/>
          <w:sz w:val="28"/>
          <w:szCs w:val="28"/>
        </w:rPr>
        <w:t>автомобильным транспортом по муниципальным маршрутам</w:t>
      </w:r>
    </w:p>
    <w:p w14:paraId="03C06ED2" w14:textId="77777777" w:rsidR="004C06D1" w:rsidRPr="007601C7" w:rsidRDefault="004C06D1" w:rsidP="004C06D1">
      <w:pPr>
        <w:pStyle w:val="ConsPlusTitle"/>
        <w:jc w:val="center"/>
        <w:rPr>
          <w:rFonts w:ascii="Times New Roman" w:hAnsi="Times New Roman" w:cs="Times New Roman"/>
          <w:sz w:val="28"/>
          <w:szCs w:val="28"/>
        </w:rPr>
      </w:pPr>
      <w:r w:rsidRPr="007601C7">
        <w:rPr>
          <w:rFonts w:ascii="Times New Roman" w:eastAsiaTheme="minorHAnsi" w:hAnsi="Times New Roman" w:cs="Times New Roman"/>
          <w:sz w:val="28"/>
          <w:szCs w:val="28"/>
        </w:rPr>
        <w:t>регулярных перевозок</w:t>
      </w:r>
    </w:p>
    <w:p w14:paraId="08681EC5" w14:textId="77777777" w:rsidR="004C06D1" w:rsidRPr="006F7A64" w:rsidRDefault="004C06D1" w:rsidP="004C06D1">
      <w:pPr>
        <w:pStyle w:val="ConsPlusNormal"/>
        <w:jc w:val="both"/>
        <w:rPr>
          <w:rFonts w:ascii="Times New Roman" w:hAnsi="Times New Roman"/>
          <w:sz w:val="16"/>
          <w:szCs w:val="16"/>
        </w:rPr>
      </w:pPr>
    </w:p>
    <w:p w14:paraId="1D71330D" w14:textId="77777777" w:rsidR="004C06D1" w:rsidRPr="007601C7" w:rsidRDefault="004C06D1" w:rsidP="004C06D1">
      <w:pPr>
        <w:pStyle w:val="ConsPlusTitle"/>
        <w:jc w:val="center"/>
        <w:outlineLvl w:val="4"/>
        <w:rPr>
          <w:rFonts w:ascii="Times New Roman" w:hAnsi="Times New Roman" w:cs="Times New Roman"/>
          <w:sz w:val="28"/>
          <w:szCs w:val="28"/>
        </w:rPr>
      </w:pPr>
      <w:r w:rsidRPr="007601C7">
        <w:rPr>
          <w:rFonts w:ascii="Times New Roman" w:eastAsiaTheme="minorHAnsi" w:hAnsi="Times New Roman" w:cs="Times New Roman"/>
          <w:sz w:val="28"/>
          <w:szCs w:val="28"/>
        </w:rPr>
        <w:t>2.5.1.1. Исходная фактическая информация в отношении</w:t>
      </w:r>
    </w:p>
    <w:p w14:paraId="1AC03824" w14:textId="77777777" w:rsidR="004C06D1" w:rsidRDefault="004C06D1" w:rsidP="004C06D1">
      <w:pPr>
        <w:pStyle w:val="ConsPlusTitle"/>
        <w:jc w:val="center"/>
        <w:rPr>
          <w:rFonts w:ascii="Times New Roman" w:hAnsi="Times New Roman" w:cs="Times New Roman"/>
          <w:color w:val="000000" w:themeColor="text1"/>
          <w:sz w:val="28"/>
          <w:szCs w:val="28"/>
        </w:rPr>
      </w:pPr>
      <w:r w:rsidRPr="0049100D">
        <w:rPr>
          <w:rFonts w:ascii="Times New Roman" w:hAnsi="Times New Roman" w:cs="Times New Roman"/>
          <w:color w:val="000000" w:themeColor="text1"/>
          <w:sz w:val="28"/>
          <w:szCs w:val="28"/>
        </w:rPr>
        <w:t xml:space="preserve">ситуации и проблематики на рынке, </w:t>
      </w:r>
    </w:p>
    <w:p w14:paraId="5B367C51" w14:textId="77777777" w:rsidR="004C06D1" w:rsidRPr="0049100D" w:rsidRDefault="004C06D1" w:rsidP="004C06D1">
      <w:pPr>
        <w:pStyle w:val="ConsPlusTitle"/>
        <w:jc w:val="center"/>
        <w:rPr>
          <w:rFonts w:ascii="Times New Roman" w:hAnsi="Times New Roman" w:cs="Times New Roman"/>
          <w:color w:val="FFFFFF" w:themeColor="background1"/>
          <w:sz w:val="28"/>
          <w:szCs w:val="28"/>
          <w:highlight w:val="black"/>
        </w:rPr>
      </w:pPr>
      <w:r w:rsidRPr="0049100D">
        <w:rPr>
          <w:rFonts w:ascii="Times New Roman" w:hAnsi="Times New Roman" w:cs="Times New Roman"/>
          <w:color w:val="000000" w:themeColor="text1"/>
          <w:sz w:val="28"/>
          <w:szCs w:val="28"/>
        </w:rPr>
        <w:t>цель</w:t>
      </w:r>
      <w:r>
        <w:rPr>
          <w:rFonts w:ascii="Times New Roman" w:hAnsi="Times New Roman" w:cs="Times New Roman"/>
          <w:color w:val="000000" w:themeColor="text1"/>
          <w:sz w:val="28"/>
          <w:szCs w:val="28"/>
        </w:rPr>
        <w:t xml:space="preserve"> </w:t>
      </w:r>
      <w:r w:rsidRPr="0049100D">
        <w:rPr>
          <w:rFonts w:ascii="Times New Roman" w:hAnsi="Times New Roman" w:cs="Times New Roman"/>
          <w:color w:val="000000" w:themeColor="text1"/>
          <w:sz w:val="28"/>
          <w:szCs w:val="28"/>
        </w:rPr>
        <w:t>и основные задачи развития</w:t>
      </w:r>
    </w:p>
    <w:p w14:paraId="544C14F4" w14:textId="77777777" w:rsidR="004C06D1" w:rsidRPr="006F7A64" w:rsidRDefault="004C06D1" w:rsidP="004C06D1">
      <w:pPr>
        <w:pStyle w:val="ConsPlusTitle"/>
        <w:jc w:val="center"/>
        <w:outlineLvl w:val="4"/>
        <w:rPr>
          <w:rFonts w:ascii="Times New Roman" w:hAnsi="Times New Roman" w:cs="Times New Roman"/>
          <w:sz w:val="16"/>
          <w:szCs w:val="16"/>
        </w:rPr>
      </w:pPr>
    </w:p>
    <w:p w14:paraId="05CCB334" w14:textId="77777777" w:rsidR="004C06D1" w:rsidRPr="008F198A" w:rsidRDefault="004C06D1" w:rsidP="004C06D1">
      <w:pPr>
        <w:pStyle w:val="ae"/>
        <w:ind w:left="0" w:firstLine="709"/>
        <w:jc w:val="both"/>
        <w:rPr>
          <w:sz w:val="28"/>
          <w:szCs w:val="28"/>
        </w:rPr>
      </w:pPr>
      <w:r w:rsidRPr="008F198A">
        <w:rPr>
          <w:rFonts w:eastAsiaTheme="minorHAnsi"/>
          <w:sz w:val="28"/>
          <w:szCs w:val="28"/>
        </w:rPr>
        <w:t>На территории Ивнянского района услуги по перевозке пассажиров автомобильным транспортом оказываются двумя организациями ООО «РОСТ»                                                             и ООО «ТП ГРАЙВОРОНСКАЯ» по 11 муниципальным маршрутам.</w:t>
      </w:r>
    </w:p>
    <w:p w14:paraId="19038E36" w14:textId="77777777" w:rsidR="004C06D1" w:rsidRPr="008F198A" w:rsidRDefault="004C06D1" w:rsidP="004C06D1">
      <w:pPr>
        <w:pStyle w:val="ae"/>
        <w:ind w:left="0" w:firstLine="709"/>
        <w:jc w:val="both"/>
        <w:rPr>
          <w:sz w:val="28"/>
          <w:szCs w:val="28"/>
        </w:rPr>
      </w:pPr>
      <w:r w:rsidRPr="008F198A">
        <w:rPr>
          <w:rFonts w:eastAsiaTheme="minorHAnsi"/>
          <w:sz w:val="28"/>
          <w:szCs w:val="28"/>
        </w:rPr>
        <w:t>Численность пассажиров в 2021 году составила около 52 000 человек.</w:t>
      </w:r>
    </w:p>
    <w:p w14:paraId="38736990" w14:textId="77777777" w:rsidR="004C06D1" w:rsidRPr="008F198A" w:rsidRDefault="004C06D1" w:rsidP="004C06D1">
      <w:pPr>
        <w:pStyle w:val="ae"/>
        <w:ind w:left="0" w:firstLine="709"/>
        <w:jc w:val="both"/>
        <w:rPr>
          <w:sz w:val="28"/>
          <w:szCs w:val="28"/>
        </w:rPr>
      </w:pPr>
      <w:r w:rsidRPr="008F198A">
        <w:rPr>
          <w:rFonts w:eastAsiaTheme="minorHAnsi"/>
          <w:sz w:val="28"/>
          <w:szCs w:val="28"/>
        </w:rPr>
        <w:t>Факторами, сдерживающими развитие конкуренции на указанном рынке, являются:</w:t>
      </w:r>
    </w:p>
    <w:p w14:paraId="3EA578C7" w14:textId="77777777" w:rsidR="004C06D1" w:rsidRPr="008F198A" w:rsidRDefault="004C06D1" w:rsidP="004C06D1">
      <w:pPr>
        <w:pStyle w:val="ae"/>
        <w:ind w:left="0" w:firstLine="709"/>
        <w:jc w:val="both"/>
        <w:rPr>
          <w:sz w:val="28"/>
          <w:szCs w:val="28"/>
        </w:rPr>
      </w:pPr>
      <w:r w:rsidRPr="008F198A">
        <w:rPr>
          <w:rFonts w:eastAsiaTheme="minorHAnsi"/>
          <w:sz w:val="28"/>
          <w:szCs w:val="28"/>
        </w:rPr>
        <w:t>- необходимость получения лицензии на перевозку пассажиров, выдачу которой осуществляет территориальный отдел автотранспортного, автодорожного надзора и контроля международных перевозок по Белг</w:t>
      </w:r>
      <w:r>
        <w:rPr>
          <w:rFonts w:eastAsiaTheme="minorHAnsi"/>
          <w:sz w:val="28"/>
          <w:szCs w:val="28"/>
        </w:rPr>
        <w:t xml:space="preserve">ородской области. Вместе с тем </w:t>
      </w:r>
      <w:r w:rsidRPr="008F198A">
        <w:rPr>
          <w:rFonts w:eastAsiaTheme="minorHAnsi"/>
          <w:sz w:val="28"/>
          <w:szCs w:val="28"/>
        </w:rPr>
        <w:t>уровень административных барьеров в указанной сфере перевозок пассажиров характеризуется как незначительный (лицензия выдается бессрочно, требования формализованы нормативными правовыми актами),</w:t>
      </w:r>
      <w:r w:rsidRPr="00670DCE">
        <w:rPr>
          <w:rFonts w:eastAsiaTheme="minorHAnsi"/>
          <w:sz w:val="28"/>
          <w:szCs w:val="28"/>
        </w:rPr>
        <w:t xml:space="preserve">                      </w:t>
      </w:r>
      <w:r w:rsidRPr="008F198A">
        <w:rPr>
          <w:rFonts w:eastAsiaTheme="minorHAnsi"/>
          <w:sz w:val="28"/>
          <w:szCs w:val="28"/>
        </w:rPr>
        <w:t xml:space="preserve"> на что указывает высокий удельный вес частных перевозчиков, занятых регулярными перевозками;</w:t>
      </w:r>
    </w:p>
    <w:p w14:paraId="6D173E5C" w14:textId="77777777" w:rsidR="004C06D1" w:rsidRPr="008F198A" w:rsidRDefault="004C06D1" w:rsidP="004C06D1">
      <w:pPr>
        <w:pStyle w:val="ae"/>
        <w:ind w:left="0" w:firstLine="709"/>
        <w:jc w:val="both"/>
        <w:rPr>
          <w:sz w:val="28"/>
          <w:szCs w:val="28"/>
        </w:rPr>
      </w:pPr>
      <w:r w:rsidRPr="008F198A">
        <w:rPr>
          <w:rFonts w:eastAsiaTheme="minorHAnsi"/>
          <w:sz w:val="28"/>
          <w:szCs w:val="28"/>
        </w:rPr>
        <w:t>- использование регулируемых тарифов на перевозки по муниципальным маршрутам регулярных перевозок в городском сообщении, устанавливаемых органами местного самоуправления муниципальных образований области;</w:t>
      </w:r>
    </w:p>
    <w:p w14:paraId="2FC047FC" w14:textId="77777777" w:rsidR="004C06D1" w:rsidRPr="008F198A" w:rsidRDefault="004C06D1" w:rsidP="004C06D1">
      <w:pPr>
        <w:pStyle w:val="ae"/>
        <w:ind w:left="0" w:firstLine="709"/>
        <w:jc w:val="both"/>
        <w:rPr>
          <w:sz w:val="28"/>
          <w:szCs w:val="28"/>
        </w:rPr>
      </w:pPr>
      <w:r w:rsidRPr="008F198A">
        <w:rPr>
          <w:rFonts w:eastAsiaTheme="minorHAnsi"/>
          <w:sz w:val="28"/>
          <w:szCs w:val="28"/>
        </w:rPr>
        <w:t>- наличие</w:t>
      </w:r>
      <w:r>
        <w:rPr>
          <w:rFonts w:eastAsiaTheme="minorHAnsi"/>
          <w:sz w:val="28"/>
          <w:szCs w:val="28"/>
        </w:rPr>
        <w:tab/>
      </w:r>
      <w:r w:rsidRPr="008F198A">
        <w:rPr>
          <w:rFonts w:eastAsiaTheme="minorHAnsi"/>
          <w:sz w:val="28"/>
          <w:szCs w:val="28"/>
        </w:rPr>
        <w:t xml:space="preserve"> случаев недобросовестной конкуренции со стороны перевозчиков, стремящихся получить преимущества за счет несоблюдения обязательных требований и условий деятельности.</w:t>
      </w:r>
    </w:p>
    <w:p w14:paraId="7E964C0F" w14:textId="33B3869C" w:rsidR="004C06D1" w:rsidRDefault="004C06D1" w:rsidP="004C06D1">
      <w:pPr>
        <w:pStyle w:val="ae"/>
        <w:ind w:left="0" w:firstLine="709"/>
        <w:jc w:val="both"/>
        <w:rPr>
          <w:rFonts w:eastAsiaTheme="minorHAnsi"/>
          <w:sz w:val="28"/>
          <w:szCs w:val="28"/>
        </w:rPr>
      </w:pPr>
      <w:r w:rsidRPr="008F198A">
        <w:rPr>
          <w:rFonts w:eastAsiaTheme="minorHAnsi"/>
          <w:sz w:val="28"/>
          <w:szCs w:val="28"/>
        </w:rPr>
        <w:t>Повышению качества услуг на рынке перевозок пассажиров автомобильным транспортом по муниципальным маршрутам регулярных перевозок в городском сообщении препятствует наличие экономических барьеров, связанных с высокими издержками входа на этот рынок, обусловленными необходимостью финансовых вложений в приобретение транспортных средств, а также значительными затратами на их содержание, обслуживание и ремонт.</w:t>
      </w:r>
    </w:p>
    <w:p w14:paraId="644BF8F6" w14:textId="77777777" w:rsidR="006F7A64" w:rsidRDefault="006F7A64" w:rsidP="006F7A64">
      <w:pPr>
        <w:pStyle w:val="ConsPlusNormal"/>
        <w:ind w:firstLine="709"/>
        <w:jc w:val="both"/>
        <w:rPr>
          <w:rFonts w:ascii="Times New Roman" w:hAnsi="Times New Roman"/>
          <w:sz w:val="28"/>
          <w:szCs w:val="28"/>
        </w:rPr>
      </w:pPr>
      <w:r w:rsidRPr="00490E1D">
        <w:rPr>
          <w:rFonts w:ascii="Times New Roman" w:hAnsi="Times New Roman"/>
          <w:sz w:val="28"/>
          <w:szCs w:val="28"/>
        </w:rPr>
        <w:t>Реализация районного плана мероприятий позволит достичь к 31 декабря 2025 года следующих результатов:</w:t>
      </w:r>
    </w:p>
    <w:p w14:paraId="519AD6EC" w14:textId="798911B6" w:rsidR="006F7A64" w:rsidRPr="00DE1858" w:rsidRDefault="006F7A64" w:rsidP="006F7A64">
      <w:pPr>
        <w:pStyle w:val="ConsPlusNormal"/>
        <w:ind w:firstLine="540"/>
        <w:jc w:val="both"/>
        <w:rPr>
          <w:rFonts w:ascii="Times New Roman" w:hAnsi="Times New Roman"/>
          <w:color w:val="000000" w:themeColor="text1"/>
          <w:sz w:val="28"/>
          <w:szCs w:val="28"/>
        </w:rPr>
      </w:pPr>
      <w:r w:rsidRPr="00DE1858">
        <w:rPr>
          <w:rFonts w:ascii="Times New Roman" w:hAnsi="Times New Roman"/>
          <w:color w:val="000000" w:themeColor="text1"/>
          <w:sz w:val="28"/>
          <w:szCs w:val="28"/>
        </w:rPr>
        <w:t>-</w:t>
      </w:r>
      <w:r w:rsidRPr="00DE1858">
        <w:rPr>
          <w:rFonts w:ascii="Times New Roman" w:eastAsiaTheme="minorHAnsi" w:hAnsi="Times New Roman"/>
          <w:sz w:val="28"/>
          <w:szCs w:val="28"/>
        </w:rPr>
        <w:t xml:space="preserve"> </w:t>
      </w:r>
      <w:r w:rsidR="00DB2DF8">
        <w:rPr>
          <w:rFonts w:ascii="Times New Roman" w:eastAsiaTheme="minorHAnsi" w:hAnsi="Times New Roman"/>
          <w:sz w:val="28"/>
          <w:szCs w:val="28"/>
        </w:rPr>
        <w:t>д</w:t>
      </w:r>
      <w:r w:rsidRPr="006F7A64">
        <w:rPr>
          <w:rFonts w:ascii="Times New Roman" w:eastAsiaTheme="minorHAnsi" w:hAnsi="Times New Roman"/>
          <w:sz w:val="28"/>
          <w:szCs w:val="28"/>
        </w:rPr>
        <w:t>оля услуг (работ) по перевозке пассажиров автомобильным транспортом по муниципальным маршрутам регулярных перевозок, оказанных (выполненных) организациями частной формы собственности</w:t>
      </w:r>
      <w:r w:rsidR="00DB2DF8">
        <w:rPr>
          <w:rFonts w:ascii="Times New Roman" w:eastAsiaTheme="minorHAnsi" w:hAnsi="Times New Roman"/>
          <w:sz w:val="28"/>
          <w:szCs w:val="28"/>
        </w:rPr>
        <w:t xml:space="preserve">, составит                         100 процентов. </w:t>
      </w:r>
      <w:r w:rsidRPr="006F7A64">
        <w:rPr>
          <w:rFonts w:ascii="Times New Roman" w:eastAsiaTheme="minorHAnsi" w:hAnsi="Times New Roman"/>
          <w:sz w:val="28"/>
          <w:szCs w:val="28"/>
        </w:rPr>
        <w:t xml:space="preserve"> </w:t>
      </w:r>
    </w:p>
    <w:p w14:paraId="093FE691" w14:textId="77777777" w:rsidR="006F7A64" w:rsidRPr="008F198A" w:rsidRDefault="006F7A64" w:rsidP="004C06D1">
      <w:pPr>
        <w:pStyle w:val="ae"/>
        <w:ind w:left="0" w:firstLine="709"/>
        <w:jc w:val="both"/>
        <w:rPr>
          <w:sz w:val="28"/>
          <w:szCs w:val="28"/>
        </w:rPr>
      </w:pPr>
    </w:p>
    <w:p w14:paraId="6895D1C0" w14:textId="77777777" w:rsidR="00D73CBA" w:rsidRDefault="00D73CBA" w:rsidP="004C06D1">
      <w:pPr>
        <w:jc w:val="both"/>
        <w:outlineLvl w:val="1"/>
        <w:rPr>
          <w:rFonts w:ascii="Times New Roman" w:hAnsi="Times New Roman"/>
          <w:sz w:val="26"/>
          <w:szCs w:val="26"/>
        </w:rPr>
        <w:sectPr w:rsidR="00D73CBA" w:rsidSect="006F51BC">
          <w:pgSz w:w="11906" w:h="16838"/>
          <w:pgMar w:top="1134" w:right="567" w:bottom="1134" w:left="1701" w:header="709" w:footer="709" w:gutter="0"/>
          <w:cols w:space="708"/>
          <w:titlePg/>
          <w:docGrid w:linePitch="360"/>
        </w:sectPr>
      </w:pPr>
    </w:p>
    <w:p w14:paraId="198A2032" w14:textId="2CB26F00" w:rsidR="00D73CBA" w:rsidRDefault="00D73CBA" w:rsidP="00D73CBA">
      <w:pPr>
        <w:pStyle w:val="ConsPlusNormal"/>
        <w:jc w:val="center"/>
        <w:rPr>
          <w:rFonts w:ascii="Times New Roman" w:hAnsi="Times New Roman"/>
          <w:b/>
          <w:bCs/>
          <w:sz w:val="28"/>
          <w:szCs w:val="28"/>
        </w:rPr>
      </w:pPr>
      <w:bookmarkStart w:id="24" w:name="_Hlk169854129"/>
      <w:r>
        <w:rPr>
          <w:rFonts w:ascii="Times New Roman" w:hAnsi="Times New Roman"/>
          <w:b/>
          <w:bCs/>
          <w:sz w:val="28"/>
          <w:szCs w:val="28"/>
        </w:rPr>
        <w:lastRenderedPageBreak/>
        <w:t>2</w:t>
      </w:r>
      <w:r w:rsidRPr="00E868DF">
        <w:rPr>
          <w:rFonts w:ascii="Times New Roman" w:hAnsi="Times New Roman"/>
          <w:b/>
          <w:bCs/>
          <w:sz w:val="28"/>
          <w:szCs w:val="28"/>
        </w:rPr>
        <w:t>.</w:t>
      </w:r>
      <w:r w:rsidR="00381B22">
        <w:rPr>
          <w:rFonts w:ascii="Times New Roman" w:hAnsi="Times New Roman"/>
          <w:b/>
          <w:bCs/>
          <w:sz w:val="28"/>
          <w:szCs w:val="28"/>
        </w:rPr>
        <w:t>5</w:t>
      </w:r>
      <w:r>
        <w:rPr>
          <w:rFonts w:ascii="Times New Roman" w:hAnsi="Times New Roman"/>
          <w:b/>
          <w:bCs/>
          <w:sz w:val="28"/>
          <w:szCs w:val="28"/>
        </w:rPr>
        <w:t xml:space="preserve">.1.2. </w:t>
      </w:r>
      <w:r w:rsidRPr="00E868DF">
        <w:rPr>
          <w:rFonts w:ascii="Times New Roman" w:hAnsi="Times New Roman"/>
          <w:b/>
          <w:bCs/>
          <w:sz w:val="28"/>
          <w:szCs w:val="28"/>
        </w:rPr>
        <w:t>Ключевые показатели</w:t>
      </w:r>
    </w:p>
    <w:p w14:paraId="6301D755" w14:textId="77777777" w:rsidR="00D73CBA" w:rsidRPr="00EA3591" w:rsidRDefault="00D73CBA" w:rsidP="00D73CBA">
      <w:pPr>
        <w:pStyle w:val="ConsPlusNormal"/>
        <w:rPr>
          <w:rFonts w:ascii="Times New Roman" w:hAnsi="Times New Roman"/>
          <w:b/>
          <w:bCs/>
          <w:sz w:val="16"/>
          <w:szCs w:val="16"/>
        </w:rPr>
      </w:pPr>
    </w:p>
    <w:tbl>
      <w:tblPr>
        <w:tblW w:w="149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62" w:type="dxa"/>
          <w:bottom w:w="57" w:type="dxa"/>
          <w:right w:w="62" w:type="dxa"/>
        </w:tblCellMar>
        <w:tblLook w:val="04A0" w:firstRow="1" w:lastRow="0" w:firstColumn="1" w:lastColumn="0" w:noHBand="0" w:noVBand="1"/>
      </w:tblPr>
      <w:tblGrid>
        <w:gridCol w:w="750"/>
        <w:gridCol w:w="5528"/>
        <w:gridCol w:w="1276"/>
        <w:gridCol w:w="1129"/>
        <w:gridCol w:w="993"/>
        <w:gridCol w:w="992"/>
        <w:gridCol w:w="992"/>
        <w:gridCol w:w="992"/>
        <w:gridCol w:w="2273"/>
      </w:tblGrid>
      <w:tr w:rsidR="00D73CBA" w:rsidRPr="00A9786A" w14:paraId="45EDBE19" w14:textId="77777777" w:rsidTr="00842584">
        <w:trPr>
          <w:trHeight w:val="1703"/>
          <w:tblHeader/>
          <w:jc w:val="center"/>
        </w:trPr>
        <w:tc>
          <w:tcPr>
            <w:tcW w:w="750" w:type="dxa"/>
            <w:vAlign w:val="center"/>
          </w:tcPr>
          <w:p w14:paraId="58AEC86C" w14:textId="77777777" w:rsidR="00D73CBA" w:rsidRPr="00A9786A" w:rsidRDefault="00D73CBA" w:rsidP="00842584">
            <w:pPr>
              <w:spacing w:after="0" w:line="240" w:lineRule="atLeast"/>
              <w:jc w:val="center"/>
              <w:rPr>
                <w:rFonts w:ascii="Times New Roman" w:hAnsi="Times New Roman"/>
                <w:b/>
                <w:sz w:val="24"/>
                <w:szCs w:val="24"/>
              </w:rPr>
            </w:pPr>
            <w:r w:rsidRPr="00A9786A">
              <w:rPr>
                <w:rFonts w:ascii="Times New Roman" w:hAnsi="Times New Roman"/>
                <w:b/>
                <w:sz w:val="24"/>
                <w:szCs w:val="24"/>
              </w:rPr>
              <w:t>№ п</w:t>
            </w:r>
            <w:r w:rsidRPr="00A9786A">
              <w:rPr>
                <w:rFonts w:ascii="Times New Roman" w:hAnsi="Times New Roman"/>
                <w:b/>
                <w:sz w:val="24"/>
                <w:szCs w:val="24"/>
                <w:lang w:val="en-US"/>
              </w:rPr>
              <w:t>/</w:t>
            </w:r>
            <w:r w:rsidRPr="00A9786A">
              <w:rPr>
                <w:rFonts w:ascii="Times New Roman" w:hAnsi="Times New Roman"/>
                <w:b/>
                <w:sz w:val="24"/>
                <w:szCs w:val="24"/>
              </w:rPr>
              <w:t>п</w:t>
            </w:r>
          </w:p>
        </w:tc>
        <w:tc>
          <w:tcPr>
            <w:tcW w:w="5528" w:type="dxa"/>
            <w:vAlign w:val="center"/>
          </w:tcPr>
          <w:p w14:paraId="444BAA54" w14:textId="77777777" w:rsidR="00D73CBA" w:rsidRPr="00A9786A" w:rsidRDefault="00D73CBA" w:rsidP="00842584">
            <w:pPr>
              <w:tabs>
                <w:tab w:val="left" w:pos="1557"/>
                <w:tab w:val="left" w:pos="2697"/>
              </w:tabs>
              <w:spacing w:after="0" w:line="240" w:lineRule="atLeast"/>
              <w:jc w:val="center"/>
              <w:rPr>
                <w:rFonts w:ascii="Times New Roman" w:hAnsi="Times New Roman"/>
                <w:b/>
                <w:sz w:val="24"/>
                <w:szCs w:val="24"/>
              </w:rPr>
            </w:pPr>
            <w:r w:rsidRPr="00A9786A">
              <w:rPr>
                <w:rFonts w:ascii="Times New Roman" w:hAnsi="Times New Roman"/>
                <w:b/>
                <w:sz w:val="24"/>
                <w:szCs w:val="24"/>
              </w:rPr>
              <w:t>Наименование ключевого показателя</w:t>
            </w:r>
          </w:p>
        </w:tc>
        <w:tc>
          <w:tcPr>
            <w:tcW w:w="1276" w:type="dxa"/>
            <w:vAlign w:val="center"/>
          </w:tcPr>
          <w:p w14:paraId="25D24337" w14:textId="77777777" w:rsidR="00D73CBA" w:rsidRPr="00A9786A" w:rsidRDefault="00D73CBA" w:rsidP="00842584">
            <w:pPr>
              <w:spacing w:after="0" w:line="240" w:lineRule="atLeast"/>
              <w:ind w:left="-57" w:right="-57"/>
              <w:jc w:val="center"/>
              <w:rPr>
                <w:rFonts w:ascii="Times New Roman" w:hAnsi="Times New Roman"/>
                <w:b/>
                <w:sz w:val="24"/>
                <w:szCs w:val="24"/>
              </w:rPr>
            </w:pPr>
            <w:r w:rsidRPr="00A9786A">
              <w:rPr>
                <w:rFonts w:ascii="Times New Roman" w:hAnsi="Times New Roman"/>
                <w:b/>
                <w:sz w:val="24"/>
                <w:szCs w:val="24"/>
              </w:rPr>
              <w:t>Единица измерения</w:t>
            </w:r>
          </w:p>
        </w:tc>
        <w:tc>
          <w:tcPr>
            <w:tcW w:w="1129" w:type="dxa"/>
            <w:vAlign w:val="center"/>
          </w:tcPr>
          <w:p w14:paraId="0E6961A3" w14:textId="77777777" w:rsidR="00D73CBA" w:rsidRPr="00A9786A" w:rsidRDefault="00D73CBA" w:rsidP="00842584">
            <w:pPr>
              <w:spacing w:after="0" w:line="240" w:lineRule="atLeast"/>
              <w:ind w:left="-57" w:right="-57"/>
              <w:jc w:val="center"/>
              <w:rPr>
                <w:rFonts w:ascii="Times New Roman" w:hAnsi="Times New Roman"/>
                <w:b/>
                <w:bCs/>
                <w:sz w:val="24"/>
                <w:szCs w:val="24"/>
              </w:rPr>
            </w:pPr>
            <w:r w:rsidRPr="00A9786A">
              <w:rPr>
                <w:rFonts w:ascii="Times New Roman" w:hAnsi="Times New Roman"/>
                <w:b/>
                <w:bCs/>
                <w:sz w:val="24"/>
                <w:szCs w:val="24"/>
              </w:rPr>
              <w:t>На</w:t>
            </w:r>
          </w:p>
          <w:p w14:paraId="7BD356B8" w14:textId="77777777" w:rsidR="00D73CBA" w:rsidRPr="00A9786A" w:rsidRDefault="00D73CBA" w:rsidP="00842584">
            <w:pPr>
              <w:spacing w:after="0" w:line="240" w:lineRule="atLeast"/>
              <w:ind w:left="-57" w:right="-57"/>
              <w:jc w:val="center"/>
              <w:rPr>
                <w:rFonts w:ascii="Times New Roman" w:hAnsi="Times New Roman"/>
                <w:b/>
                <w:bCs/>
                <w:sz w:val="24"/>
                <w:szCs w:val="24"/>
              </w:rPr>
            </w:pPr>
            <w:r w:rsidRPr="00A9786A">
              <w:rPr>
                <w:rFonts w:ascii="Times New Roman" w:hAnsi="Times New Roman"/>
                <w:b/>
                <w:bCs/>
                <w:sz w:val="24"/>
                <w:szCs w:val="24"/>
              </w:rPr>
              <w:t>1 января 20</w:t>
            </w:r>
            <w:r>
              <w:rPr>
                <w:rFonts w:ascii="Times New Roman" w:hAnsi="Times New Roman"/>
                <w:b/>
                <w:bCs/>
                <w:sz w:val="24"/>
                <w:szCs w:val="24"/>
              </w:rPr>
              <w:t>22</w:t>
            </w:r>
          </w:p>
          <w:p w14:paraId="75B2CCFF" w14:textId="77777777" w:rsidR="00D73CBA" w:rsidRPr="00A9786A" w:rsidRDefault="00D73CBA" w:rsidP="00842584">
            <w:pPr>
              <w:spacing w:after="0" w:line="240" w:lineRule="atLeast"/>
              <w:ind w:left="-57" w:right="-57"/>
              <w:jc w:val="center"/>
              <w:rPr>
                <w:rFonts w:ascii="Times New Roman" w:hAnsi="Times New Roman"/>
                <w:b/>
                <w:bCs/>
                <w:sz w:val="24"/>
                <w:szCs w:val="24"/>
              </w:rPr>
            </w:pPr>
            <w:r w:rsidRPr="00A9786A">
              <w:rPr>
                <w:rFonts w:ascii="Times New Roman" w:hAnsi="Times New Roman"/>
                <w:b/>
                <w:bCs/>
                <w:sz w:val="24"/>
                <w:szCs w:val="24"/>
              </w:rPr>
              <w:t>года</w:t>
            </w:r>
          </w:p>
          <w:p w14:paraId="676F5216" w14:textId="77777777" w:rsidR="00D73CBA" w:rsidRPr="00A9786A" w:rsidRDefault="00D73CBA" w:rsidP="00842584">
            <w:pPr>
              <w:spacing w:after="0" w:line="240" w:lineRule="atLeast"/>
              <w:ind w:left="-57" w:right="-57"/>
              <w:jc w:val="center"/>
              <w:rPr>
                <w:rFonts w:ascii="Times New Roman" w:hAnsi="Times New Roman"/>
                <w:b/>
                <w:bCs/>
                <w:sz w:val="24"/>
                <w:szCs w:val="24"/>
              </w:rPr>
            </w:pPr>
            <w:r w:rsidRPr="00A9786A">
              <w:rPr>
                <w:rFonts w:ascii="Times New Roman" w:hAnsi="Times New Roman"/>
                <w:b/>
                <w:bCs/>
                <w:sz w:val="24"/>
                <w:szCs w:val="24"/>
              </w:rPr>
              <w:t>отчет</w:t>
            </w:r>
          </w:p>
        </w:tc>
        <w:tc>
          <w:tcPr>
            <w:tcW w:w="993" w:type="dxa"/>
            <w:vAlign w:val="center"/>
          </w:tcPr>
          <w:p w14:paraId="34AD1526" w14:textId="77777777" w:rsidR="00D73CBA" w:rsidRPr="00A9786A" w:rsidRDefault="00D73CBA" w:rsidP="00842584">
            <w:pPr>
              <w:spacing w:after="0" w:line="240" w:lineRule="atLeast"/>
              <w:ind w:left="-57" w:right="-57"/>
              <w:jc w:val="center"/>
              <w:rPr>
                <w:rFonts w:ascii="Times New Roman" w:hAnsi="Times New Roman"/>
                <w:b/>
                <w:bCs/>
                <w:sz w:val="24"/>
                <w:szCs w:val="24"/>
              </w:rPr>
            </w:pPr>
            <w:r w:rsidRPr="00A9786A">
              <w:rPr>
                <w:rFonts w:ascii="Times New Roman" w:hAnsi="Times New Roman"/>
                <w:b/>
                <w:bCs/>
                <w:sz w:val="24"/>
                <w:szCs w:val="24"/>
              </w:rPr>
              <w:t>На</w:t>
            </w:r>
          </w:p>
          <w:p w14:paraId="6F110FA5" w14:textId="77777777" w:rsidR="00D73CBA" w:rsidRPr="00A9786A" w:rsidRDefault="00D73CBA" w:rsidP="00842584">
            <w:pPr>
              <w:spacing w:after="0" w:line="240" w:lineRule="atLeast"/>
              <w:ind w:left="-57" w:right="-57"/>
              <w:jc w:val="center"/>
              <w:rPr>
                <w:rFonts w:ascii="Times New Roman" w:hAnsi="Times New Roman"/>
                <w:b/>
                <w:bCs/>
                <w:sz w:val="24"/>
                <w:szCs w:val="24"/>
              </w:rPr>
            </w:pPr>
            <w:r>
              <w:rPr>
                <w:rFonts w:ascii="Times New Roman" w:hAnsi="Times New Roman"/>
                <w:b/>
                <w:bCs/>
                <w:sz w:val="24"/>
                <w:szCs w:val="24"/>
              </w:rPr>
              <w:t>3</w:t>
            </w:r>
            <w:r w:rsidRPr="00A9786A">
              <w:rPr>
                <w:rFonts w:ascii="Times New Roman" w:hAnsi="Times New Roman"/>
                <w:b/>
                <w:bCs/>
                <w:sz w:val="24"/>
                <w:szCs w:val="24"/>
              </w:rPr>
              <w:t xml:space="preserve">1 </w:t>
            </w:r>
            <w:r>
              <w:rPr>
                <w:rFonts w:ascii="Times New Roman" w:hAnsi="Times New Roman"/>
                <w:b/>
                <w:bCs/>
                <w:sz w:val="24"/>
                <w:szCs w:val="24"/>
              </w:rPr>
              <w:t>декабря</w:t>
            </w:r>
          </w:p>
          <w:p w14:paraId="7C9219A9" w14:textId="77777777" w:rsidR="00D73CBA" w:rsidRPr="00A9786A" w:rsidRDefault="00D73CBA" w:rsidP="00842584">
            <w:pPr>
              <w:spacing w:after="0" w:line="240" w:lineRule="atLeast"/>
              <w:ind w:left="-57" w:right="-57"/>
              <w:jc w:val="center"/>
              <w:rPr>
                <w:rFonts w:ascii="Times New Roman" w:hAnsi="Times New Roman"/>
                <w:b/>
                <w:bCs/>
                <w:sz w:val="24"/>
                <w:szCs w:val="24"/>
              </w:rPr>
            </w:pPr>
            <w:r>
              <w:rPr>
                <w:rFonts w:ascii="Times New Roman" w:hAnsi="Times New Roman"/>
                <w:b/>
                <w:bCs/>
                <w:sz w:val="24"/>
                <w:szCs w:val="24"/>
              </w:rPr>
              <w:t xml:space="preserve">2022 </w:t>
            </w:r>
            <w:r w:rsidRPr="00A9786A">
              <w:rPr>
                <w:rFonts w:ascii="Times New Roman" w:hAnsi="Times New Roman"/>
                <w:b/>
                <w:bCs/>
                <w:sz w:val="24"/>
                <w:szCs w:val="24"/>
              </w:rPr>
              <w:t>года</w:t>
            </w:r>
          </w:p>
          <w:p w14:paraId="0BEF57D1" w14:textId="77777777" w:rsidR="00D73CBA" w:rsidRPr="00A9786A" w:rsidRDefault="00D73CBA" w:rsidP="00842584">
            <w:pPr>
              <w:spacing w:after="0" w:line="240" w:lineRule="atLeast"/>
              <w:ind w:left="-57" w:right="-57"/>
              <w:jc w:val="center"/>
              <w:rPr>
                <w:rFonts w:ascii="Times New Roman" w:hAnsi="Times New Roman"/>
                <w:b/>
                <w:bCs/>
                <w:sz w:val="24"/>
                <w:szCs w:val="24"/>
              </w:rPr>
            </w:pPr>
            <w:r>
              <w:rPr>
                <w:rFonts w:ascii="Times New Roman" w:hAnsi="Times New Roman"/>
                <w:b/>
                <w:bCs/>
                <w:sz w:val="24"/>
                <w:szCs w:val="24"/>
              </w:rPr>
              <w:t>план</w:t>
            </w:r>
          </w:p>
        </w:tc>
        <w:tc>
          <w:tcPr>
            <w:tcW w:w="992" w:type="dxa"/>
            <w:vAlign w:val="center"/>
          </w:tcPr>
          <w:p w14:paraId="7808A44B" w14:textId="77777777" w:rsidR="00D73CBA" w:rsidRPr="00A9786A" w:rsidRDefault="00D73CBA" w:rsidP="00842584">
            <w:pPr>
              <w:spacing w:after="0" w:line="240" w:lineRule="atLeast"/>
              <w:ind w:left="-57" w:right="-57"/>
              <w:jc w:val="center"/>
              <w:rPr>
                <w:rFonts w:ascii="Times New Roman" w:hAnsi="Times New Roman"/>
                <w:b/>
                <w:bCs/>
                <w:sz w:val="24"/>
                <w:szCs w:val="24"/>
              </w:rPr>
            </w:pPr>
            <w:r w:rsidRPr="00A9786A">
              <w:rPr>
                <w:rFonts w:ascii="Times New Roman" w:hAnsi="Times New Roman"/>
                <w:b/>
                <w:bCs/>
                <w:sz w:val="24"/>
                <w:szCs w:val="24"/>
              </w:rPr>
              <w:t>На</w:t>
            </w:r>
          </w:p>
          <w:p w14:paraId="7E93DA5D" w14:textId="77777777" w:rsidR="00D73CBA" w:rsidRPr="00A9786A" w:rsidRDefault="00D73CBA" w:rsidP="00842584">
            <w:pPr>
              <w:spacing w:after="0" w:line="240" w:lineRule="atLeast"/>
              <w:ind w:left="-57" w:right="-57"/>
              <w:jc w:val="center"/>
              <w:rPr>
                <w:rFonts w:ascii="Times New Roman" w:hAnsi="Times New Roman"/>
                <w:b/>
                <w:bCs/>
                <w:sz w:val="24"/>
                <w:szCs w:val="24"/>
              </w:rPr>
            </w:pPr>
            <w:r>
              <w:rPr>
                <w:rFonts w:ascii="Times New Roman" w:hAnsi="Times New Roman"/>
                <w:b/>
                <w:bCs/>
                <w:sz w:val="24"/>
                <w:szCs w:val="24"/>
              </w:rPr>
              <w:t>3</w:t>
            </w:r>
            <w:r w:rsidRPr="00A9786A">
              <w:rPr>
                <w:rFonts w:ascii="Times New Roman" w:hAnsi="Times New Roman"/>
                <w:b/>
                <w:bCs/>
                <w:sz w:val="24"/>
                <w:szCs w:val="24"/>
              </w:rPr>
              <w:t xml:space="preserve">1 </w:t>
            </w:r>
            <w:r>
              <w:rPr>
                <w:rFonts w:ascii="Times New Roman" w:hAnsi="Times New Roman"/>
                <w:b/>
                <w:bCs/>
                <w:sz w:val="24"/>
                <w:szCs w:val="24"/>
              </w:rPr>
              <w:t>декабря</w:t>
            </w:r>
          </w:p>
          <w:p w14:paraId="092D0B37" w14:textId="77777777" w:rsidR="00D73CBA" w:rsidRPr="00A9786A" w:rsidRDefault="00D73CBA" w:rsidP="00842584">
            <w:pPr>
              <w:spacing w:after="0" w:line="240" w:lineRule="atLeast"/>
              <w:ind w:left="-57" w:right="-57"/>
              <w:jc w:val="center"/>
              <w:rPr>
                <w:rFonts w:ascii="Times New Roman" w:hAnsi="Times New Roman"/>
                <w:b/>
                <w:bCs/>
                <w:sz w:val="24"/>
                <w:szCs w:val="24"/>
              </w:rPr>
            </w:pPr>
            <w:r>
              <w:rPr>
                <w:rFonts w:ascii="Times New Roman" w:hAnsi="Times New Roman"/>
                <w:b/>
                <w:bCs/>
                <w:sz w:val="24"/>
                <w:szCs w:val="24"/>
              </w:rPr>
              <w:t xml:space="preserve">2023 </w:t>
            </w:r>
            <w:r w:rsidRPr="00A9786A">
              <w:rPr>
                <w:rFonts w:ascii="Times New Roman" w:hAnsi="Times New Roman"/>
                <w:b/>
                <w:bCs/>
                <w:sz w:val="24"/>
                <w:szCs w:val="24"/>
              </w:rPr>
              <w:t>года</w:t>
            </w:r>
          </w:p>
          <w:p w14:paraId="2013DFF9" w14:textId="77777777" w:rsidR="00D73CBA" w:rsidRPr="00A9786A" w:rsidRDefault="00D73CBA" w:rsidP="00842584">
            <w:pPr>
              <w:spacing w:after="0" w:line="240" w:lineRule="atLeast"/>
              <w:ind w:left="-57" w:right="-57"/>
              <w:jc w:val="center"/>
              <w:rPr>
                <w:rFonts w:ascii="Times New Roman" w:hAnsi="Times New Roman"/>
                <w:b/>
                <w:bCs/>
                <w:sz w:val="24"/>
                <w:szCs w:val="24"/>
              </w:rPr>
            </w:pPr>
            <w:r>
              <w:rPr>
                <w:rFonts w:ascii="Times New Roman" w:hAnsi="Times New Roman"/>
                <w:b/>
                <w:bCs/>
                <w:sz w:val="24"/>
                <w:szCs w:val="24"/>
              </w:rPr>
              <w:t>план</w:t>
            </w:r>
          </w:p>
        </w:tc>
        <w:tc>
          <w:tcPr>
            <w:tcW w:w="992" w:type="dxa"/>
            <w:vAlign w:val="center"/>
          </w:tcPr>
          <w:p w14:paraId="358426A1" w14:textId="77777777" w:rsidR="00D73CBA" w:rsidRPr="00A9786A" w:rsidRDefault="00D73CBA" w:rsidP="00842584">
            <w:pPr>
              <w:spacing w:after="0" w:line="240" w:lineRule="atLeast"/>
              <w:ind w:left="-57" w:right="-57"/>
              <w:jc w:val="center"/>
              <w:rPr>
                <w:rFonts w:ascii="Times New Roman" w:hAnsi="Times New Roman"/>
                <w:b/>
                <w:bCs/>
                <w:sz w:val="24"/>
                <w:szCs w:val="24"/>
              </w:rPr>
            </w:pPr>
            <w:r w:rsidRPr="00A9786A">
              <w:rPr>
                <w:rFonts w:ascii="Times New Roman" w:hAnsi="Times New Roman"/>
                <w:b/>
                <w:bCs/>
                <w:sz w:val="24"/>
                <w:szCs w:val="24"/>
              </w:rPr>
              <w:t>На</w:t>
            </w:r>
          </w:p>
          <w:p w14:paraId="29CAB9CB" w14:textId="77777777" w:rsidR="00D73CBA" w:rsidRPr="00A9786A" w:rsidRDefault="00D73CBA" w:rsidP="00842584">
            <w:pPr>
              <w:spacing w:after="0" w:line="240" w:lineRule="atLeast"/>
              <w:ind w:left="-57" w:right="-57"/>
              <w:jc w:val="center"/>
              <w:rPr>
                <w:rFonts w:ascii="Times New Roman" w:hAnsi="Times New Roman"/>
                <w:b/>
                <w:bCs/>
                <w:sz w:val="24"/>
                <w:szCs w:val="24"/>
              </w:rPr>
            </w:pPr>
            <w:r>
              <w:rPr>
                <w:rFonts w:ascii="Times New Roman" w:hAnsi="Times New Roman"/>
                <w:b/>
                <w:bCs/>
                <w:sz w:val="24"/>
                <w:szCs w:val="24"/>
              </w:rPr>
              <w:t>3</w:t>
            </w:r>
            <w:r w:rsidRPr="00A9786A">
              <w:rPr>
                <w:rFonts w:ascii="Times New Roman" w:hAnsi="Times New Roman"/>
                <w:b/>
                <w:bCs/>
                <w:sz w:val="24"/>
                <w:szCs w:val="24"/>
              </w:rPr>
              <w:t xml:space="preserve">1 </w:t>
            </w:r>
            <w:r>
              <w:rPr>
                <w:rFonts w:ascii="Times New Roman" w:hAnsi="Times New Roman"/>
                <w:b/>
                <w:bCs/>
                <w:sz w:val="24"/>
                <w:szCs w:val="24"/>
              </w:rPr>
              <w:t>декабря</w:t>
            </w:r>
          </w:p>
          <w:p w14:paraId="61466946" w14:textId="77777777" w:rsidR="00D73CBA" w:rsidRPr="00A9786A" w:rsidRDefault="00D73CBA" w:rsidP="00842584">
            <w:pPr>
              <w:spacing w:after="0" w:line="240" w:lineRule="atLeast"/>
              <w:ind w:left="-57" w:right="-57"/>
              <w:jc w:val="center"/>
              <w:rPr>
                <w:rFonts w:ascii="Times New Roman" w:hAnsi="Times New Roman"/>
                <w:b/>
                <w:bCs/>
                <w:sz w:val="24"/>
                <w:szCs w:val="24"/>
              </w:rPr>
            </w:pPr>
            <w:r>
              <w:rPr>
                <w:rFonts w:ascii="Times New Roman" w:hAnsi="Times New Roman"/>
                <w:b/>
                <w:bCs/>
                <w:sz w:val="24"/>
                <w:szCs w:val="24"/>
              </w:rPr>
              <w:t xml:space="preserve">2024 </w:t>
            </w:r>
            <w:r w:rsidRPr="00A9786A">
              <w:rPr>
                <w:rFonts w:ascii="Times New Roman" w:hAnsi="Times New Roman"/>
                <w:b/>
                <w:bCs/>
                <w:sz w:val="24"/>
                <w:szCs w:val="24"/>
              </w:rPr>
              <w:t>года</w:t>
            </w:r>
          </w:p>
          <w:p w14:paraId="65419C09" w14:textId="77777777" w:rsidR="00D73CBA" w:rsidRPr="00A9786A" w:rsidRDefault="00D73CBA" w:rsidP="00842584">
            <w:pPr>
              <w:spacing w:after="0" w:line="240" w:lineRule="atLeast"/>
              <w:ind w:left="-57" w:right="-57"/>
              <w:jc w:val="center"/>
              <w:rPr>
                <w:rFonts w:ascii="Times New Roman" w:hAnsi="Times New Roman"/>
                <w:b/>
                <w:bCs/>
                <w:sz w:val="24"/>
                <w:szCs w:val="24"/>
              </w:rPr>
            </w:pPr>
            <w:r>
              <w:rPr>
                <w:rFonts w:ascii="Times New Roman" w:hAnsi="Times New Roman"/>
                <w:b/>
                <w:bCs/>
                <w:sz w:val="24"/>
                <w:szCs w:val="24"/>
              </w:rPr>
              <w:t>план</w:t>
            </w:r>
          </w:p>
        </w:tc>
        <w:tc>
          <w:tcPr>
            <w:tcW w:w="992" w:type="dxa"/>
            <w:vAlign w:val="center"/>
          </w:tcPr>
          <w:p w14:paraId="210BFDE8" w14:textId="77777777" w:rsidR="00D73CBA" w:rsidRPr="00A9786A" w:rsidRDefault="00D73CBA" w:rsidP="00842584">
            <w:pPr>
              <w:spacing w:after="0" w:line="240" w:lineRule="atLeast"/>
              <w:ind w:left="-57" w:right="-57"/>
              <w:jc w:val="center"/>
              <w:rPr>
                <w:rFonts w:ascii="Times New Roman" w:hAnsi="Times New Roman"/>
                <w:b/>
                <w:bCs/>
                <w:sz w:val="24"/>
                <w:szCs w:val="24"/>
              </w:rPr>
            </w:pPr>
            <w:r w:rsidRPr="00A9786A">
              <w:rPr>
                <w:rFonts w:ascii="Times New Roman" w:hAnsi="Times New Roman"/>
                <w:b/>
                <w:bCs/>
                <w:sz w:val="24"/>
                <w:szCs w:val="24"/>
              </w:rPr>
              <w:t>На</w:t>
            </w:r>
          </w:p>
          <w:p w14:paraId="641871B0" w14:textId="77777777" w:rsidR="00D73CBA" w:rsidRPr="00A9786A" w:rsidRDefault="00D73CBA" w:rsidP="00842584">
            <w:pPr>
              <w:spacing w:after="0" w:line="240" w:lineRule="atLeast"/>
              <w:ind w:left="-57" w:right="-57"/>
              <w:jc w:val="center"/>
              <w:rPr>
                <w:rFonts w:ascii="Times New Roman" w:hAnsi="Times New Roman"/>
                <w:b/>
                <w:bCs/>
                <w:sz w:val="24"/>
                <w:szCs w:val="24"/>
              </w:rPr>
            </w:pPr>
            <w:r>
              <w:rPr>
                <w:rFonts w:ascii="Times New Roman" w:hAnsi="Times New Roman"/>
                <w:b/>
                <w:bCs/>
                <w:sz w:val="24"/>
                <w:szCs w:val="24"/>
              </w:rPr>
              <w:t>3</w:t>
            </w:r>
            <w:r w:rsidRPr="00A9786A">
              <w:rPr>
                <w:rFonts w:ascii="Times New Roman" w:hAnsi="Times New Roman"/>
                <w:b/>
                <w:bCs/>
                <w:sz w:val="24"/>
                <w:szCs w:val="24"/>
              </w:rPr>
              <w:t xml:space="preserve">1 </w:t>
            </w:r>
            <w:r>
              <w:rPr>
                <w:rFonts w:ascii="Times New Roman" w:hAnsi="Times New Roman"/>
                <w:b/>
                <w:bCs/>
                <w:sz w:val="24"/>
                <w:szCs w:val="24"/>
              </w:rPr>
              <w:t>декабря</w:t>
            </w:r>
          </w:p>
          <w:p w14:paraId="18CE66EC" w14:textId="77777777" w:rsidR="00D73CBA" w:rsidRDefault="00D73CBA" w:rsidP="00842584">
            <w:pPr>
              <w:spacing w:after="0" w:line="240" w:lineRule="atLeast"/>
              <w:ind w:left="-57" w:right="-57"/>
              <w:jc w:val="center"/>
              <w:rPr>
                <w:rFonts w:ascii="Times New Roman" w:hAnsi="Times New Roman"/>
                <w:b/>
                <w:bCs/>
                <w:sz w:val="24"/>
                <w:szCs w:val="24"/>
              </w:rPr>
            </w:pPr>
            <w:r>
              <w:rPr>
                <w:rFonts w:ascii="Times New Roman" w:hAnsi="Times New Roman"/>
                <w:b/>
                <w:bCs/>
                <w:sz w:val="24"/>
                <w:szCs w:val="24"/>
              </w:rPr>
              <w:t>2025</w:t>
            </w:r>
          </w:p>
          <w:p w14:paraId="414F3A7C" w14:textId="77777777" w:rsidR="00D73CBA" w:rsidRPr="00A9786A" w:rsidRDefault="00D73CBA" w:rsidP="00842584">
            <w:pPr>
              <w:spacing w:after="0" w:line="240" w:lineRule="atLeast"/>
              <w:ind w:left="-57" w:right="-57"/>
              <w:jc w:val="center"/>
              <w:rPr>
                <w:rFonts w:ascii="Times New Roman" w:hAnsi="Times New Roman"/>
                <w:b/>
                <w:bCs/>
                <w:sz w:val="24"/>
                <w:szCs w:val="24"/>
              </w:rPr>
            </w:pPr>
            <w:r w:rsidRPr="00A9786A">
              <w:rPr>
                <w:rFonts w:ascii="Times New Roman" w:hAnsi="Times New Roman"/>
                <w:b/>
                <w:bCs/>
                <w:sz w:val="24"/>
                <w:szCs w:val="24"/>
              </w:rPr>
              <w:t>года</w:t>
            </w:r>
          </w:p>
          <w:p w14:paraId="17837D38" w14:textId="77777777" w:rsidR="00D73CBA" w:rsidRPr="00A9786A" w:rsidRDefault="00D73CBA" w:rsidP="00842584">
            <w:pPr>
              <w:spacing w:after="0" w:line="240" w:lineRule="atLeast"/>
              <w:jc w:val="center"/>
              <w:rPr>
                <w:rFonts w:ascii="Times New Roman" w:hAnsi="Times New Roman"/>
                <w:b/>
                <w:bCs/>
                <w:sz w:val="24"/>
                <w:szCs w:val="24"/>
              </w:rPr>
            </w:pPr>
            <w:r>
              <w:rPr>
                <w:rFonts w:ascii="Times New Roman" w:hAnsi="Times New Roman"/>
                <w:b/>
                <w:bCs/>
                <w:sz w:val="24"/>
                <w:szCs w:val="24"/>
              </w:rPr>
              <w:t>план</w:t>
            </w:r>
          </w:p>
        </w:tc>
        <w:tc>
          <w:tcPr>
            <w:tcW w:w="2273" w:type="dxa"/>
            <w:vAlign w:val="center"/>
          </w:tcPr>
          <w:p w14:paraId="2A677C7A" w14:textId="77777777" w:rsidR="00D73CBA" w:rsidRDefault="00D73CBA" w:rsidP="00842584">
            <w:pPr>
              <w:spacing w:after="0" w:line="240" w:lineRule="atLeast"/>
              <w:jc w:val="center"/>
              <w:rPr>
                <w:rFonts w:ascii="Times New Roman" w:hAnsi="Times New Roman"/>
                <w:b/>
                <w:bCs/>
                <w:sz w:val="24"/>
                <w:szCs w:val="24"/>
              </w:rPr>
            </w:pPr>
            <w:r w:rsidRPr="009C7041">
              <w:rPr>
                <w:rFonts w:ascii="Times New Roman" w:hAnsi="Times New Roman"/>
                <w:b/>
                <w:bCs/>
                <w:sz w:val="24"/>
                <w:szCs w:val="24"/>
              </w:rPr>
              <w:t>Целевое значение, определенное Стандартом</w:t>
            </w:r>
          </w:p>
          <w:p w14:paraId="5F1F1176" w14:textId="77777777" w:rsidR="00D73CBA" w:rsidRPr="00A9786A" w:rsidRDefault="00D73CBA" w:rsidP="00842584">
            <w:pPr>
              <w:spacing w:after="0" w:line="240" w:lineRule="atLeast"/>
              <w:jc w:val="center"/>
              <w:rPr>
                <w:rFonts w:ascii="Times New Roman" w:hAnsi="Times New Roman"/>
                <w:b/>
                <w:bCs/>
                <w:sz w:val="24"/>
                <w:szCs w:val="24"/>
              </w:rPr>
            </w:pPr>
            <w:r w:rsidRPr="009C7041">
              <w:rPr>
                <w:rFonts w:ascii="Times New Roman" w:hAnsi="Times New Roman"/>
                <w:b/>
                <w:bCs/>
                <w:sz w:val="24"/>
                <w:szCs w:val="24"/>
              </w:rPr>
              <w:t>и Национальным планом развития конкуренции</w:t>
            </w:r>
          </w:p>
        </w:tc>
      </w:tr>
      <w:tr w:rsidR="00432E7B" w:rsidRPr="00F63F66" w14:paraId="1B8C91C4" w14:textId="77777777" w:rsidTr="00842584">
        <w:trPr>
          <w:trHeight w:val="876"/>
          <w:jc w:val="center"/>
        </w:trPr>
        <w:tc>
          <w:tcPr>
            <w:tcW w:w="750" w:type="dxa"/>
          </w:tcPr>
          <w:p w14:paraId="4CA2A3F1" w14:textId="77777777" w:rsidR="00381B22" w:rsidRPr="00F63F66" w:rsidRDefault="00381B22" w:rsidP="00381B22">
            <w:pPr>
              <w:spacing w:after="0" w:line="240" w:lineRule="auto"/>
              <w:ind w:left="-57" w:right="-57"/>
              <w:jc w:val="center"/>
              <w:rPr>
                <w:rFonts w:ascii="Times New Roman" w:hAnsi="Times New Roman"/>
                <w:sz w:val="24"/>
                <w:szCs w:val="24"/>
              </w:rPr>
            </w:pPr>
            <w:r>
              <w:rPr>
                <w:rFonts w:ascii="Times New Roman" w:hAnsi="Times New Roman"/>
                <w:sz w:val="24"/>
                <w:szCs w:val="24"/>
              </w:rPr>
              <w:t>1.</w:t>
            </w:r>
          </w:p>
        </w:tc>
        <w:tc>
          <w:tcPr>
            <w:tcW w:w="5528" w:type="dxa"/>
            <w:shd w:val="clear" w:color="auto" w:fill="FFFFFF" w:themeFill="background1"/>
          </w:tcPr>
          <w:p w14:paraId="16782CBF" w14:textId="6877E8D6" w:rsidR="00381B22" w:rsidRPr="00F63F66" w:rsidRDefault="00381B22" w:rsidP="00381B22">
            <w:pPr>
              <w:spacing w:after="0" w:line="240" w:lineRule="auto"/>
              <w:jc w:val="both"/>
              <w:rPr>
                <w:rFonts w:ascii="Times New Roman" w:hAnsi="Times New Roman"/>
                <w:sz w:val="24"/>
                <w:szCs w:val="24"/>
              </w:rPr>
            </w:pPr>
            <w:r w:rsidRPr="00756C53">
              <w:rPr>
                <w:rFonts w:ascii="Times New Roman" w:eastAsiaTheme="minorHAnsi" w:hAnsi="Times New Roman"/>
                <w:sz w:val="24"/>
                <w:szCs w:val="24"/>
              </w:rPr>
              <w:t>Доля услуг (работ) по перевозке пассажиров автомобильным транспортом по муниципальным маршрутам регулярных перевозок, оказанных (выполненных) организациями частной формы собственности (по объему реализованных на рынке оказания услуг по перевозке пассажиров автомобильным транспортом по муниципальным маршрутам регулярных перевозок (городской транспорт) товаров, работ, услуг (количество перевезенных пассажиров) в натуральном выражении организациями частной формы собственности)</w:t>
            </w:r>
            <w:r w:rsidR="001674DC">
              <w:rPr>
                <w:rFonts w:ascii="Times New Roman" w:eastAsiaTheme="minorHAnsi" w:hAnsi="Times New Roman"/>
                <w:sz w:val="24"/>
                <w:szCs w:val="24"/>
              </w:rPr>
              <w:t xml:space="preserve"> (по Стандарту и методике ФАС)</w:t>
            </w:r>
          </w:p>
        </w:tc>
        <w:tc>
          <w:tcPr>
            <w:tcW w:w="1276" w:type="dxa"/>
            <w:shd w:val="clear" w:color="auto" w:fill="FFFFFF" w:themeFill="background1"/>
          </w:tcPr>
          <w:p w14:paraId="1B5946D9" w14:textId="7A011453" w:rsidR="00381B22" w:rsidRPr="00F63F66" w:rsidRDefault="00381B22" w:rsidP="00381B22">
            <w:pPr>
              <w:spacing w:after="0" w:line="240" w:lineRule="auto"/>
              <w:jc w:val="center"/>
              <w:rPr>
                <w:rFonts w:ascii="Times New Roman" w:hAnsi="Times New Roman"/>
                <w:sz w:val="24"/>
                <w:szCs w:val="24"/>
              </w:rPr>
            </w:pPr>
            <w:r w:rsidRPr="00756C53">
              <w:rPr>
                <w:rFonts w:ascii="Times New Roman" w:hAnsi="Times New Roman"/>
                <w:sz w:val="24"/>
                <w:szCs w:val="24"/>
              </w:rPr>
              <w:t>%</w:t>
            </w:r>
          </w:p>
        </w:tc>
        <w:tc>
          <w:tcPr>
            <w:tcW w:w="1129" w:type="dxa"/>
            <w:shd w:val="clear" w:color="auto" w:fill="FFFFFF" w:themeFill="background1"/>
          </w:tcPr>
          <w:p w14:paraId="1675B495" w14:textId="77777777" w:rsidR="00381B22" w:rsidRPr="00756C53" w:rsidRDefault="00381B22" w:rsidP="00381B22">
            <w:pPr>
              <w:spacing w:after="0" w:line="240" w:lineRule="auto"/>
              <w:jc w:val="center"/>
              <w:rPr>
                <w:rFonts w:ascii="Times New Roman" w:hAnsi="Times New Roman"/>
                <w:sz w:val="24"/>
                <w:szCs w:val="24"/>
              </w:rPr>
            </w:pPr>
            <w:r w:rsidRPr="00756C53">
              <w:rPr>
                <w:rFonts w:ascii="Times New Roman" w:hAnsi="Times New Roman"/>
                <w:sz w:val="24"/>
                <w:szCs w:val="24"/>
              </w:rPr>
              <w:t>100</w:t>
            </w:r>
          </w:p>
          <w:p w14:paraId="3C9D787E" w14:textId="77777777" w:rsidR="00381B22" w:rsidRPr="00756C53" w:rsidRDefault="00381B22" w:rsidP="00381B22">
            <w:pPr>
              <w:spacing w:after="0" w:line="240" w:lineRule="auto"/>
              <w:jc w:val="center"/>
              <w:rPr>
                <w:rFonts w:ascii="Times New Roman" w:hAnsi="Times New Roman"/>
                <w:color w:val="FF0000"/>
                <w:sz w:val="24"/>
                <w:szCs w:val="24"/>
              </w:rPr>
            </w:pPr>
          </w:p>
          <w:p w14:paraId="4AFFB3CB" w14:textId="35082597" w:rsidR="00381B22" w:rsidRPr="00F63F66" w:rsidRDefault="00381B22" w:rsidP="00381B22">
            <w:pPr>
              <w:spacing w:after="0" w:line="240" w:lineRule="auto"/>
              <w:jc w:val="center"/>
              <w:rPr>
                <w:rFonts w:ascii="Times New Roman" w:hAnsi="Times New Roman"/>
                <w:color w:val="000000"/>
                <w:sz w:val="24"/>
                <w:szCs w:val="24"/>
              </w:rPr>
            </w:pPr>
          </w:p>
        </w:tc>
        <w:tc>
          <w:tcPr>
            <w:tcW w:w="993" w:type="dxa"/>
            <w:shd w:val="clear" w:color="auto" w:fill="FFFFFF" w:themeFill="background1"/>
          </w:tcPr>
          <w:p w14:paraId="002454BE" w14:textId="77777777" w:rsidR="00381B22" w:rsidRPr="00756C53" w:rsidRDefault="00381B22" w:rsidP="00381B22">
            <w:pPr>
              <w:spacing w:after="0" w:line="240" w:lineRule="auto"/>
              <w:jc w:val="center"/>
              <w:rPr>
                <w:rFonts w:ascii="Times New Roman" w:hAnsi="Times New Roman"/>
                <w:sz w:val="24"/>
                <w:szCs w:val="24"/>
              </w:rPr>
            </w:pPr>
            <w:r w:rsidRPr="00756C53">
              <w:rPr>
                <w:rFonts w:ascii="Times New Roman" w:hAnsi="Times New Roman"/>
                <w:sz w:val="24"/>
                <w:szCs w:val="24"/>
              </w:rPr>
              <w:t>100</w:t>
            </w:r>
          </w:p>
          <w:p w14:paraId="4EA15F18" w14:textId="36CB6C57" w:rsidR="00381B22" w:rsidRPr="00F63F66" w:rsidRDefault="00381B22" w:rsidP="00381B22">
            <w:pPr>
              <w:spacing w:after="0" w:line="240" w:lineRule="auto"/>
              <w:jc w:val="center"/>
              <w:rPr>
                <w:rFonts w:ascii="Times New Roman" w:hAnsi="Times New Roman"/>
                <w:color w:val="000000"/>
                <w:sz w:val="24"/>
                <w:szCs w:val="24"/>
              </w:rPr>
            </w:pPr>
          </w:p>
        </w:tc>
        <w:tc>
          <w:tcPr>
            <w:tcW w:w="992" w:type="dxa"/>
            <w:shd w:val="clear" w:color="auto" w:fill="FFFFFF" w:themeFill="background1"/>
          </w:tcPr>
          <w:p w14:paraId="0CD39DC5" w14:textId="77777777" w:rsidR="00381B22" w:rsidRPr="00756C53" w:rsidRDefault="00381B22" w:rsidP="00381B22">
            <w:pPr>
              <w:spacing w:after="0" w:line="240" w:lineRule="auto"/>
              <w:jc w:val="center"/>
              <w:rPr>
                <w:rFonts w:ascii="Times New Roman" w:hAnsi="Times New Roman"/>
                <w:sz w:val="24"/>
                <w:szCs w:val="24"/>
              </w:rPr>
            </w:pPr>
            <w:r w:rsidRPr="00756C53">
              <w:rPr>
                <w:rFonts w:ascii="Times New Roman" w:hAnsi="Times New Roman"/>
                <w:sz w:val="24"/>
                <w:szCs w:val="24"/>
              </w:rPr>
              <w:t>100</w:t>
            </w:r>
          </w:p>
          <w:p w14:paraId="1FC9E839" w14:textId="10A576CE" w:rsidR="00381B22" w:rsidRPr="00F63F66" w:rsidRDefault="00381B22" w:rsidP="00381B22">
            <w:pPr>
              <w:spacing w:after="0" w:line="240" w:lineRule="auto"/>
              <w:jc w:val="center"/>
              <w:rPr>
                <w:rFonts w:ascii="Times New Roman" w:hAnsi="Times New Roman"/>
                <w:color w:val="000000"/>
                <w:sz w:val="24"/>
                <w:szCs w:val="24"/>
              </w:rPr>
            </w:pPr>
          </w:p>
        </w:tc>
        <w:tc>
          <w:tcPr>
            <w:tcW w:w="992" w:type="dxa"/>
            <w:shd w:val="clear" w:color="auto" w:fill="FFFFFF" w:themeFill="background1"/>
          </w:tcPr>
          <w:p w14:paraId="2D585082" w14:textId="77777777" w:rsidR="00381B22" w:rsidRPr="00756C53" w:rsidRDefault="00381B22" w:rsidP="00381B22">
            <w:pPr>
              <w:spacing w:after="0" w:line="240" w:lineRule="auto"/>
              <w:jc w:val="center"/>
              <w:rPr>
                <w:rFonts w:ascii="Times New Roman" w:hAnsi="Times New Roman"/>
                <w:sz w:val="24"/>
                <w:szCs w:val="24"/>
              </w:rPr>
            </w:pPr>
            <w:r w:rsidRPr="00756C53">
              <w:rPr>
                <w:rFonts w:ascii="Times New Roman" w:hAnsi="Times New Roman"/>
                <w:sz w:val="24"/>
                <w:szCs w:val="24"/>
              </w:rPr>
              <w:t>100</w:t>
            </w:r>
          </w:p>
          <w:p w14:paraId="1FDE97A5" w14:textId="31F149B5" w:rsidR="00381B22" w:rsidRPr="00F63F66" w:rsidRDefault="00381B22" w:rsidP="00381B22">
            <w:pPr>
              <w:spacing w:after="0" w:line="240" w:lineRule="auto"/>
              <w:jc w:val="center"/>
              <w:rPr>
                <w:rFonts w:ascii="Times New Roman" w:hAnsi="Times New Roman"/>
                <w:color w:val="000000"/>
                <w:sz w:val="24"/>
                <w:szCs w:val="24"/>
              </w:rPr>
            </w:pPr>
          </w:p>
        </w:tc>
        <w:tc>
          <w:tcPr>
            <w:tcW w:w="992" w:type="dxa"/>
            <w:shd w:val="clear" w:color="auto" w:fill="FFFFFF" w:themeFill="background1"/>
          </w:tcPr>
          <w:p w14:paraId="30154716" w14:textId="77777777" w:rsidR="00381B22" w:rsidRPr="00756C53" w:rsidRDefault="00381B22" w:rsidP="00381B22">
            <w:pPr>
              <w:spacing w:after="0" w:line="240" w:lineRule="auto"/>
              <w:jc w:val="center"/>
              <w:rPr>
                <w:rFonts w:ascii="Times New Roman" w:hAnsi="Times New Roman"/>
                <w:sz w:val="24"/>
                <w:szCs w:val="24"/>
              </w:rPr>
            </w:pPr>
            <w:r w:rsidRPr="00756C53">
              <w:rPr>
                <w:rFonts w:ascii="Times New Roman" w:hAnsi="Times New Roman"/>
                <w:sz w:val="24"/>
                <w:szCs w:val="24"/>
              </w:rPr>
              <w:t>100</w:t>
            </w:r>
          </w:p>
          <w:p w14:paraId="396C4C9D" w14:textId="19216A22" w:rsidR="00381B22" w:rsidRPr="00F63F66" w:rsidRDefault="00381B22" w:rsidP="00381B22">
            <w:pPr>
              <w:spacing w:after="0" w:line="240" w:lineRule="auto"/>
              <w:contextualSpacing/>
              <w:jc w:val="center"/>
              <w:rPr>
                <w:rFonts w:ascii="Times New Roman" w:hAnsi="Times New Roman"/>
                <w:sz w:val="24"/>
                <w:szCs w:val="24"/>
              </w:rPr>
            </w:pPr>
          </w:p>
        </w:tc>
        <w:tc>
          <w:tcPr>
            <w:tcW w:w="2273" w:type="dxa"/>
            <w:shd w:val="clear" w:color="auto" w:fill="FFFFFF" w:themeFill="background1"/>
          </w:tcPr>
          <w:p w14:paraId="0AC3FB4E" w14:textId="3B54E69B" w:rsidR="00381B22" w:rsidRPr="00F63F66" w:rsidRDefault="00381B22" w:rsidP="00381B22">
            <w:pPr>
              <w:spacing w:after="0" w:line="240" w:lineRule="auto"/>
              <w:contextualSpacing/>
              <w:jc w:val="center"/>
              <w:rPr>
                <w:rFonts w:ascii="Times New Roman" w:hAnsi="Times New Roman"/>
                <w:sz w:val="24"/>
                <w:szCs w:val="24"/>
              </w:rPr>
            </w:pPr>
            <w:r w:rsidRPr="00756C53">
              <w:rPr>
                <w:rFonts w:ascii="Times New Roman" w:hAnsi="Times New Roman"/>
                <w:sz w:val="24"/>
                <w:szCs w:val="24"/>
              </w:rPr>
              <w:t>Не менее 20</w:t>
            </w:r>
          </w:p>
        </w:tc>
      </w:tr>
    </w:tbl>
    <w:p w14:paraId="7AC0C90B" w14:textId="77777777" w:rsidR="00D73CBA" w:rsidRPr="00632334" w:rsidRDefault="00D73CBA" w:rsidP="00D73CBA">
      <w:pPr>
        <w:pStyle w:val="ConsPlusNormal"/>
        <w:ind w:firstLine="709"/>
        <w:jc w:val="both"/>
        <w:rPr>
          <w:rFonts w:ascii="Times New Roman" w:hAnsi="Times New Roman"/>
          <w:sz w:val="10"/>
          <w:szCs w:val="10"/>
        </w:rPr>
      </w:pPr>
    </w:p>
    <w:p w14:paraId="50ED97B7" w14:textId="7ACC94C7" w:rsidR="00D73CBA" w:rsidRPr="00773E1F" w:rsidRDefault="00D73CBA" w:rsidP="00D73CBA">
      <w:pPr>
        <w:pStyle w:val="ConsPlusNormal"/>
        <w:ind w:firstLine="709"/>
        <w:jc w:val="center"/>
        <w:rPr>
          <w:rFonts w:ascii="Times New Roman" w:hAnsi="Times New Roman"/>
          <w:b/>
          <w:bCs/>
          <w:sz w:val="28"/>
          <w:szCs w:val="28"/>
        </w:rPr>
      </w:pPr>
      <w:r w:rsidRPr="00773E1F">
        <w:rPr>
          <w:rFonts w:ascii="Times New Roman" w:hAnsi="Times New Roman"/>
          <w:b/>
          <w:bCs/>
          <w:sz w:val="28"/>
          <w:szCs w:val="28"/>
        </w:rPr>
        <w:t>2</w:t>
      </w:r>
      <w:r>
        <w:rPr>
          <w:rFonts w:ascii="Times New Roman" w:hAnsi="Times New Roman"/>
          <w:b/>
          <w:bCs/>
          <w:sz w:val="28"/>
          <w:szCs w:val="28"/>
        </w:rPr>
        <w:t>.</w:t>
      </w:r>
      <w:r w:rsidR="00381B22">
        <w:rPr>
          <w:rFonts w:ascii="Times New Roman" w:hAnsi="Times New Roman"/>
          <w:b/>
          <w:bCs/>
          <w:sz w:val="28"/>
          <w:szCs w:val="28"/>
        </w:rPr>
        <w:t>5</w:t>
      </w:r>
      <w:r>
        <w:rPr>
          <w:rFonts w:ascii="Times New Roman" w:hAnsi="Times New Roman"/>
          <w:b/>
          <w:bCs/>
          <w:sz w:val="28"/>
          <w:szCs w:val="28"/>
        </w:rPr>
        <w:t>.1.3.</w:t>
      </w:r>
      <w:r w:rsidRPr="00773E1F">
        <w:rPr>
          <w:rFonts w:ascii="Times New Roman" w:hAnsi="Times New Roman"/>
          <w:b/>
          <w:bCs/>
          <w:sz w:val="28"/>
          <w:szCs w:val="28"/>
        </w:rPr>
        <w:t xml:space="preserve"> Мероприятия по содействию развитию конкуренции</w:t>
      </w:r>
    </w:p>
    <w:p w14:paraId="45E236E6" w14:textId="77777777" w:rsidR="00D73CBA" w:rsidRPr="00632334" w:rsidRDefault="00D73CBA" w:rsidP="00D73CBA">
      <w:pPr>
        <w:pStyle w:val="ConsPlusNormal"/>
        <w:jc w:val="both"/>
        <w:rPr>
          <w:rFonts w:ascii="Times New Roman" w:hAnsi="Times New Roman"/>
          <w:sz w:val="10"/>
          <w:szCs w:val="10"/>
        </w:rPr>
      </w:pPr>
    </w:p>
    <w:tbl>
      <w:tblPr>
        <w:tblW w:w="14884" w:type="dxa"/>
        <w:tblInd w:w="-34" w:type="dxa"/>
        <w:tblLayout w:type="fixed"/>
        <w:tblLook w:val="04A0" w:firstRow="1" w:lastRow="0" w:firstColumn="1" w:lastColumn="0" w:noHBand="0" w:noVBand="1"/>
      </w:tblPr>
      <w:tblGrid>
        <w:gridCol w:w="568"/>
        <w:gridCol w:w="5811"/>
        <w:gridCol w:w="1701"/>
        <w:gridCol w:w="3969"/>
        <w:gridCol w:w="2835"/>
      </w:tblGrid>
      <w:tr w:rsidR="00D73CBA" w:rsidRPr="00A9786A" w14:paraId="1A67C0FD" w14:textId="77777777" w:rsidTr="00842584">
        <w:trPr>
          <w:trHeight w:val="817"/>
          <w:tblHeader/>
        </w:trPr>
        <w:tc>
          <w:tcPr>
            <w:tcW w:w="568" w:type="dxa"/>
            <w:tcBorders>
              <w:top w:val="single" w:sz="4" w:space="0" w:color="auto"/>
              <w:left w:val="single" w:sz="4" w:space="0" w:color="auto"/>
              <w:right w:val="single" w:sz="4" w:space="0" w:color="auto"/>
            </w:tcBorders>
          </w:tcPr>
          <w:p w14:paraId="1260F338" w14:textId="77777777" w:rsidR="00D73CBA" w:rsidRPr="00A9786A" w:rsidRDefault="00D73CBA" w:rsidP="00842584">
            <w:pPr>
              <w:spacing w:after="0" w:line="240" w:lineRule="auto"/>
              <w:ind w:left="-11" w:right="-57" w:hanging="46"/>
              <w:jc w:val="center"/>
              <w:rPr>
                <w:rFonts w:ascii="Times New Roman" w:hAnsi="Times New Roman"/>
                <w:b/>
                <w:bCs/>
                <w:sz w:val="24"/>
                <w:szCs w:val="24"/>
              </w:rPr>
            </w:pPr>
            <w:r w:rsidRPr="00A9786A">
              <w:rPr>
                <w:rFonts w:ascii="Times New Roman" w:hAnsi="Times New Roman"/>
                <w:b/>
                <w:bCs/>
                <w:sz w:val="24"/>
                <w:szCs w:val="24"/>
              </w:rPr>
              <w:t>№</w:t>
            </w:r>
          </w:p>
          <w:p w14:paraId="2C5F60C5" w14:textId="77777777" w:rsidR="00D73CBA" w:rsidRPr="00A9786A" w:rsidRDefault="00D73CBA" w:rsidP="00842584">
            <w:pPr>
              <w:spacing w:after="0" w:line="240" w:lineRule="auto"/>
              <w:ind w:left="-11" w:right="-57" w:hanging="46"/>
              <w:jc w:val="center"/>
              <w:rPr>
                <w:rFonts w:ascii="Times New Roman" w:hAnsi="Times New Roman"/>
                <w:b/>
                <w:bCs/>
                <w:sz w:val="24"/>
                <w:szCs w:val="24"/>
              </w:rPr>
            </w:pPr>
            <w:r w:rsidRPr="00A9786A">
              <w:rPr>
                <w:rFonts w:ascii="Times New Roman" w:hAnsi="Times New Roman"/>
                <w:b/>
                <w:bCs/>
                <w:sz w:val="24"/>
                <w:szCs w:val="24"/>
              </w:rPr>
              <w:t xml:space="preserve">п/п  </w:t>
            </w:r>
          </w:p>
        </w:tc>
        <w:tc>
          <w:tcPr>
            <w:tcW w:w="5811" w:type="dxa"/>
            <w:tcBorders>
              <w:top w:val="single" w:sz="4" w:space="0" w:color="auto"/>
              <w:left w:val="single" w:sz="4" w:space="0" w:color="auto"/>
              <w:bottom w:val="single" w:sz="4" w:space="0" w:color="auto"/>
              <w:right w:val="single" w:sz="4" w:space="0" w:color="auto"/>
            </w:tcBorders>
            <w:shd w:val="clear" w:color="auto" w:fill="auto"/>
            <w:hideMark/>
          </w:tcPr>
          <w:p w14:paraId="62102C99" w14:textId="77777777" w:rsidR="00D73CBA" w:rsidRPr="00A9786A" w:rsidRDefault="00D73CBA" w:rsidP="00842584">
            <w:pPr>
              <w:spacing w:after="0" w:line="240" w:lineRule="auto"/>
              <w:ind w:left="-57" w:right="-57"/>
              <w:jc w:val="center"/>
              <w:rPr>
                <w:rFonts w:ascii="Times New Roman" w:hAnsi="Times New Roman"/>
                <w:b/>
                <w:bCs/>
                <w:sz w:val="24"/>
                <w:szCs w:val="24"/>
              </w:rPr>
            </w:pPr>
            <w:r w:rsidRPr="00A9786A">
              <w:rPr>
                <w:rFonts w:ascii="Times New Roman" w:hAnsi="Times New Roman"/>
                <w:b/>
                <w:bCs/>
                <w:sz w:val="24"/>
                <w:szCs w:val="24"/>
              </w:rPr>
              <w:t>Наименование мероприятия</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14:paraId="218BCAEB" w14:textId="77777777" w:rsidR="00D73CBA" w:rsidRPr="00A9786A" w:rsidRDefault="00D73CBA" w:rsidP="00842584">
            <w:pPr>
              <w:spacing w:after="0" w:line="240" w:lineRule="auto"/>
              <w:ind w:left="-57" w:right="-57"/>
              <w:jc w:val="center"/>
              <w:rPr>
                <w:rFonts w:ascii="Times New Roman" w:hAnsi="Times New Roman"/>
                <w:b/>
                <w:bCs/>
                <w:sz w:val="24"/>
                <w:szCs w:val="24"/>
              </w:rPr>
            </w:pPr>
            <w:r w:rsidRPr="00A9786A">
              <w:rPr>
                <w:rFonts w:ascii="Times New Roman" w:hAnsi="Times New Roman"/>
                <w:b/>
                <w:bCs/>
                <w:sz w:val="24"/>
                <w:szCs w:val="24"/>
              </w:rPr>
              <w:t>Срок реализации мероприятия</w:t>
            </w: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14:paraId="0AF44AFA" w14:textId="77777777" w:rsidR="00D73CBA" w:rsidRPr="00A9786A" w:rsidRDefault="00D73CBA" w:rsidP="00842584">
            <w:pPr>
              <w:spacing w:after="0" w:line="240" w:lineRule="auto"/>
              <w:ind w:left="-57" w:right="-57"/>
              <w:jc w:val="center"/>
              <w:rPr>
                <w:rFonts w:ascii="Times New Roman" w:hAnsi="Times New Roman"/>
                <w:b/>
                <w:bCs/>
                <w:sz w:val="24"/>
                <w:szCs w:val="24"/>
              </w:rPr>
            </w:pPr>
            <w:r w:rsidRPr="00A9786A">
              <w:rPr>
                <w:rFonts w:ascii="Times New Roman" w:hAnsi="Times New Roman"/>
                <w:b/>
                <w:bCs/>
                <w:sz w:val="24"/>
                <w:szCs w:val="24"/>
              </w:rPr>
              <w:t>Результат выполнения мероприятия</w:t>
            </w:r>
          </w:p>
        </w:tc>
        <w:tc>
          <w:tcPr>
            <w:tcW w:w="2835" w:type="dxa"/>
            <w:tcBorders>
              <w:top w:val="single" w:sz="4" w:space="0" w:color="auto"/>
              <w:left w:val="single" w:sz="4" w:space="0" w:color="auto"/>
              <w:bottom w:val="single" w:sz="4" w:space="0" w:color="auto"/>
              <w:right w:val="single" w:sz="4" w:space="0" w:color="auto"/>
            </w:tcBorders>
            <w:shd w:val="clear" w:color="auto" w:fill="auto"/>
            <w:hideMark/>
          </w:tcPr>
          <w:p w14:paraId="58ED15BC" w14:textId="77777777" w:rsidR="00D73CBA" w:rsidRPr="00A9786A" w:rsidRDefault="00D73CBA" w:rsidP="00842584">
            <w:pPr>
              <w:spacing w:after="0" w:line="240" w:lineRule="auto"/>
              <w:ind w:left="-57" w:right="-57"/>
              <w:jc w:val="center"/>
              <w:rPr>
                <w:rFonts w:ascii="Times New Roman" w:hAnsi="Times New Roman"/>
                <w:b/>
                <w:bCs/>
                <w:sz w:val="24"/>
                <w:szCs w:val="24"/>
              </w:rPr>
            </w:pPr>
            <w:r w:rsidRPr="00A9786A">
              <w:rPr>
                <w:rFonts w:ascii="Times New Roman" w:hAnsi="Times New Roman"/>
                <w:b/>
                <w:bCs/>
                <w:sz w:val="24"/>
                <w:szCs w:val="24"/>
              </w:rPr>
              <w:t>Ответственные исполнители мероприятия</w:t>
            </w:r>
          </w:p>
        </w:tc>
      </w:tr>
      <w:tr w:rsidR="00381B22" w:rsidRPr="00A9786A" w14:paraId="0FE4BFF4" w14:textId="77777777" w:rsidTr="00842584">
        <w:trPr>
          <w:trHeight w:val="290"/>
        </w:trPr>
        <w:tc>
          <w:tcPr>
            <w:tcW w:w="568" w:type="dxa"/>
            <w:tcBorders>
              <w:top w:val="single" w:sz="4" w:space="0" w:color="auto"/>
              <w:left w:val="single" w:sz="4" w:space="0" w:color="auto"/>
              <w:bottom w:val="single" w:sz="4" w:space="0" w:color="auto"/>
              <w:right w:val="single" w:sz="4" w:space="0" w:color="auto"/>
            </w:tcBorders>
          </w:tcPr>
          <w:p w14:paraId="19636EC6" w14:textId="77777777" w:rsidR="00381B22" w:rsidRPr="00A9786A" w:rsidRDefault="00381B22" w:rsidP="00381B22">
            <w:pPr>
              <w:spacing w:after="0" w:line="240" w:lineRule="auto"/>
              <w:ind w:left="-57" w:right="-57"/>
              <w:jc w:val="center"/>
              <w:rPr>
                <w:rFonts w:ascii="Times New Roman" w:hAnsi="Times New Roman"/>
                <w:sz w:val="24"/>
                <w:szCs w:val="24"/>
              </w:rPr>
            </w:pPr>
            <w:r>
              <w:rPr>
                <w:rFonts w:ascii="Times New Roman" w:hAnsi="Times New Roman"/>
                <w:sz w:val="24"/>
                <w:szCs w:val="24"/>
              </w:rPr>
              <w:t>1.</w:t>
            </w:r>
          </w:p>
        </w:tc>
        <w:tc>
          <w:tcPr>
            <w:tcW w:w="5811" w:type="dxa"/>
            <w:tcBorders>
              <w:top w:val="single" w:sz="4" w:space="0" w:color="auto"/>
              <w:left w:val="nil"/>
              <w:bottom w:val="single" w:sz="4" w:space="0" w:color="auto"/>
              <w:right w:val="single" w:sz="4" w:space="0" w:color="auto"/>
            </w:tcBorders>
            <w:shd w:val="clear" w:color="auto" w:fill="auto"/>
            <w:noWrap/>
          </w:tcPr>
          <w:p w14:paraId="169D52A3" w14:textId="1F34F504" w:rsidR="00381B22" w:rsidRPr="00657929" w:rsidRDefault="00381B22" w:rsidP="00381B22">
            <w:pPr>
              <w:autoSpaceDE w:val="0"/>
              <w:autoSpaceDN w:val="0"/>
              <w:adjustRightInd w:val="0"/>
              <w:spacing w:after="0" w:line="240" w:lineRule="auto"/>
              <w:ind w:left="-57" w:right="-57"/>
              <w:jc w:val="both"/>
              <w:rPr>
                <w:rFonts w:ascii="Times New Roman" w:hAnsi="Times New Roman" w:cs="Arial"/>
                <w:sz w:val="24"/>
                <w:szCs w:val="24"/>
              </w:rPr>
            </w:pPr>
            <w:r w:rsidRPr="00A9786A">
              <w:rPr>
                <w:rFonts w:ascii="Times New Roman" w:hAnsi="Times New Roman"/>
                <w:sz w:val="24"/>
                <w:szCs w:val="24"/>
              </w:rPr>
              <w:t xml:space="preserve">Заключение муниципальных контрактов                       </w:t>
            </w:r>
            <w:r w:rsidRPr="00670DCE">
              <w:rPr>
                <w:rFonts w:ascii="Times New Roman" w:hAnsi="Times New Roman"/>
                <w:sz w:val="24"/>
                <w:szCs w:val="24"/>
              </w:rPr>
              <w:t xml:space="preserve">               </w:t>
            </w:r>
            <w:r w:rsidRPr="00A9786A">
              <w:rPr>
                <w:rFonts w:ascii="Times New Roman" w:hAnsi="Times New Roman"/>
                <w:sz w:val="24"/>
                <w:szCs w:val="24"/>
              </w:rPr>
              <w:t xml:space="preserve">    на выполнение работ, связанных с осуществлением регулярных перевозок по регулируемым тарифам,                  в соответствии с требованиями, установленными муниципальным заказчиком, в порядке, установленном законодательством Российской Федерации                              о контрактной системе в сфере закупок товаров, работ, услуг для</w:t>
            </w:r>
            <w:r>
              <w:rPr>
                <w:rFonts w:ascii="Times New Roman" w:hAnsi="Times New Roman"/>
                <w:sz w:val="24"/>
                <w:szCs w:val="24"/>
              </w:rPr>
              <w:t xml:space="preserve"> обеспечения муниципальных нужд</w:t>
            </w:r>
          </w:p>
        </w:tc>
        <w:tc>
          <w:tcPr>
            <w:tcW w:w="1701" w:type="dxa"/>
            <w:tcBorders>
              <w:top w:val="single" w:sz="4" w:space="0" w:color="auto"/>
              <w:left w:val="nil"/>
              <w:bottom w:val="single" w:sz="4" w:space="0" w:color="auto"/>
              <w:right w:val="single" w:sz="4" w:space="0" w:color="auto"/>
            </w:tcBorders>
            <w:shd w:val="clear" w:color="auto" w:fill="auto"/>
            <w:noWrap/>
          </w:tcPr>
          <w:p w14:paraId="2C77ED3D" w14:textId="4DA84E4E" w:rsidR="00381B22" w:rsidRPr="00657929" w:rsidRDefault="00381B22" w:rsidP="00381B22">
            <w:pPr>
              <w:spacing w:after="0" w:line="240" w:lineRule="auto"/>
              <w:ind w:left="-57" w:right="-57"/>
              <w:jc w:val="center"/>
              <w:rPr>
                <w:rFonts w:ascii="Times New Roman" w:hAnsi="Times New Roman"/>
                <w:sz w:val="24"/>
                <w:szCs w:val="24"/>
              </w:rPr>
            </w:pPr>
            <w:r w:rsidRPr="00BF1D5B">
              <w:rPr>
                <w:rFonts w:ascii="Times New Roman" w:hAnsi="Times New Roman"/>
                <w:sz w:val="24"/>
                <w:szCs w:val="24"/>
              </w:rPr>
              <w:t>2022 – 2025 годы</w:t>
            </w:r>
          </w:p>
        </w:tc>
        <w:tc>
          <w:tcPr>
            <w:tcW w:w="3969" w:type="dxa"/>
            <w:tcBorders>
              <w:top w:val="single" w:sz="4" w:space="0" w:color="auto"/>
              <w:left w:val="nil"/>
              <w:bottom w:val="single" w:sz="4" w:space="0" w:color="auto"/>
              <w:right w:val="single" w:sz="4" w:space="0" w:color="auto"/>
            </w:tcBorders>
            <w:shd w:val="clear" w:color="auto" w:fill="auto"/>
            <w:noWrap/>
          </w:tcPr>
          <w:p w14:paraId="0FD51594" w14:textId="2278C760" w:rsidR="00381B22" w:rsidRPr="00657929" w:rsidRDefault="00381B22" w:rsidP="00381B22">
            <w:pPr>
              <w:autoSpaceDE w:val="0"/>
              <w:autoSpaceDN w:val="0"/>
              <w:adjustRightInd w:val="0"/>
              <w:spacing w:after="0" w:line="240" w:lineRule="auto"/>
              <w:ind w:left="-57" w:right="-57"/>
              <w:jc w:val="both"/>
              <w:rPr>
                <w:rFonts w:ascii="Times New Roman" w:hAnsi="Times New Roman" w:cs="Arial"/>
                <w:sz w:val="24"/>
                <w:szCs w:val="24"/>
              </w:rPr>
            </w:pPr>
            <w:r w:rsidRPr="00A9786A">
              <w:rPr>
                <w:rFonts w:ascii="Times New Roman" w:hAnsi="Times New Roman"/>
                <w:sz w:val="24"/>
                <w:szCs w:val="24"/>
              </w:rPr>
              <w:t>Создание условий                          для развития конкурентной среды на рынке оказания услуг по перевозке пассажиров автомобильным транспортом</w:t>
            </w:r>
            <w:r w:rsidR="006F7A64">
              <w:rPr>
                <w:rFonts w:ascii="Times New Roman" w:hAnsi="Times New Roman"/>
                <w:sz w:val="24"/>
                <w:szCs w:val="24"/>
              </w:rPr>
              <w:t xml:space="preserve"> </w:t>
            </w:r>
            <w:r w:rsidRPr="00A9786A">
              <w:rPr>
                <w:rFonts w:ascii="Times New Roman" w:hAnsi="Times New Roman"/>
                <w:sz w:val="24"/>
                <w:szCs w:val="24"/>
              </w:rPr>
              <w:t>по муниципальным маршрутам регулярных перевозок</w:t>
            </w:r>
          </w:p>
        </w:tc>
        <w:tc>
          <w:tcPr>
            <w:tcW w:w="2835" w:type="dxa"/>
            <w:tcBorders>
              <w:top w:val="single" w:sz="4" w:space="0" w:color="auto"/>
              <w:left w:val="nil"/>
              <w:bottom w:val="single" w:sz="4" w:space="0" w:color="auto"/>
              <w:right w:val="single" w:sz="4" w:space="0" w:color="auto"/>
            </w:tcBorders>
            <w:shd w:val="clear" w:color="auto" w:fill="auto"/>
            <w:noWrap/>
          </w:tcPr>
          <w:p w14:paraId="7CA98F20" w14:textId="02748433" w:rsidR="00381B22" w:rsidRPr="00381B22" w:rsidRDefault="00381B22" w:rsidP="00381B22">
            <w:pPr>
              <w:spacing w:after="0" w:line="240" w:lineRule="auto"/>
              <w:jc w:val="center"/>
              <w:rPr>
                <w:rFonts w:ascii="Times New Roman" w:hAnsi="Times New Roman"/>
                <w:b/>
                <w:bCs/>
                <w:sz w:val="24"/>
                <w:szCs w:val="24"/>
              </w:rPr>
            </w:pPr>
            <w:r w:rsidRPr="00381B22">
              <w:rPr>
                <w:rStyle w:val="105pt"/>
                <w:rFonts w:eastAsiaTheme="minorHAnsi"/>
                <w:b w:val="0"/>
                <w:bCs w:val="0"/>
                <w:sz w:val="24"/>
                <w:szCs w:val="24"/>
              </w:rPr>
              <w:t>Отдел строительства, промышленности, транспорта                       и связи администрации Ивнянского района</w:t>
            </w:r>
          </w:p>
        </w:tc>
      </w:tr>
      <w:tr w:rsidR="00381B22" w:rsidRPr="00A9786A" w14:paraId="6F5DB313" w14:textId="77777777" w:rsidTr="00842584">
        <w:trPr>
          <w:trHeight w:val="1968"/>
        </w:trPr>
        <w:tc>
          <w:tcPr>
            <w:tcW w:w="568" w:type="dxa"/>
            <w:tcBorders>
              <w:top w:val="single" w:sz="4" w:space="0" w:color="auto"/>
              <w:left w:val="single" w:sz="4" w:space="0" w:color="auto"/>
              <w:bottom w:val="single" w:sz="4" w:space="0" w:color="auto"/>
              <w:right w:val="single" w:sz="4" w:space="0" w:color="auto"/>
            </w:tcBorders>
          </w:tcPr>
          <w:p w14:paraId="55A4BAE5" w14:textId="77777777" w:rsidR="00381B22" w:rsidRPr="00A9786A" w:rsidRDefault="00381B22" w:rsidP="00381B22">
            <w:pPr>
              <w:spacing w:after="0" w:line="240" w:lineRule="auto"/>
              <w:ind w:left="-57" w:right="-57"/>
              <w:jc w:val="center"/>
              <w:rPr>
                <w:rFonts w:ascii="Times New Roman" w:hAnsi="Times New Roman"/>
                <w:sz w:val="24"/>
                <w:szCs w:val="24"/>
              </w:rPr>
            </w:pPr>
            <w:r>
              <w:rPr>
                <w:rFonts w:ascii="Times New Roman" w:hAnsi="Times New Roman"/>
                <w:sz w:val="24"/>
                <w:szCs w:val="24"/>
              </w:rPr>
              <w:lastRenderedPageBreak/>
              <w:t>2.</w:t>
            </w:r>
          </w:p>
        </w:tc>
        <w:tc>
          <w:tcPr>
            <w:tcW w:w="5811" w:type="dxa"/>
            <w:tcBorders>
              <w:top w:val="single" w:sz="4" w:space="0" w:color="auto"/>
              <w:left w:val="nil"/>
              <w:bottom w:val="single" w:sz="4" w:space="0" w:color="auto"/>
              <w:right w:val="single" w:sz="4" w:space="0" w:color="auto"/>
            </w:tcBorders>
            <w:shd w:val="clear" w:color="auto" w:fill="auto"/>
            <w:noWrap/>
          </w:tcPr>
          <w:p w14:paraId="2BA2D96E" w14:textId="4B004243" w:rsidR="00381B22" w:rsidRPr="00657929" w:rsidRDefault="00381B22" w:rsidP="00381B22">
            <w:pPr>
              <w:autoSpaceDE w:val="0"/>
              <w:autoSpaceDN w:val="0"/>
              <w:adjustRightInd w:val="0"/>
              <w:spacing w:after="0" w:line="240" w:lineRule="auto"/>
              <w:ind w:left="-57" w:right="-57"/>
              <w:jc w:val="both"/>
              <w:rPr>
                <w:rFonts w:ascii="Times New Roman" w:hAnsi="Times New Roman" w:cs="Arial"/>
                <w:sz w:val="24"/>
                <w:szCs w:val="24"/>
              </w:rPr>
            </w:pPr>
            <w:r w:rsidRPr="00A9786A">
              <w:rPr>
                <w:rFonts w:ascii="Times New Roman" w:hAnsi="Times New Roman"/>
                <w:sz w:val="24"/>
                <w:szCs w:val="24"/>
              </w:rPr>
              <w:t xml:space="preserve">Организация взаимодействия перевозчиков                            с администрацией Ивнянского района при рассмотрении предложений об изменении регулируемых тарифов                 на перевозку пассажиров автомобильным транспортом                               по муниципальным маршрутам регулярных перевозок, установлении и изменении муниципальных маршрутов </w:t>
            </w:r>
            <w:r>
              <w:rPr>
                <w:rFonts w:ascii="Times New Roman" w:hAnsi="Times New Roman"/>
                <w:sz w:val="24"/>
                <w:szCs w:val="24"/>
              </w:rPr>
              <w:t xml:space="preserve">                  с учетом интересов потребителей</w:t>
            </w:r>
          </w:p>
        </w:tc>
        <w:tc>
          <w:tcPr>
            <w:tcW w:w="1701" w:type="dxa"/>
            <w:tcBorders>
              <w:top w:val="single" w:sz="4" w:space="0" w:color="auto"/>
              <w:left w:val="nil"/>
              <w:bottom w:val="single" w:sz="4" w:space="0" w:color="auto"/>
              <w:right w:val="single" w:sz="4" w:space="0" w:color="auto"/>
            </w:tcBorders>
            <w:shd w:val="clear" w:color="auto" w:fill="auto"/>
            <w:noWrap/>
          </w:tcPr>
          <w:p w14:paraId="217C1C91" w14:textId="63FAE4D9" w:rsidR="00381B22" w:rsidRDefault="00381B22" w:rsidP="00381B22">
            <w:pPr>
              <w:jc w:val="center"/>
            </w:pPr>
            <w:r w:rsidRPr="00BF1D5B">
              <w:rPr>
                <w:rFonts w:ascii="Times New Roman" w:hAnsi="Times New Roman"/>
                <w:sz w:val="24"/>
                <w:szCs w:val="24"/>
              </w:rPr>
              <w:t>2022 – 2025 годы</w:t>
            </w:r>
          </w:p>
        </w:tc>
        <w:tc>
          <w:tcPr>
            <w:tcW w:w="3969" w:type="dxa"/>
            <w:tcBorders>
              <w:top w:val="single" w:sz="4" w:space="0" w:color="auto"/>
              <w:left w:val="nil"/>
              <w:bottom w:val="single" w:sz="4" w:space="0" w:color="auto"/>
              <w:right w:val="single" w:sz="4" w:space="0" w:color="auto"/>
            </w:tcBorders>
            <w:shd w:val="clear" w:color="auto" w:fill="auto"/>
            <w:noWrap/>
          </w:tcPr>
          <w:p w14:paraId="3160A4B8" w14:textId="2A2A67DF" w:rsidR="00381B22" w:rsidRPr="00657929" w:rsidRDefault="00381B22" w:rsidP="00381B22">
            <w:pPr>
              <w:autoSpaceDE w:val="0"/>
              <w:autoSpaceDN w:val="0"/>
              <w:adjustRightInd w:val="0"/>
              <w:spacing w:after="0" w:line="240" w:lineRule="auto"/>
              <w:ind w:left="-57" w:right="-57"/>
              <w:jc w:val="both"/>
              <w:rPr>
                <w:rFonts w:ascii="Times New Roman" w:hAnsi="Times New Roman" w:cs="Arial"/>
                <w:sz w:val="24"/>
                <w:szCs w:val="24"/>
              </w:rPr>
            </w:pPr>
            <w:r w:rsidRPr="00A9786A">
              <w:rPr>
                <w:rFonts w:ascii="Times New Roman" w:hAnsi="Times New Roman"/>
                <w:sz w:val="24"/>
                <w:szCs w:val="24"/>
              </w:rPr>
              <w:t xml:space="preserve">Снижение административных барьеров. Формирование механизма обсуждения предложений об изменении регулируемых тарифов                       и учета взаимных интересов перевозчиков и администрации </w:t>
            </w:r>
            <w:r>
              <w:rPr>
                <w:rFonts w:ascii="Times New Roman" w:hAnsi="Times New Roman"/>
                <w:sz w:val="24"/>
                <w:szCs w:val="24"/>
              </w:rPr>
              <w:t>Ивнянского района</w:t>
            </w:r>
          </w:p>
        </w:tc>
        <w:tc>
          <w:tcPr>
            <w:tcW w:w="2835" w:type="dxa"/>
            <w:tcBorders>
              <w:top w:val="single" w:sz="4" w:space="0" w:color="auto"/>
              <w:left w:val="nil"/>
              <w:bottom w:val="single" w:sz="4" w:space="0" w:color="auto"/>
              <w:right w:val="single" w:sz="4" w:space="0" w:color="auto"/>
            </w:tcBorders>
            <w:shd w:val="clear" w:color="auto" w:fill="auto"/>
            <w:noWrap/>
          </w:tcPr>
          <w:p w14:paraId="639BE99A" w14:textId="10143D8F" w:rsidR="00381B22" w:rsidRPr="00381B22" w:rsidRDefault="00381B22" w:rsidP="00381B22">
            <w:pPr>
              <w:spacing w:after="0" w:line="240" w:lineRule="auto"/>
              <w:jc w:val="center"/>
              <w:rPr>
                <w:rFonts w:ascii="Times New Roman" w:hAnsi="Times New Roman"/>
                <w:b/>
                <w:bCs/>
                <w:sz w:val="24"/>
                <w:szCs w:val="24"/>
              </w:rPr>
            </w:pPr>
            <w:r w:rsidRPr="00381B22">
              <w:rPr>
                <w:rStyle w:val="105pt"/>
                <w:rFonts w:eastAsiaTheme="minorHAnsi"/>
                <w:b w:val="0"/>
                <w:bCs w:val="0"/>
                <w:sz w:val="24"/>
                <w:szCs w:val="24"/>
              </w:rPr>
              <w:t>Отдел строительства, промышленности, транспорта                       и связи администрации Ивнянского района</w:t>
            </w:r>
          </w:p>
        </w:tc>
      </w:tr>
      <w:tr w:rsidR="00381B22" w:rsidRPr="00A9786A" w14:paraId="31C9C1E9" w14:textId="77777777" w:rsidTr="00842584">
        <w:trPr>
          <w:trHeight w:val="1968"/>
        </w:trPr>
        <w:tc>
          <w:tcPr>
            <w:tcW w:w="568" w:type="dxa"/>
            <w:tcBorders>
              <w:top w:val="single" w:sz="4" w:space="0" w:color="auto"/>
              <w:left w:val="single" w:sz="4" w:space="0" w:color="auto"/>
              <w:bottom w:val="single" w:sz="4" w:space="0" w:color="auto"/>
              <w:right w:val="single" w:sz="4" w:space="0" w:color="auto"/>
            </w:tcBorders>
          </w:tcPr>
          <w:p w14:paraId="78ABE2F3" w14:textId="77777777" w:rsidR="00381B22" w:rsidRDefault="00381B22" w:rsidP="00381B22">
            <w:pPr>
              <w:spacing w:after="0" w:line="240" w:lineRule="auto"/>
              <w:ind w:left="-57" w:right="-57"/>
              <w:jc w:val="center"/>
              <w:rPr>
                <w:rFonts w:ascii="Times New Roman" w:hAnsi="Times New Roman"/>
                <w:sz w:val="24"/>
                <w:szCs w:val="24"/>
              </w:rPr>
            </w:pPr>
            <w:r>
              <w:rPr>
                <w:rFonts w:ascii="Times New Roman" w:hAnsi="Times New Roman"/>
                <w:sz w:val="24"/>
                <w:szCs w:val="24"/>
              </w:rPr>
              <w:t>3.</w:t>
            </w:r>
          </w:p>
        </w:tc>
        <w:tc>
          <w:tcPr>
            <w:tcW w:w="5811" w:type="dxa"/>
            <w:tcBorders>
              <w:top w:val="single" w:sz="4" w:space="0" w:color="auto"/>
              <w:left w:val="nil"/>
              <w:bottom w:val="single" w:sz="4" w:space="0" w:color="auto"/>
              <w:right w:val="single" w:sz="4" w:space="0" w:color="auto"/>
            </w:tcBorders>
            <w:shd w:val="clear" w:color="auto" w:fill="auto"/>
            <w:noWrap/>
          </w:tcPr>
          <w:p w14:paraId="738A60FA" w14:textId="77777777" w:rsidR="00381B22" w:rsidRPr="00A9786A" w:rsidRDefault="00381B22" w:rsidP="00381B22">
            <w:pPr>
              <w:pStyle w:val="ConsPlusNormal"/>
              <w:spacing w:line="230" w:lineRule="auto"/>
              <w:ind w:left="-57" w:right="-57"/>
              <w:jc w:val="both"/>
              <w:rPr>
                <w:rFonts w:ascii="Times New Roman" w:hAnsi="Times New Roman"/>
                <w:sz w:val="24"/>
                <w:szCs w:val="24"/>
              </w:rPr>
            </w:pPr>
            <w:r w:rsidRPr="00A9786A">
              <w:rPr>
                <w:rFonts w:ascii="Times New Roman" w:hAnsi="Times New Roman"/>
                <w:sz w:val="24"/>
                <w:szCs w:val="24"/>
              </w:rPr>
              <w:t>Внесение в документ планирования регулярных перевозок по муниципальным маршрутам информации в порядке, установленном Федеральным законом от 13 июля 2015 года № 220 – ФЗ «Об организации регулярных перевозок пассажиров и багажа автомобильным транспортом</w:t>
            </w:r>
            <w:r>
              <w:rPr>
                <w:rFonts w:ascii="Times New Roman" w:hAnsi="Times New Roman"/>
                <w:sz w:val="24"/>
                <w:szCs w:val="24"/>
              </w:rPr>
              <w:t xml:space="preserve">                         </w:t>
            </w:r>
            <w:r w:rsidRPr="00A9786A">
              <w:rPr>
                <w:rFonts w:ascii="Times New Roman" w:hAnsi="Times New Roman"/>
                <w:sz w:val="24"/>
                <w:szCs w:val="24"/>
              </w:rPr>
              <w:t xml:space="preserve"> и городским наземным электрическим транспортом</w:t>
            </w:r>
            <w:r>
              <w:rPr>
                <w:rFonts w:ascii="Times New Roman" w:hAnsi="Times New Roman"/>
                <w:sz w:val="24"/>
                <w:szCs w:val="24"/>
              </w:rPr>
              <w:t xml:space="preserve">                      </w:t>
            </w:r>
            <w:r w:rsidRPr="00A9786A">
              <w:rPr>
                <w:rFonts w:ascii="Times New Roman" w:hAnsi="Times New Roman"/>
                <w:sz w:val="24"/>
                <w:szCs w:val="24"/>
              </w:rPr>
              <w:t xml:space="preserve"> в Российской Федерации и о внесении изменений</w:t>
            </w:r>
            <w:r>
              <w:rPr>
                <w:rFonts w:ascii="Times New Roman" w:hAnsi="Times New Roman"/>
                <w:sz w:val="24"/>
                <w:szCs w:val="24"/>
              </w:rPr>
              <w:t xml:space="preserve">                        </w:t>
            </w:r>
            <w:r w:rsidRPr="00A9786A">
              <w:rPr>
                <w:rFonts w:ascii="Times New Roman" w:hAnsi="Times New Roman"/>
                <w:sz w:val="24"/>
                <w:szCs w:val="24"/>
              </w:rPr>
              <w:t xml:space="preserve"> в отдельные законодательные акты Российской Федерации»:</w:t>
            </w:r>
          </w:p>
          <w:p w14:paraId="1EB74258" w14:textId="77777777" w:rsidR="00381B22" w:rsidRPr="00A9786A" w:rsidRDefault="00381B22" w:rsidP="00381B22">
            <w:pPr>
              <w:pStyle w:val="ConsPlusNormal"/>
              <w:spacing w:line="230" w:lineRule="auto"/>
              <w:ind w:left="-57" w:right="-57"/>
              <w:jc w:val="both"/>
              <w:rPr>
                <w:rFonts w:ascii="Times New Roman" w:hAnsi="Times New Roman"/>
                <w:sz w:val="24"/>
                <w:szCs w:val="24"/>
              </w:rPr>
            </w:pPr>
            <w:r w:rsidRPr="00A9786A">
              <w:rPr>
                <w:rFonts w:ascii="Times New Roman" w:hAnsi="Times New Roman"/>
                <w:sz w:val="24"/>
                <w:szCs w:val="24"/>
              </w:rPr>
              <w:t>- об изменении вида регулярных перевозок;</w:t>
            </w:r>
          </w:p>
          <w:p w14:paraId="752E78A3" w14:textId="7778F69E" w:rsidR="00381B22" w:rsidRPr="00657929" w:rsidRDefault="00381B22" w:rsidP="00381B22">
            <w:pPr>
              <w:autoSpaceDE w:val="0"/>
              <w:autoSpaceDN w:val="0"/>
              <w:adjustRightInd w:val="0"/>
              <w:spacing w:after="0" w:line="240" w:lineRule="auto"/>
              <w:ind w:left="-57" w:right="-57"/>
              <w:jc w:val="both"/>
              <w:rPr>
                <w:rFonts w:ascii="Times New Roman" w:hAnsi="Times New Roman" w:cs="Arial"/>
                <w:sz w:val="24"/>
                <w:szCs w:val="24"/>
              </w:rPr>
            </w:pPr>
            <w:r>
              <w:rPr>
                <w:rFonts w:ascii="Times New Roman" w:hAnsi="Times New Roman"/>
                <w:sz w:val="24"/>
                <w:szCs w:val="24"/>
              </w:rPr>
              <w:t>-</w:t>
            </w:r>
            <w:r w:rsidRPr="00A9786A">
              <w:rPr>
                <w:rFonts w:ascii="Times New Roman" w:hAnsi="Times New Roman"/>
                <w:sz w:val="24"/>
                <w:szCs w:val="24"/>
              </w:rPr>
              <w:t>о планируемой отмене муниципального маршрута регулярных перевозок</w:t>
            </w:r>
          </w:p>
        </w:tc>
        <w:tc>
          <w:tcPr>
            <w:tcW w:w="1701" w:type="dxa"/>
            <w:tcBorders>
              <w:top w:val="single" w:sz="4" w:space="0" w:color="auto"/>
              <w:left w:val="nil"/>
              <w:bottom w:val="single" w:sz="4" w:space="0" w:color="auto"/>
              <w:right w:val="single" w:sz="4" w:space="0" w:color="auto"/>
            </w:tcBorders>
            <w:shd w:val="clear" w:color="auto" w:fill="auto"/>
            <w:noWrap/>
          </w:tcPr>
          <w:p w14:paraId="12D708DE" w14:textId="769A04A1" w:rsidR="00381B22" w:rsidRDefault="00381B22" w:rsidP="00381B22">
            <w:pPr>
              <w:jc w:val="center"/>
            </w:pPr>
            <w:r w:rsidRPr="00BF1D5B">
              <w:rPr>
                <w:rFonts w:ascii="Times New Roman" w:hAnsi="Times New Roman"/>
                <w:sz w:val="24"/>
                <w:szCs w:val="24"/>
              </w:rPr>
              <w:t>2022 – 2025 годы</w:t>
            </w:r>
          </w:p>
        </w:tc>
        <w:tc>
          <w:tcPr>
            <w:tcW w:w="3969" w:type="dxa"/>
            <w:tcBorders>
              <w:top w:val="single" w:sz="4" w:space="0" w:color="auto"/>
              <w:left w:val="nil"/>
              <w:bottom w:val="single" w:sz="4" w:space="0" w:color="auto"/>
              <w:right w:val="single" w:sz="4" w:space="0" w:color="auto"/>
            </w:tcBorders>
            <w:shd w:val="clear" w:color="auto" w:fill="auto"/>
            <w:noWrap/>
          </w:tcPr>
          <w:p w14:paraId="5E7BE5AB" w14:textId="0DB090CC" w:rsidR="00381B22" w:rsidRPr="00657929" w:rsidRDefault="00381B22" w:rsidP="00381B22">
            <w:pPr>
              <w:autoSpaceDE w:val="0"/>
              <w:autoSpaceDN w:val="0"/>
              <w:adjustRightInd w:val="0"/>
              <w:spacing w:after="0" w:line="240" w:lineRule="auto"/>
              <w:ind w:left="-57" w:right="-57"/>
              <w:jc w:val="both"/>
              <w:rPr>
                <w:rFonts w:ascii="Times New Roman" w:hAnsi="Times New Roman" w:cs="Arial"/>
                <w:sz w:val="24"/>
                <w:szCs w:val="24"/>
              </w:rPr>
            </w:pPr>
            <w:r w:rsidRPr="00A9786A">
              <w:rPr>
                <w:rFonts w:ascii="Times New Roman" w:hAnsi="Times New Roman"/>
                <w:sz w:val="24"/>
                <w:szCs w:val="24"/>
              </w:rPr>
              <w:t>Развитие муниципальных рынков. Создание условий для развития муниципальных рынков регулярных перевозок по муниципальным маршрутам, заблаговременного планирования развития маршрутной сети</w:t>
            </w:r>
          </w:p>
        </w:tc>
        <w:tc>
          <w:tcPr>
            <w:tcW w:w="2835" w:type="dxa"/>
            <w:tcBorders>
              <w:top w:val="single" w:sz="4" w:space="0" w:color="auto"/>
              <w:left w:val="nil"/>
              <w:bottom w:val="single" w:sz="4" w:space="0" w:color="auto"/>
              <w:right w:val="single" w:sz="4" w:space="0" w:color="auto"/>
            </w:tcBorders>
            <w:shd w:val="clear" w:color="auto" w:fill="auto"/>
            <w:noWrap/>
          </w:tcPr>
          <w:p w14:paraId="5226B3BA" w14:textId="49AFA2C6" w:rsidR="00381B22" w:rsidRPr="00381B22" w:rsidRDefault="00381B22" w:rsidP="00381B22">
            <w:pPr>
              <w:spacing w:after="0" w:line="240" w:lineRule="auto"/>
              <w:jc w:val="center"/>
              <w:rPr>
                <w:rFonts w:ascii="Times New Roman" w:hAnsi="Times New Roman"/>
                <w:b/>
                <w:bCs/>
                <w:sz w:val="24"/>
                <w:szCs w:val="24"/>
              </w:rPr>
            </w:pPr>
            <w:r w:rsidRPr="00381B22">
              <w:rPr>
                <w:rStyle w:val="105pt"/>
                <w:rFonts w:eastAsiaTheme="minorHAnsi"/>
                <w:b w:val="0"/>
                <w:bCs w:val="0"/>
                <w:sz w:val="24"/>
                <w:szCs w:val="24"/>
              </w:rPr>
              <w:t>Отдел строительства, промышленности, транспорта                       и связи администрации Ивнянского района</w:t>
            </w:r>
          </w:p>
        </w:tc>
      </w:tr>
      <w:tr w:rsidR="00381B22" w:rsidRPr="00A9786A" w14:paraId="7D5D5F08" w14:textId="77777777" w:rsidTr="00842584">
        <w:trPr>
          <w:trHeight w:val="1968"/>
        </w:trPr>
        <w:tc>
          <w:tcPr>
            <w:tcW w:w="568" w:type="dxa"/>
            <w:tcBorders>
              <w:top w:val="single" w:sz="4" w:space="0" w:color="auto"/>
              <w:left w:val="single" w:sz="4" w:space="0" w:color="auto"/>
              <w:bottom w:val="single" w:sz="4" w:space="0" w:color="auto"/>
              <w:right w:val="single" w:sz="4" w:space="0" w:color="auto"/>
            </w:tcBorders>
          </w:tcPr>
          <w:p w14:paraId="1DC3A4C3" w14:textId="1A886945" w:rsidR="00381B22" w:rsidRDefault="00381B22" w:rsidP="00381B22">
            <w:pPr>
              <w:spacing w:after="0" w:line="240" w:lineRule="auto"/>
              <w:ind w:left="-57" w:right="-57"/>
              <w:jc w:val="center"/>
              <w:rPr>
                <w:rFonts w:ascii="Times New Roman" w:hAnsi="Times New Roman"/>
                <w:sz w:val="24"/>
                <w:szCs w:val="24"/>
              </w:rPr>
            </w:pPr>
            <w:r>
              <w:rPr>
                <w:rFonts w:ascii="Times New Roman" w:hAnsi="Times New Roman"/>
                <w:sz w:val="24"/>
                <w:szCs w:val="24"/>
              </w:rPr>
              <w:t>4.</w:t>
            </w:r>
          </w:p>
        </w:tc>
        <w:tc>
          <w:tcPr>
            <w:tcW w:w="5811" w:type="dxa"/>
            <w:tcBorders>
              <w:top w:val="single" w:sz="4" w:space="0" w:color="auto"/>
              <w:left w:val="nil"/>
              <w:bottom w:val="single" w:sz="4" w:space="0" w:color="auto"/>
              <w:right w:val="single" w:sz="4" w:space="0" w:color="auto"/>
            </w:tcBorders>
            <w:shd w:val="clear" w:color="auto" w:fill="auto"/>
            <w:noWrap/>
          </w:tcPr>
          <w:p w14:paraId="7594870E" w14:textId="72045666" w:rsidR="00381B22" w:rsidRPr="00657929" w:rsidRDefault="00381B22" w:rsidP="00381B22">
            <w:pPr>
              <w:autoSpaceDE w:val="0"/>
              <w:autoSpaceDN w:val="0"/>
              <w:adjustRightInd w:val="0"/>
              <w:spacing w:after="0" w:line="240" w:lineRule="auto"/>
              <w:ind w:left="-57" w:right="-57"/>
              <w:jc w:val="both"/>
              <w:rPr>
                <w:rFonts w:ascii="Times New Roman" w:hAnsi="Times New Roman" w:cs="Arial"/>
                <w:sz w:val="24"/>
                <w:szCs w:val="24"/>
              </w:rPr>
            </w:pPr>
            <w:r w:rsidRPr="00A9786A">
              <w:rPr>
                <w:rFonts w:ascii="Times New Roman" w:hAnsi="Times New Roman"/>
                <w:sz w:val="24"/>
                <w:szCs w:val="24"/>
              </w:rPr>
              <w:t>Разработка, утверждение и размещение                                  на официальном сайте администрации Ивнянского района нормативных правовых актов, регулирующих сферу организации перевозок по муниципальным</w:t>
            </w:r>
            <w:r>
              <w:rPr>
                <w:rFonts w:ascii="Times New Roman" w:hAnsi="Times New Roman"/>
                <w:sz w:val="24"/>
                <w:szCs w:val="24"/>
              </w:rPr>
              <w:t xml:space="preserve"> маршрутам регулярных перевозок</w:t>
            </w:r>
          </w:p>
        </w:tc>
        <w:tc>
          <w:tcPr>
            <w:tcW w:w="1701" w:type="dxa"/>
            <w:tcBorders>
              <w:top w:val="single" w:sz="4" w:space="0" w:color="auto"/>
              <w:left w:val="nil"/>
              <w:bottom w:val="single" w:sz="4" w:space="0" w:color="auto"/>
              <w:right w:val="single" w:sz="4" w:space="0" w:color="auto"/>
            </w:tcBorders>
            <w:shd w:val="clear" w:color="auto" w:fill="auto"/>
            <w:noWrap/>
          </w:tcPr>
          <w:p w14:paraId="5E0E2975" w14:textId="2B738A68" w:rsidR="00381B22" w:rsidRDefault="00381B22" w:rsidP="00381B22">
            <w:pPr>
              <w:jc w:val="center"/>
            </w:pPr>
            <w:r w:rsidRPr="00B94298">
              <w:rPr>
                <w:rFonts w:ascii="Times New Roman" w:hAnsi="Times New Roman"/>
                <w:sz w:val="24"/>
                <w:szCs w:val="24"/>
              </w:rPr>
              <w:t>2022 – 2025 годы</w:t>
            </w:r>
          </w:p>
        </w:tc>
        <w:tc>
          <w:tcPr>
            <w:tcW w:w="3969" w:type="dxa"/>
            <w:tcBorders>
              <w:top w:val="single" w:sz="4" w:space="0" w:color="auto"/>
              <w:left w:val="nil"/>
              <w:bottom w:val="single" w:sz="4" w:space="0" w:color="auto"/>
              <w:right w:val="single" w:sz="4" w:space="0" w:color="auto"/>
            </w:tcBorders>
            <w:shd w:val="clear" w:color="auto" w:fill="auto"/>
            <w:noWrap/>
          </w:tcPr>
          <w:p w14:paraId="605953A1" w14:textId="0A917B4C" w:rsidR="00381B22" w:rsidRPr="00657929" w:rsidRDefault="00381B22" w:rsidP="00381B22">
            <w:pPr>
              <w:autoSpaceDE w:val="0"/>
              <w:autoSpaceDN w:val="0"/>
              <w:adjustRightInd w:val="0"/>
              <w:spacing w:after="0" w:line="240" w:lineRule="auto"/>
              <w:ind w:left="-57" w:right="-57"/>
              <w:jc w:val="both"/>
              <w:rPr>
                <w:rFonts w:ascii="Times New Roman" w:hAnsi="Times New Roman" w:cs="Arial"/>
                <w:sz w:val="24"/>
                <w:szCs w:val="24"/>
              </w:rPr>
            </w:pPr>
            <w:r w:rsidRPr="00A9786A">
              <w:rPr>
                <w:rFonts w:ascii="Times New Roman" w:hAnsi="Times New Roman"/>
                <w:sz w:val="24"/>
                <w:szCs w:val="24"/>
              </w:rPr>
              <w:t xml:space="preserve">Повышение уровня информированности субъектов предпринимательской деятельности и потребителей товаров, работ и услуг                       о состоянии конкурентной среды и деятельности                      по содействию развитию конкуренции. Обеспечение свободного доступа                            к информации о нормативных правовых актах, регулирующих </w:t>
            </w:r>
            <w:r w:rsidRPr="00A9786A">
              <w:rPr>
                <w:rFonts w:ascii="Times New Roman" w:hAnsi="Times New Roman"/>
                <w:sz w:val="24"/>
                <w:szCs w:val="24"/>
              </w:rPr>
              <w:lastRenderedPageBreak/>
              <w:t>сферу организации перевозок                    по муниципальным маршрутам регулярных перевозок</w:t>
            </w:r>
          </w:p>
        </w:tc>
        <w:tc>
          <w:tcPr>
            <w:tcW w:w="2835" w:type="dxa"/>
            <w:tcBorders>
              <w:top w:val="single" w:sz="4" w:space="0" w:color="auto"/>
              <w:left w:val="nil"/>
              <w:bottom w:val="single" w:sz="4" w:space="0" w:color="auto"/>
              <w:right w:val="single" w:sz="4" w:space="0" w:color="auto"/>
            </w:tcBorders>
            <w:shd w:val="clear" w:color="auto" w:fill="auto"/>
            <w:noWrap/>
          </w:tcPr>
          <w:p w14:paraId="5DEA376E" w14:textId="0A33B8FA" w:rsidR="00381B22" w:rsidRPr="00381B22" w:rsidRDefault="00381B22" w:rsidP="00381B22">
            <w:pPr>
              <w:spacing w:after="0" w:line="240" w:lineRule="auto"/>
              <w:jc w:val="center"/>
              <w:rPr>
                <w:rFonts w:ascii="Times New Roman" w:hAnsi="Times New Roman"/>
                <w:b/>
                <w:bCs/>
                <w:sz w:val="24"/>
                <w:szCs w:val="24"/>
              </w:rPr>
            </w:pPr>
            <w:r w:rsidRPr="00381B22">
              <w:rPr>
                <w:rStyle w:val="105pt"/>
                <w:rFonts w:eastAsiaTheme="minorHAnsi"/>
                <w:b w:val="0"/>
                <w:bCs w:val="0"/>
                <w:sz w:val="24"/>
                <w:szCs w:val="24"/>
              </w:rPr>
              <w:lastRenderedPageBreak/>
              <w:t>Отдел строительства, промышленности, транспорта                       и связи администрации Ивнянского района</w:t>
            </w:r>
          </w:p>
        </w:tc>
      </w:tr>
      <w:tr w:rsidR="00381B22" w:rsidRPr="00A9786A" w14:paraId="02B5019A" w14:textId="77777777" w:rsidTr="00842584">
        <w:trPr>
          <w:trHeight w:val="1968"/>
        </w:trPr>
        <w:tc>
          <w:tcPr>
            <w:tcW w:w="568" w:type="dxa"/>
            <w:tcBorders>
              <w:top w:val="single" w:sz="4" w:space="0" w:color="auto"/>
              <w:left w:val="single" w:sz="4" w:space="0" w:color="auto"/>
              <w:bottom w:val="single" w:sz="4" w:space="0" w:color="auto"/>
              <w:right w:val="single" w:sz="4" w:space="0" w:color="auto"/>
            </w:tcBorders>
          </w:tcPr>
          <w:p w14:paraId="29EF160C" w14:textId="3EAD23E7" w:rsidR="00381B22" w:rsidRDefault="00381B22" w:rsidP="00381B22">
            <w:pPr>
              <w:spacing w:after="0" w:line="240" w:lineRule="auto"/>
              <w:ind w:left="-57" w:right="-57"/>
              <w:jc w:val="center"/>
              <w:rPr>
                <w:rFonts w:ascii="Times New Roman" w:hAnsi="Times New Roman"/>
                <w:sz w:val="24"/>
                <w:szCs w:val="24"/>
              </w:rPr>
            </w:pPr>
            <w:r>
              <w:rPr>
                <w:rFonts w:ascii="Times New Roman" w:hAnsi="Times New Roman"/>
                <w:sz w:val="24"/>
                <w:szCs w:val="24"/>
              </w:rPr>
              <w:t>5.</w:t>
            </w:r>
          </w:p>
        </w:tc>
        <w:tc>
          <w:tcPr>
            <w:tcW w:w="5811" w:type="dxa"/>
            <w:tcBorders>
              <w:top w:val="single" w:sz="4" w:space="0" w:color="auto"/>
              <w:left w:val="nil"/>
              <w:bottom w:val="single" w:sz="4" w:space="0" w:color="auto"/>
              <w:right w:val="single" w:sz="4" w:space="0" w:color="auto"/>
            </w:tcBorders>
            <w:shd w:val="clear" w:color="auto" w:fill="auto"/>
            <w:noWrap/>
          </w:tcPr>
          <w:p w14:paraId="542D96DC" w14:textId="7D4C024B" w:rsidR="00381B22" w:rsidRPr="00657929" w:rsidRDefault="00381B22" w:rsidP="00381B22">
            <w:pPr>
              <w:autoSpaceDE w:val="0"/>
              <w:autoSpaceDN w:val="0"/>
              <w:adjustRightInd w:val="0"/>
              <w:spacing w:after="0" w:line="240" w:lineRule="auto"/>
              <w:ind w:left="-57" w:right="-57"/>
              <w:jc w:val="both"/>
              <w:rPr>
                <w:rFonts w:ascii="Times New Roman" w:hAnsi="Times New Roman" w:cs="Arial"/>
                <w:sz w:val="24"/>
                <w:szCs w:val="24"/>
              </w:rPr>
            </w:pPr>
            <w:r w:rsidRPr="00A9786A">
              <w:rPr>
                <w:rFonts w:ascii="Times New Roman" w:hAnsi="Times New Roman"/>
                <w:sz w:val="24"/>
                <w:szCs w:val="24"/>
              </w:rPr>
              <w:t>Ведение на официальном сайте администрации Ивнянского района реестра муниципальных маршрутов регулярных перевозок</w:t>
            </w:r>
          </w:p>
        </w:tc>
        <w:tc>
          <w:tcPr>
            <w:tcW w:w="1701" w:type="dxa"/>
            <w:tcBorders>
              <w:top w:val="single" w:sz="4" w:space="0" w:color="auto"/>
              <w:left w:val="nil"/>
              <w:bottom w:val="single" w:sz="4" w:space="0" w:color="auto"/>
              <w:right w:val="single" w:sz="4" w:space="0" w:color="auto"/>
            </w:tcBorders>
            <w:shd w:val="clear" w:color="auto" w:fill="auto"/>
            <w:noWrap/>
          </w:tcPr>
          <w:p w14:paraId="74016137" w14:textId="6800EF47" w:rsidR="00381B22" w:rsidRDefault="00381B22" w:rsidP="00381B22">
            <w:pPr>
              <w:jc w:val="center"/>
            </w:pPr>
            <w:r w:rsidRPr="00B94298">
              <w:rPr>
                <w:rFonts w:ascii="Times New Roman" w:hAnsi="Times New Roman"/>
                <w:sz w:val="24"/>
                <w:szCs w:val="24"/>
              </w:rPr>
              <w:t>2022 – 2025 годы</w:t>
            </w:r>
          </w:p>
        </w:tc>
        <w:tc>
          <w:tcPr>
            <w:tcW w:w="3969" w:type="dxa"/>
            <w:tcBorders>
              <w:top w:val="single" w:sz="4" w:space="0" w:color="auto"/>
              <w:left w:val="nil"/>
              <w:bottom w:val="single" w:sz="4" w:space="0" w:color="auto"/>
              <w:right w:val="single" w:sz="4" w:space="0" w:color="auto"/>
            </w:tcBorders>
            <w:shd w:val="clear" w:color="auto" w:fill="auto"/>
            <w:noWrap/>
          </w:tcPr>
          <w:p w14:paraId="73FB7F60" w14:textId="06E876B3" w:rsidR="00381B22" w:rsidRPr="00657929" w:rsidRDefault="00381B22" w:rsidP="00381B22">
            <w:pPr>
              <w:autoSpaceDE w:val="0"/>
              <w:autoSpaceDN w:val="0"/>
              <w:adjustRightInd w:val="0"/>
              <w:spacing w:after="0" w:line="240" w:lineRule="auto"/>
              <w:ind w:left="-57" w:right="-57"/>
              <w:jc w:val="both"/>
              <w:rPr>
                <w:rFonts w:ascii="Times New Roman" w:hAnsi="Times New Roman" w:cs="Arial"/>
                <w:sz w:val="24"/>
                <w:szCs w:val="24"/>
              </w:rPr>
            </w:pPr>
            <w:r w:rsidRPr="00A9786A">
              <w:rPr>
                <w:rFonts w:ascii="Times New Roman" w:hAnsi="Times New Roman"/>
                <w:sz w:val="24"/>
                <w:szCs w:val="24"/>
              </w:rPr>
              <w:t>Повышение уровня информированности субъектов предпринимательской деятельности и потребителей товаров, работ и услуг                      о состоянии конкурентной среды и деятельности                    по содействию развитию конкуренции. Обеспечение свободного доступа субъектов рынка оказания услуг                      по перевозке пассажиров автомобильным транспортом по муниципальным маршрутам регулярных перевозок (городской транспорт) к информации                       о действующих, измененных или отмененных маршрутах регулярных перевозок</w:t>
            </w:r>
          </w:p>
        </w:tc>
        <w:tc>
          <w:tcPr>
            <w:tcW w:w="2835" w:type="dxa"/>
            <w:tcBorders>
              <w:top w:val="single" w:sz="4" w:space="0" w:color="auto"/>
              <w:left w:val="nil"/>
              <w:bottom w:val="single" w:sz="4" w:space="0" w:color="auto"/>
              <w:right w:val="single" w:sz="4" w:space="0" w:color="auto"/>
            </w:tcBorders>
            <w:shd w:val="clear" w:color="auto" w:fill="auto"/>
            <w:noWrap/>
          </w:tcPr>
          <w:p w14:paraId="12528495" w14:textId="1F1E66D4" w:rsidR="00381B22" w:rsidRPr="00381B22" w:rsidRDefault="00381B22" w:rsidP="00381B22">
            <w:pPr>
              <w:spacing w:after="0" w:line="240" w:lineRule="auto"/>
              <w:jc w:val="center"/>
              <w:rPr>
                <w:rFonts w:ascii="Times New Roman" w:hAnsi="Times New Roman"/>
                <w:b/>
                <w:bCs/>
                <w:sz w:val="24"/>
                <w:szCs w:val="24"/>
              </w:rPr>
            </w:pPr>
            <w:r w:rsidRPr="00381B22">
              <w:rPr>
                <w:rStyle w:val="105pt"/>
                <w:rFonts w:eastAsiaTheme="minorHAnsi"/>
                <w:b w:val="0"/>
                <w:bCs w:val="0"/>
                <w:sz w:val="24"/>
                <w:szCs w:val="24"/>
              </w:rPr>
              <w:t>Отдел строительства, промышленности, транспорта                       и связи администрации Ивнянского района</w:t>
            </w:r>
          </w:p>
        </w:tc>
      </w:tr>
      <w:tr w:rsidR="00381B22" w:rsidRPr="00A9786A" w14:paraId="7E9EB3E6" w14:textId="77777777" w:rsidTr="00842584">
        <w:trPr>
          <w:trHeight w:val="1968"/>
        </w:trPr>
        <w:tc>
          <w:tcPr>
            <w:tcW w:w="568" w:type="dxa"/>
            <w:tcBorders>
              <w:top w:val="single" w:sz="4" w:space="0" w:color="auto"/>
              <w:left w:val="single" w:sz="4" w:space="0" w:color="auto"/>
              <w:bottom w:val="single" w:sz="4" w:space="0" w:color="auto"/>
              <w:right w:val="single" w:sz="4" w:space="0" w:color="auto"/>
            </w:tcBorders>
          </w:tcPr>
          <w:p w14:paraId="2B3AAC73" w14:textId="2C4FA05C" w:rsidR="00381B22" w:rsidRDefault="00381B22" w:rsidP="00381B22">
            <w:pPr>
              <w:spacing w:after="0" w:line="240" w:lineRule="auto"/>
              <w:ind w:left="-57" w:right="-57"/>
              <w:jc w:val="center"/>
              <w:rPr>
                <w:rFonts w:ascii="Times New Roman" w:hAnsi="Times New Roman"/>
                <w:sz w:val="24"/>
                <w:szCs w:val="24"/>
              </w:rPr>
            </w:pPr>
            <w:r>
              <w:rPr>
                <w:rFonts w:ascii="Times New Roman" w:hAnsi="Times New Roman"/>
                <w:sz w:val="24"/>
                <w:szCs w:val="24"/>
              </w:rPr>
              <w:lastRenderedPageBreak/>
              <w:t>6.</w:t>
            </w:r>
          </w:p>
        </w:tc>
        <w:tc>
          <w:tcPr>
            <w:tcW w:w="5811" w:type="dxa"/>
            <w:tcBorders>
              <w:top w:val="single" w:sz="4" w:space="0" w:color="auto"/>
              <w:left w:val="nil"/>
              <w:bottom w:val="single" w:sz="4" w:space="0" w:color="auto"/>
              <w:right w:val="single" w:sz="4" w:space="0" w:color="auto"/>
            </w:tcBorders>
            <w:shd w:val="clear" w:color="auto" w:fill="auto"/>
            <w:noWrap/>
          </w:tcPr>
          <w:p w14:paraId="04F683FC" w14:textId="6C5B9686" w:rsidR="00381B22" w:rsidRPr="00657929" w:rsidRDefault="00381B22" w:rsidP="00381B22">
            <w:pPr>
              <w:autoSpaceDE w:val="0"/>
              <w:autoSpaceDN w:val="0"/>
              <w:adjustRightInd w:val="0"/>
              <w:spacing w:after="0" w:line="240" w:lineRule="auto"/>
              <w:ind w:left="-57" w:right="-57"/>
              <w:jc w:val="both"/>
              <w:rPr>
                <w:rFonts w:ascii="Times New Roman" w:hAnsi="Times New Roman" w:cs="Arial"/>
                <w:sz w:val="24"/>
                <w:szCs w:val="24"/>
              </w:rPr>
            </w:pPr>
            <w:r w:rsidRPr="00A9786A">
              <w:rPr>
                <w:rFonts w:ascii="Times New Roman" w:hAnsi="Times New Roman"/>
                <w:sz w:val="24"/>
                <w:szCs w:val="24"/>
              </w:rPr>
              <w:t>Мониторинг пассажиропотока на муниципальных маршрутах регулярных перевозок</w:t>
            </w:r>
          </w:p>
        </w:tc>
        <w:tc>
          <w:tcPr>
            <w:tcW w:w="1701" w:type="dxa"/>
            <w:tcBorders>
              <w:top w:val="single" w:sz="4" w:space="0" w:color="auto"/>
              <w:left w:val="nil"/>
              <w:bottom w:val="single" w:sz="4" w:space="0" w:color="auto"/>
              <w:right w:val="single" w:sz="4" w:space="0" w:color="auto"/>
            </w:tcBorders>
            <w:shd w:val="clear" w:color="auto" w:fill="auto"/>
            <w:noWrap/>
          </w:tcPr>
          <w:p w14:paraId="0032039D" w14:textId="10AA85C6" w:rsidR="00381B22" w:rsidRDefault="00381B22" w:rsidP="00381B22">
            <w:pPr>
              <w:jc w:val="center"/>
            </w:pPr>
            <w:r w:rsidRPr="00657929">
              <w:rPr>
                <w:rFonts w:ascii="Times New Roman" w:hAnsi="Times New Roman"/>
                <w:sz w:val="24"/>
                <w:szCs w:val="24"/>
              </w:rPr>
              <w:t>20</w:t>
            </w:r>
            <w:r>
              <w:rPr>
                <w:rFonts w:ascii="Times New Roman" w:hAnsi="Times New Roman"/>
                <w:sz w:val="24"/>
                <w:szCs w:val="24"/>
              </w:rPr>
              <w:t>22</w:t>
            </w:r>
            <w:r w:rsidRPr="00657929">
              <w:rPr>
                <w:rFonts w:ascii="Times New Roman" w:hAnsi="Times New Roman"/>
                <w:sz w:val="24"/>
                <w:szCs w:val="24"/>
              </w:rPr>
              <w:t xml:space="preserve"> – 202</w:t>
            </w:r>
            <w:r>
              <w:rPr>
                <w:rFonts w:ascii="Times New Roman" w:hAnsi="Times New Roman"/>
                <w:sz w:val="24"/>
                <w:szCs w:val="24"/>
              </w:rPr>
              <w:t>5</w:t>
            </w:r>
            <w:r w:rsidRPr="00657929">
              <w:rPr>
                <w:rFonts w:ascii="Times New Roman" w:hAnsi="Times New Roman"/>
                <w:sz w:val="24"/>
                <w:szCs w:val="24"/>
              </w:rPr>
              <w:t xml:space="preserve"> годы</w:t>
            </w:r>
          </w:p>
        </w:tc>
        <w:tc>
          <w:tcPr>
            <w:tcW w:w="3969" w:type="dxa"/>
            <w:tcBorders>
              <w:top w:val="single" w:sz="4" w:space="0" w:color="auto"/>
              <w:left w:val="nil"/>
              <w:bottom w:val="single" w:sz="4" w:space="0" w:color="auto"/>
              <w:right w:val="single" w:sz="4" w:space="0" w:color="auto"/>
            </w:tcBorders>
            <w:shd w:val="clear" w:color="auto" w:fill="auto"/>
            <w:noWrap/>
          </w:tcPr>
          <w:p w14:paraId="19C13FD5" w14:textId="78DAB067" w:rsidR="00381B22" w:rsidRPr="00657929" w:rsidRDefault="00381B22" w:rsidP="00381B22">
            <w:pPr>
              <w:autoSpaceDE w:val="0"/>
              <w:autoSpaceDN w:val="0"/>
              <w:adjustRightInd w:val="0"/>
              <w:spacing w:after="0" w:line="240" w:lineRule="auto"/>
              <w:ind w:left="-57" w:right="-57"/>
              <w:jc w:val="both"/>
              <w:rPr>
                <w:rFonts w:ascii="Times New Roman" w:hAnsi="Times New Roman" w:cs="Arial"/>
                <w:sz w:val="24"/>
                <w:szCs w:val="24"/>
              </w:rPr>
            </w:pPr>
            <w:r w:rsidRPr="00A9786A">
              <w:rPr>
                <w:rFonts w:ascii="Times New Roman" w:hAnsi="Times New Roman"/>
                <w:sz w:val="24"/>
                <w:szCs w:val="24"/>
              </w:rPr>
              <w:t>Определение целесообразности корректировки маршрутной сети</w:t>
            </w:r>
          </w:p>
        </w:tc>
        <w:tc>
          <w:tcPr>
            <w:tcW w:w="2835" w:type="dxa"/>
            <w:tcBorders>
              <w:top w:val="single" w:sz="4" w:space="0" w:color="auto"/>
              <w:left w:val="nil"/>
              <w:bottom w:val="single" w:sz="4" w:space="0" w:color="auto"/>
              <w:right w:val="single" w:sz="4" w:space="0" w:color="auto"/>
            </w:tcBorders>
            <w:shd w:val="clear" w:color="auto" w:fill="auto"/>
            <w:noWrap/>
          </w:tcPr>
          <w:p w14:paraId="25BA7EC9" w14:textId="78AE5773" w:rsidR="00381B22" w:rsidRPr="00381B22" w:rsidRDefault="00381B22" w:rsidP="00381B22">
            <w:pPr>
              <w:spacing w:after="0" w:line="240" w:lineRule="auto"/>
              <w:jc w:val="center"/>
              <w:rPr>
                <w:rFonts w:ascii="Times New Roman" w:hAnsi="Times New Roman"/>
                <w:b/>
                <w:bCs/>
                <w:sz w:val="24"/>
                <w:szCs w:val="24"/>
              </w:rPr>
            </w:pPr>
            <w:r w:rsidRPr="00381B22">
              <w:rPr>
                <w:rStyle w:val="105pt"/>
                <w:rFonts w:eastAsiaTheme="minorHAnsi"/>
                <w:b w:val="0"/>
                <w:bCs w:val="0"/>
                <w:sz w:val="24"/>
                <w:szCs w:val="24"/>
              </w:rPr>
              <w:t>Отдел строительства, промышленности, транспорта                       и связи администрации Ивнянского района</w:t>
            </w:r>
          </w:p>
        </w:tc>
      </w:tr>
    </w:tbl>
    <w:p w14:paraId="4479EC36" w14:textId="77777777" w:rsidR="00D73CBA" w:rsidRPr="00A63E96" w:rsidRDefault="00D73CBA" w:rsidP="004C06D1">
      <w:pPr>
        <w:jc w:val="both"/>
        <w:outlineLvl w:val="1"/>
        <w:rPr>
          <w:rFonts w:ascii="Times New Roman" w:hAnsi="Times New Roman"/>
          <w:sz w:val="26"/>
          <w:szCs w:val="26"/>
        </w:rPr>
      </w:pPr>
    </w:p>
    <w:bookmarkEnd w:id="24"/>
    <w:p w14:paraId="5F9A12E6" w14:textId="77777777" w:rsidR="00432E7B" w:rsidRDefault="00432E7B" w:rsidP="004C06D1">
      <w:pPr>
        <w:pStyle w:val="ConsPlusTitle"/>
        <w:jc w:val="center"/>
        <w:outlineLvl w:val="3"/>
        <w:rPr>
          <w:rFonts w:ascii="Times New Roman" w:eastAsiaTheme="minorHAnsi" w:hAnsi="Times New Roman" w:cs="Times New Roman"/>
          <w:sz w:val="28"/>
          <w:szCs w:val="28"/>
        </w:rPr>
      </w:pPr>
    </w:p>
    <w:p w14:paraId="421B1AC1" w14:textId="77777777" w:rsidR="00432E7B" w:rsidRDefault="00432E7B" w:rsidP="004C06D1">
      <w:pPr>
        <w:pStyle w:val="ConsPlusTitle"/>
        <w:jc w:val="center"/>
        <w:outlineLvl w:val="3"/>
        <w:rPr>
          <w:rFonts w:ascii="Times New Roman" w:eastAsiaTheme="minorHAnsi" w:hAnsi="Times New Roman" w:cs="Times New Roman"/>
          <w:sz w:val="28"/>
          <w:szCs w:val="28"/>
        </w:rPr>
      </w:pPr>
    </w:p>
    <w:p w14:paraId="7D90CC3D" w14:textId="77777777" w:rsidR="00432E7B" w:rsidRDefault="00432E7B" w:rsidP="004C06D1">
      <w:pPr>
        <w:pStyle w:val="ConsPlusTitle"/>
        <w:jc w:val="center"/>
        <w:outlineLvl w:val="3"/>
        <w:rPr>
          <w:rFonts w:ascii="Times New Roman" w:eastAsiaTheme="minorHAnsi" w:hAnsi="Times New Roman" w:cs="Times New Roman"/>
          <w:sz w:val="28"/>
          <w:szCs w:val="28"/>
        </w:rPr>
      </w:pPr>
    </w:p>
    <w:p w14:paraId="6BB04E34" w14:textId="77777777" w:rsidR="00432E7B" w:rsidRDefault="00432E7B" w:rsidP="004C06D1">
      <w:pPr>
        <w:pStyle w:val="ConsPlusTitle"/>
        <w:jc w:val="center"/>
        <w:outlineLvl w:val="3"/>
        <w:rPr>
          <w:rFonts w:ascii="Times New Roman" w:eastAsiaTheme="minorHAnsi" w:hAnsi="Times New Roman" w:cs="Times New Roman"/>
          <w:sz w:val="28"/>
          <w:szCs w:val="28"/>
        </w:rPr>
      </w:pPr>
    </w:p>
    <w:p w14:paraId="6F05DB6F" w14:textId="77777777" w:rsidR="00432E7B" w:rsidRDefault="00432E7B" w:rsidP="004C06D1">
      <w:pPr>
        <w:pStyle w:val="ConsPlusTitle"/>
        <w:jc w:val="center"/>
        <w:outlineLvl w:val="3"/>
        <w:rPr>
          <w:rFonts w:ascii="Times New Roman" w:eastAsiaTheme="minorHAnsi" w:hAnsi="Times New Roman" w:cs="Times New Roman"/>
          <w:sz w:val="28"/>
          <w:szCs w:val="28"/>
        </w:rPr>
      </w:pPr>
    </w:p>
    <w:p w14:paraId="3C2511CA" w14:textId="77777777" w:rsidR="00432E7B" w:rsidRDefault="00432E7B" w:rsidP="004C06D1">
      <w:pPr>
        <w:pStyle w:val="ConsPlusTitle"/>
        <w:jc w:val="center"/>
        <w:outlineLvl w:val="3"/>
        <w:rPr>
          <w:rFonts w:ascii="Times New Roman" w:eastAsiaTheme="minorHAnsi" w:hAnsi="Times New Roman" w:cs="Times New Roman"/>
          <w:sz w:val="28"/>
          <w:szCs w:val="28"/>
        </w:rPr>
      </w:pPr>
    </w:p>
    <w:p w14:paraId="274B8982" w14:textId="77777777" w:rsidR="00432E7B" w:rsidRDefault="00432E7B" w:rsidP="004C06D1">
      <w:pPr>
        <w:pStyle w:val="ConsPlusTitle"/>
        <w:jc w:val="center"/>
        <w:outlineLvl w:val="3"/>
        <w:rPr>
          <w:rFonts w:ascii="Times New Roman" w:eastAsiaTheme="minorHAnsi" w:hAnsi="Times New Roman" w:cs="Times New Roman"/>
          <w:sz w:val="28"/>
          <w:szCs w:val="28"/>
        </w:rPr>
      </w:pPr>
    </w:p>
    <w:p w14:paraId="15C927E8" w14:textId="77777777" w:rsidR="00432E7B" w:rsidRDefault="00432E7B" w:rsidP="004C06D1">
      <w:pPr>
        <w:pStyle w:val="ConsPlusTitle"/>
        <w:jc w:val="center"/>
        <w:outlineLvl w:val="3"/>
        <w:rPr>
          <w:rFonts w:ascii="Times New Roman" w:eastAsiaTheme="minorHAnsi" w:hAnsi="Times New Roman" w:cs="Times New Roman"/>
          <w:sz w:val="28"/>
          <w:szCs w:val="28"/>
        </w:rPr>
      </w:pPr>
    </w:p>
    <w:p w14:paraId="3C9EC038" w14:textId="77777777" w:rsidR="00432E7B" w:rsidRDefault="00432E7B" w:rsidP="004C06D1">
      <w:pPr>
        <w:pStyle w:val="ConsPlusTitle"/>
        <w:jc w:val="center"/>
        <w:outlineLvl w:val="3"/>
        <w:rPr>
          <w:rFonts w:ascii="Times New Roman" w:eastAsiaTheme="minorHAnsi" w:hAnsi="Times New Roman" w:cs="Times New Roman"/>
          <w:sz w:val="28"/>
          <w:szCs w:val="28"/>
        </w:rPr>
      </w:pPr>
    </w:p>
    <w:p w14:paraId="23B4F626" w14:textId="77777777" w:rsidR="00432E7B" w:rsidRDefault="00432E7B" w:rsidP="004C06D1">
      <w:pPr>
        <w:pStyle w:val="ConsPlusTitle"/>
        <w:jc w:val="center"/>
        <w:outlineLvl w:val="3"/>
        <w:rPr>
          <w:rFonts w:ascii="Times New Roman" w:eastAsiaTheme="minorHAnsi" w:hAnsi="Times New Roman" w:cs="Times New Roman"/>
          <w:sz w:val="28"/>
          <w:szCs w:val="28"/>
        </w:rPr>
      </w:pPr>
    </w:p>
    <w:p w14:paraId="590CEC1A" w14:textId="77777777" w:rsidR="00432E7B" w:rsidRDefault="00432E7B" w:rsidP="004C06D1">
      <w:pPr>
        <w:pStyle w:val="ConsPlusTitle"/>
        <w:jc w:val="center"/>
        <w:outlineLvl w:val="3"/>
        <w:rPr>
          <w:rFonts w:ascii="Times New Roman" w:eastAsiaTheme="minorHAnsi" w:hAnsi="Times New Roman" w:cs="Times New Roman"/>
          <w:sz w:val="28"/>
          <w:szCs w:val="28"/>
        </w:rPr>
      </w:pPr>
    </w:p>
    <w:p w14:paraId="783E564A" w14:textId="77777777" w:rsidR="00432E7B" w:rsidRDefault="00432E7B" w:rsidP="004C06D1">
      <w:pPr>
        <w:pStyle w:val="ConsPlusTitle"/>
        <w:jc w:val="center"/>
        <w:outlineLvl w:val="3"/>
        <w:rPr>
          <w:rFonts w:ascii="Times New Roman" w:eastAsiaTheme="minorHAnsi" w:hAnsi="Times New Roman" w:cs="Times New Roman"/>
          <w:sz w:val="28"/>
          <w:szCs w:val="28"/>
        </w:rPr>
      </w:pPr>
    </w:p>
    <w:p w14:paraId="1C9ED647" w14:textId="77777777" w:rsidR="00432E7B" w:rsidRDefault="00432E7B" w:rsidP="004C06D1">
      <w:pPr>
        <w:pStyle w:val="ConsPlusTitle"/>
        <w:jc w:val="center"/>
        <w:outlineLvl w:val="3"/>
        <w:rPr>
          <w:rFonts w:ascii="Times New Roman" w:eastAsiaTheme="minorHAnsi" w:hAnsi="Times New Roman" w:cs="Times New Roman"/>
          <w:sz w:val="28"/>
          <w:szCs w:val="28"/>
        </w:rPr>
      </w:pPr>
    </w:p>
    <w:p w14:paraId="54547A04" w14:textId="77777777" w:rsidR="00432E7B" w:rsidRDefault="00432E7B" w:rsidP="004C06D1">
      <w:pPr>
        <w:pStyle w:val="ConsPlusTitle"/>
        <w:jc w:val="center"/>
        <w:outlineLvl w:val="3"/>
        <w:rPr>
          <w:rFonts w:ascii="Times New Roman" w:eastAsiaTheme="minorHAnsi" w:hAnsi="Times New Roman" w:cs="Times New Roman"/>
          <w:sz w:val="28"/>
          <w:szCs w:val="28"/>
        </w:rPr>
      </w:pPr>
    </w:p>
    <w:p w14:paraId="0A7528C6" w14:textId="77777777" w:rsidR="00432E7B" w:rsidRDefault="00432E7B" w:rsidP="004C06D1">
      <w:pPr>
        <w:pStyle w:val="ConsPlusTitle"/>
        <w:jc w:val="center"/>
        <w:outlineLvl w:val="3"/>
        <w:rPr>
          <w:rFonts w:ascii="Times New Roman" w:eastAsiaTheme="minorHAnsi" w:hAnsi="Times New Roman" w:cs="Times New Roman"/>
          <w:sz w:val="28"/>
          <w:szCs w:val="28"/>
        </w:rPr>
      </w:pPr>
    </w:p>
    <w:p w14:paraId="4EBDC25C" w14:textId="77777777" w:rsidR="00432E7B" w:rsidRDefault="00432E7B" w:rsidP="004C06D1">
      <w:pPr>
        <w:pStyle w:val="ConsPlusTitle"/>
        <w:jc w:val="center"/>
        <w:outlineLvl w:val="3"/>
        <w:rPr>
          <w:rFonts w:ascii="Times New Roman" w:eastAsiaTheme="minorHAnsi" w:hAnsi="Times New Roman" w:cs="Times New Roman"/>
          <w:sz w:val="28"/>
          <w:szCs w:val="28"/>
        </w:rPr>
      </w:pPr>
    </w:p>
    <w:p w14:paraId="125577B2" w14:textId="77777777" w:rsidR="00432E7B" w:rsidRDefault="00432E7B" w:rsidP="004C06D1">
      <w:pPr>
        <w:pStyle w:val="ConsPlusTitle"/>
        <w:jc w:val="center"/>
        <w:outlineLvl w:val="3"/>
        <w:rPr>
          <w:rFonts w:ascii="Times New Roman" w:eastAsiaTheme="minorHAnsi" w:hAnsi="Times New Roman" w:cs="Times New Roman"/>
          <w:sz w:val="28"/>
          <w:szCs w:val="28"/>
        </w:rPr>
      </w:pPr>
    </w:p>
    <w:p w14:paraId="17256ACC" w14:textId="77777777" w:rsidR="00432E7B" w:rsidRDefault="00432E7B" w:rsidP="004C06D1">
      <w:pPr>
        <w:pStyle w:val="ConsPlusTitle"/>
        <w:jc w:val="center"/>
        <w:outlineLvl w:val="3"/>
        <w:rPr>
          <w:rFonts w:ascii="Times New Roman" w:eastAsiaTheme="minorHAnsi" w:hAnsi="Times New Roman" w:cs="Times New Roman"/>
          <w:sz w:val="28"/>
          <w:szCs w:val="28"/>
        </w:rPr>
      </w:pPr>
    </w:p>
    <w:p w14:paraId="6D00EE56" w14:textId="77777777" w:rsidR="00432E7B" w:rsidRDefault="00432E7B" w:rsidP="004C06D1">
      <w:pPr>
        <w:pStyle w:val="ConsPlusTitle"/>
        <w:jc w:val="center"/>
        <w:outlineLvl w:val="3"/>
        <w:rPr>
          <w:rFonts w:ascii="Times New Roman" w:eastAsiaTheme="minorHAnsi" w:hAnsi="Times New Roman" w:cs="Times New Roman"/>
          <w:sz w:val="28"/>
          <w:szCs w:val="28"/>
        </w:rPr>
      </w:pPr>
    </w:p>
    <w:p w14:paraId="3BF9DC4D" w14:textId="77777777" w:rsidR="00432E7B" w:rsidRDefault="00432E7B" w:rsidP="004C06D1">
      <w:pPr>
        <w:pStyle w:val="ConsPlusTitle"/>
        <w:jc w:val="center"/>
        <w:outlineLvl w:val="3"/>
        <w:rPr>
          <w:rFonts w:ascii="Times New Roman" w:eastAsiaTheme="minorHAnsi" w:hAnsi="Times New Roman" w:cs="Times New Roman"/>
          <w:sz w:val="28"/>
          <w:szCs w:val="28"/>
        </w:rPr>
        <w:sectPr w:rsidR="00432E7B" w:rsidSect="00432E7B">
          <w:pgSz w:w="16838" w:h="11906" w:orient="landscape"/>
          <w:pgMar w:top="1701" w:right="1134" w:bottom="567" w:left="1134" w:header="709" w:footer="709" w:gutter="0"/>
          <w:cols w:space="708"/>
          <w:titlePg/>
          <w:docGrid w:linePitch="360"/>
        </w:sectPr>
      </w:pPr>
    </w:p>
    <w:p w14:paraId="41E23EEF" w14:textId="7B8554C1" w:rsidR="004C06D1" w:rsidRPr="00FB7E4C" w:rsidRDefault="004C06D1" w:rsidP="004C06D1">
      <w:pPr>
        <w:pStyle w:val="ConsPlusTitle"/>
        <w:jc w:val="center"/>
        <w:outlineLvl w:val="3"/>
        <w:rPr>
          <w:rFonts w:ascii="Times New Roman" w:hAnsi="Times New Roman" w:cs="Times New Roman"/>
          <w:sz w:val="28"/>
          <w:szCs w:val="28"/>
        </w:rPr>
      </w:pPr>
      <w:r w:rsidRPr="00FB7E4C">
        <w:rPr>
          <w:rFonts w:ascii="Times New Roman" w:eastAsiaTheme="minorHAnsi" w:hAnsi="Times New Roman" w:cs="Times New Roman"/>
          <w:sz w:val="28"/>
          <w:szCs w:val="28"/>
        </w:rPr>
        <w:lastRenderedPageBreak/>
        <w:t>2.5.2. Рынок оказания услуг по перевозке пассажиров и багажа</w:t>
      </w:r>
    </w:p>
    <w:p w14:paraId="1F9530E4" w14:textId="18FA36DB" w:rsidR="004C06D1" w:rsidRPr="00FB7E4C" w:rsidRDefault="004C06D1" w:rsidP="004C06D1">
      <w:pPr>
        <w:pStyle w:val="ConsPlusTitle"/>
        <w:jc w:val="center"/>
        <w:rPr>
          <w:rFonts w:ascii="Times New Roman" w:hAnsi="Times New Roman" w:cs="Times New Roman"/>
          <w:sz w:val="28"/>
          <w:szCs w:val="28"/>
        </w:rPr>
      </w:pPr>
      <w:r w:rsidRPr="00FB7E4C">
        <w:rPr>
          <w:rFonts w:ascii="Times New Roman" w:eastAsiaTheme="minorHAnsi" w:hAnsi="Times New Roman" w:cs="Times New Roman"/>
          <w:sz w:val="28"/>
          <w:szCs w:val="28"/>
        </w:rPr>
        <w:t xml:space="preserve">легковым такси на территории </w:t>
      </w:r>
      <w:r w:rsidR="006A2D38">
        <w:rPr>
          <w:rFonts w:ascii="Times New Roman" w:eastAsiaTheme="minorHAnsi" w:hAnsi="Times New Roman" w:cs="Times New Roman"/>
          <w:sz w:val="28"/>
          <w:szCs w:val="28"/>
        </w:rPr>
        <w:t xml:space="preserve">Ивнянского района </w:t>
      </w:r>
    </w:p>
    <w:p w14:paraId="39815B0B" w14:textId="77777777" w:rsidR="004C06D1" w:rsidRPr="00FB7E4C" w:rsidRDefault="004C06D1" w:rsidP="004C06D1">
      <w:pPr>
        <w:pStyle w:val="ConsPlusNormal"/>
        <w:jc w:val="both"/>
        <w:rPr>
          <w:rFonts w:ascii="Times New Roman" w:hAnsi="Times New Roman"/>
          <w:sz w:val="28"/>
          <w:szCs w:val="28"/>
        </w:rPr>
      </w:pPr>
    </w:p>
    <w:p w14:paraId="328E8206" w14:textId="77777777" w:rsidR="004C06D1" w:rsidRPr="00FB7E4C" w:rsidRDefault="004C06D1" w:rsidP="004C06D1">
      <w:pPr>
        <w:pStyle w:val="ConsPlusTitle"/>
        <w:jc w:val="center"/>
        <w:outlineLvl w:val="4"/>
        <w:rPr>
          <w:rFonts w:ascii="Times New Roman" w:hAnsi="Times New Roman" w:cs="Times New Roman"/>
          <w:sz w:val="28"/>
          <w:szCs w:val="28"/>
        </w:rPr>
      </w:pPr>
      <w:r w:rsidRPr="00FB7E4C">
        <w:rPr>
          <w:rFonts w:ascii="Times New Roman" w:eastAsiaTheme="minorHAnsi" w:hAnsi="Times New Roman" w:cs="Times New Roman"/>
          <w:sz w:val="28"/>
          <w:szCs w:val="28"/>
        </w:rPr>
        <w:t>2.5.2.1. Исходная фактическая информация в отношении</w:t>
      </w:r>
    </w:p>
    <w:p w14:paraId="201EEF88" w14:textId="77777777" w:rsidR="004C06D1" w:rsidRDefault="004C06D1" w:rsidP="004C06D1">
      <w:pPr>
        <w:pStyle w:val="ConsPlusTitle"/>
        <w:jc w:val="center"/>
        <w:rPr>
          <w:rFonts w:ascii="Times New Roman" w:eastAsiaTheme="minorHAnsi" w:hAnsi="Times New Roman" w:cs="Times New Roman"/>
          <w:sz w:val="28"/>
          <w:szCs w:val="28"/>
        </w:rPr>
      </w:pPr>
      <w:r w:rsidRPr="00FB7E4C">
        <w:rPr>
          <w:rFonts w:ascii="Times New Roman" w:eastAsiaTheme="minorHAnsi" w:hAnsi="Times New Roman" w:cs="Times New Roman"/>
          <w:sz w:val="28"/>
          <w:szCs w:val="28"/>
        </w:rPr>
        <w:t xml:space="preserve">ситуации и проблематики на рынке, </w:t>
      </w:r>
    </w:p>
    <w:p w14:paraId="5DD7F598" w14:textId="77777777" w:rsidR="004C06D1" w:rsidRPr="00FB7E4C" w:rsidRDefault="004C06D1" w:rsidP="004C06D1">
      <w:pPr>
        <w:pStyle w:val="ConsPlusTitle"/>
        <w:jc w:val="center"/>
        <w:rPr>
          <w:rFonts w:ascii="Times New Roman" w:hAnsi="Times New Roman" w:cs="Times New Roman"/>
          <w:sz w:val="28"/>
          <w:szCs w:val="28"/>
        </w:rPr>
      </w:pPr>
      <w:r w:rsidRPr="00FB7E4C">
        <w:rPr>
          <w:rFonts w:ascii="Times New Roman" w:eastAsiaTheme="minorHAnsi" w:hAnsi="Times New Roman" w:cs="Times New Roman"/>
          <w:sz w:val="28"/>
          <w:szCs w:val="28"/>
        </w:rPr>
        <w:t>цель</w:t>
      </w:r>
      <w:r>
        <w:rPr>
          <w:rFonts w:ascii="Times New Roman" w:eastAsiaTheme="minorHAnsi" w:hAnsi="Times New Roman" w:cs="Times New Roman"/>
          <w:sz w:val="28"/>
          <w:szCs w:val="28"/>
        </w:rPr>
        <w:t xml:space="preserve"> </w:t>
      </w:r>
      <w:r w:rsidRPr="00FB7E4C">
        <w:rPr>
          <w:rFonts w:ascii="Times New Roman" w:eastAsiaTheme="minorHAnsi" w:hAnsi="Times New Roman" w:cs="Times New Roman"/>
          <w:sz w:val="28"/>
          <w:szCs w:val="28"/>
        </w:rPr>
        <w:t>и основные задачи развития</w:t>
      </w:r>
    </w:p>
    <w:p w14:paraId="40F5A31B" w14:textId="77777777" w:rsidR="004C06D1" w:rsidRPr="00FB7E4C" w:rsidRDefault="004C06D1" w:rsidP="004C06D1">
      <w:pPr>
        <w:pStyle w:val="ConsPlusNormal"/>
        <w:jc w:val="both"/>
        <w:rPr>
          <w:rFonts w:ascii="Times New Roman" w:hAnsi="Times New Roman"/>
          <w:sz w:val="28"/>
          <w:szCs w:val="28"/>
        </w:rPr>
      </w:pPr>
    </w:p>
    <w:p w14:paraId="2A7F2950" w14:textId="77777777" w:rsidR="004C06D1" w:rsidRPr="006631CA" w:rsidRDefault="004C06D1" w:rsidP="004C06D1">
      <w:pPr>
        <w:pStyle w:val="ConsPlusNormal"/>
        <w:ind w:firstLine="709"/>
        <w:jc w:val="both"/>
        <w:rPr>
          <w:rFonts w:ascii="Times New Roman" w:hAnsi="Times New Roman"/>
          <w:sz w:val="28"/>
          <w:szCs w:val="28"/>
        </w:rPr>
      </w:pPr>
      <w:r w:rsidRPr="006631CA">
        <w:rPr>
          <w:rFonts w:ascii="Times New Roman" w:eastAsiaTheme="minorHAnsi" w:hAnsi="Times New Roman"/>
          <w:sz w:val="28"/>
          <w:szCs w:val="28"/>
        </w:rPr>
        <w:t>На 1 января 202</w:t>
      </w:r>
      <w:r>
        <w:rPr>
          <w:rFonts w:ascii="Times New Roman" w:eastAsiaTheme="minorHAnsi" w:hAnsi="Times New Roman"/>
          <w:sz w:val="28"/>
          <w:szCs w:val="28"/>
        </w:rPr>
        <w:t>2</w:t>
      </w:r>
      <w:r w:rsidRPr="006631CA">
        <w:rPr>
          <w:rFonts w:ascii="Times New Roman" w:eastAsiaTheme="minorHAnsi" w:hAnsi="Times New Roman"/>
          <w:sz w:val="28"/>
          <w:szCs w:val="28"/>
        </w:rPr>
        <w:t xml:space="preserve"> года на территории Ивнянского района зарегистрированы в качестве индивидуальных предпринимателей, оказывающих деятельность легкового такси и арендованных ле</w:t>
      </w:r>
      <w:r>
        <w:rPr>
          <w:rFonts w:ascii="Times New Roman" w:eastAsiaTheme="minorHAnsi" w:hAnsi="Times New Roman"/>
          <w:sz w:val="28"/>
          <w:szCs w:val="28"/>
        </w:rPr>
        <w:t xml:space="preserve">гковых автомобилей с водителем, </w:t>
      </w:r>
      <w:r w:rsidRPr="006631CA">
        <w:rPr>
          <w:rFonts w:ascii="Times New Roman" w:eastAsiaTheme="minorHAnsi" w:hAnsi="Times New Roman"/>
          <w:sz w:val="28"/>
          <w:szCs w:val="28"/>
        </w:rPr>
        <w:t xml:space="preserve">в количестве 9 единиц. Перевозки пассажиров </w:t>
      </w:r>
      <w:r>
        <w:rPr>
          <w:rFonts w:ascii="Times New Roman" w:eastAsiaTheme="minorHAnsi" w:hAnsi="Times New Roman"/>
          <w:sz w:val="28"/>
          <w:szCs w:val="28"/>
        </w:rPr>
        <w:t xml:space="preserve">                        </w:t>
      </w:r>
      <w:r w:rsidRPr="006631CA">
        <w:rPr>
          <w:rFonts w:ascii="Times New Roman" w:eastAsiaTheme="minorHAnsi" w:hAnsi="Times New Roman"/>
          <w:sz w:val="28"/>
          <w:szCs w:val="28"/>
        </w:rPr>
        <w:t>и багажа легковым такси осуществляли 3 индивидуальных предпринимателя, использующих более 10 автомобилей.</w:t>
      </w:r>
    </w:p>
    <w:p w14:paraId="6B60A81E" w14:textId="77777777" w:rsidR="004C06D1" w:rsidRPr="00FB7E4C" w:rsidRDefault="004C06D1" w:rsidP="004C06D1">
      <w:pPr>
        <w:pStyle w:val="ConsPlusNormal"/>
        <w:ind w:firstLine="709"/>
        <w:jc w:val="both"/>
        <w:rPr>
          <w:rFonts w:ascii="Times New Roman" w:hAnsi="Times New Roman"/>
          <w:sz w:val="28"/>
          <w:szCs w:val="28"/>
        </w:rPr>
      </w:pPr>
      <w:r w:rsidRPr="00FB7E4C">
        <w:rPr>
          <w:rFonts w:ascii="Times New Roman" w:eastAsiaTheme="minorHAnsi" w:hAnsi="Times New Roman"/>
          <w:sz w:val="28"/>
          <w:szCs w:val="28"/>
        </w:rPr>
        <w:t>На рынке оказания услуг по перевозке пассажиров и багажа легковым такси уровень конкуренции можно охарактеризовать как низкий.</w:t>
      </w:r>
    </w:p>
    <w:p w14:paraId="761E80BB" w14:textId="77777777" w:rsidR="004C06D1" w:rsidRPr="00FB7E4C" w:rsidRDefault="004C06D1" w:rsidP="004C06D1">
      <w:pPr>
        <w:pStyle w:val="ConsPlusNormal"/>
        <w:ind w:firstLine="709"/>
        <w:jc w:val="both"/>
        <w:rPr>
          <w:rFonts w:ascii="Times New Roman" w:hAnsi="Times New Roman"/>
          <w:sz w:val="28"/>
          <w:szCs w:val="28"/>
        </w:rPr>
      </w:pPr>
      <w:r w:rsidRPr="00FB7E4C">
        <w:rPr>
          <w:rFonts w:ascii="Times New Roman" w:eastAsiaTheme="minorHAnsi" w:hAnsi="Times New Roman"/>
          <w:sz w:val="28"/>
          <w:szCs w:val="28"/>
        </w:rPr>
        <w:t xml:space="preserve">Фактором, сдерживающим развитие конкуренции на указанном рынке, является необходимость получения разрешения на осуществление деятельности по перевозке пассажиров и багажа легковым такси, выдаваемого управлением автомобильных дорог общего пользования и транспорта Белгородской области. Уровень административных барьеров в данной сфере перевозок пассажиров характеризуется как незначительный (разрешение выдается на 5 лет, требования формализованы нормативными правовыми актами), </w:t>
      </w:r>
      <w:r>
        <w:rPr>
          <w:rFonts w:ascii="Times New Roman" w:eastAsiaTheme="minorHAnsi" w:hAnsi="Times New Roman"/>
          <w:sz w:val="28"/>
          <w:szCs w:val="28"/>
        </w:rPr>
        <w:t xml:space="preserve">                                 </w:t>
      </w:r>
      <w:r w:rsidRPr="00FB7E4C">
        <w:rPr>
          <w:rFonts w:ascii="Times New Roman" w:eastAsiaTheme="minorHAnsi" w:hAnsi="Times New Roman"/>
          <w:sz w:val="28"/>
          <w:szCs w:val="28"/>
        </w:rPr>
        <w:t>на что указывает увеличивающиеся количество автомобилей, предназначенных для перевозки пассажиров легковым такси.</w:t>
      </w:r>
    </w:p>
    <w:p w14:paraId="0B3D6D43" w14:textId="77777777" w:rsidR="004C06D1" w:rsidRDefault="004C06D1" w:rsidP="004C06D1">
      <w:pPr>
        <w:pStyle w:val="ConsPlusNormal"/>
        <w:ind w:firstLine="709"/>
        <w:jc w:val="both"/>
        <w:rPr>
          <w:rFonts w:ascii="Times New Roman" w:eastAsiaTheme="minorHAnsi" w:hAnsi="Times New Roman"/>
          <w:sz w:val="28"/>
          <w:szCs w:val="28"/>
        </w:rPr>
      </w:pPr>
      <w:r w:rsidRPr="00FB7E4C">
        <w:rPr>
          <w:rFonts w:ascii="Times New Roman" w:eastAsiaTheme="minorHAnsi" w:hAnsi="Times New Roman"/>
          <w:sz w:val="28"/>
          <w:szCs w:val="28"/>
        </w:rPr>
        <w:t>Повышению качества услуг на рынке перевозок пассажиров и багажа легковым такси препятствует наличие экономических барьеров, связанных</w:t>
      </w:r>
      <w:r w:rsidRPr="00670DCE">
        <w:rPr>
          <w:rFonts w:ascii="Times New Roman" w:eastAsiaTheme="minorHAnsi" w:hAnsi="Times New Roman"/>
          <w:sz w:val="28"/>
          <w:szCs w:val="28"/>
        </w:rPr>
        <w:t xml:space="preserve">                       </w:t>
      </w:r>
      <w:r w:rsidRPr="00FB7E4C">
        <w:rPr>
          <w:rFonts w:ascii="Times New Roman" w:eastAsiaTheme="minorHAnsi" w:hAnsi="Times New Roman"/>
          <w:sz w:val="28"/>
          <w:szCs w:val="28"/>
        </w:rPr>
        <w:t xml:space="preserve"> с издержками входа на этот рынок, обусловленными необходимостью финансовых вложений в приобретение транспортных средств, а также значительными затратами на их содержание, обслуживание и ремонт.</w:t>
      </w:r>
    </w:p>
    <w:p w14:paraId="4E956966" w14:textId="77777777" w:rsidR="004C06D1" w:rsidRDefault="004C06D1" w:rsidP="004C06D1">
      <w:pPr>
        <w:pStyle w:val="ConsPlusNormal"/>
        <w:ind w:firstLine="709"/>
        <w:jc w:val="both"/>
        <w:rPr>
          <w:rFonts w:ascii="Times New Roman" w:eastAsiaTheme="minorHAnsi" w:hAnsi="Times New Roman"/>
          <w:sz w:val="28"/>
          <w:szCs w:val="28"/>
        </w:rPr>
      </w:pPr>
      <w:r>
        <w:rPr>
          <w:rFonts w:ascii="Times New Roman" w:eastAsiaTheme="minorHAnsi" w:hAnsi="Times New Roman"/>
          <w:sz w:val="28"/>
          <w:szCs w:val="28"/>
        </w:rPr>
        <w:t>Целью развития данного рынка является повышение качества оказываемых услуг и конкуренции.</w:t>
      </w:r>
    </w:p>
    <w:p w14:paraId="54F94186" w14:textId="77777777" w:rsidR="004C06D1" w:rsidRDefault="004C06D1" w:rsidP="004C06D1">
      <w:pPr>
        <w:pStyle w:val="ConsPlusNormal"/>
        <w:ind w:firstLine="709"/>
        <w:jc w:val="both"/>
        <w:rPr>
          <w:rFonts w:ascii="Times New Roman" w:eastAsiaTheme="minorHAnsi" w:hAnsi="Times New Roman"/>
          <w:sz w:val="28"/>
          <w:szCs w:val="28"/>
        </w:rPr>
      </w:pPr>
      <w:r w:rsidRPr="00A83BD6">
        <w:rPr>
          <w:rFonts w:ascii="Times New Roman" w:eastAsiaTheme="minorHAnsi" w:hAnsi="Times New Roman"/>
          <w:sz w:val="28"/>
          <w:szCs w:val="28"/>
        </w:rPr>
        <w:t>Доля организаций частной формы собственности в сфере оказания услуг по перевозке пассажиров и багажа легковым такси на территории Ивнянского района Белгородской области</w:t>
      </w:r>
      <w:r>
        <w:rPr>
          <w:rFonts w:ascii="Times New Roman" w:eastAsiaTheme="minorHAnsi" w:hAnsi="Times New Roman"/>
          <w:sz w:val="28"/>
          <w:szCs w:val="28"/>
        </w:rPr>
        <w:t xml:space="preserve"> составляет 100 % и сохранит данную тенденцию           к 31 декабря 2025 года.</w:t>
      </w:r>
    </w:p>
    <w:p w14:paraId="795398DA" w14:textId="07C410FB" w:rsidR="004C06D1" w:rsidRDefault="004C06D1" w:rsidP="004C06D1">
      <w:pPr>
        <w:pStyle w:val="ConsPlusNormal"/>
        <w:ind w:firstLine="540"/>
        <w:jc w:val="both"/>
        <w:rPr>
          <w:rFonts w:ascii="Times New Roman" w:hAnsi="Times New Roman"/>
          <w:sz w:val="28"/>
          <w:szCs w:val="28"/>
        </w:rPr>
      </w:pPr>
    </w:p>
    <w:p w14:paraId="07CC3438" w14:textId="3FFC0350" w:rsidR="00AB2507" w:rsidRDefault="00AB2507" w:rsidP="004C06D1">
      <w:pPr>
        <w:pStyle w:val="ConsPlusNormal"/>
        <w:ind w:firstLine="540"/>
        <w:jc w:val="both"/>
        <w:rPr>
          <w:rFonts w:ascii="Times New Roman" w:hAnsi="Times New Roman"/>
          <w:sz w:val="28"/>
          <w:szCs w:val="28"/>
        </w:rPr>
      </w:pPr>
    </w:p>
    <w:p w14:paraId="4217EC07" w14:textId="2AC6ABD3" w:rsidR="00AB2507" w:rsidRDefault="00AB2507" w:rsidP="004C06D1">
      <w:pPr>
        <w:pStyle w:val="ConsPlusNormal"/>
        <w:ind w:firstLine="540"/>
        <w:jc w:val="both"/>
        <w:rPr>
          <w:rFonts w:ascii="Times New Roman" w:hAnsi="Times New Roman"/>
          <w:sz w:val="28"/>
          <w:szCs w:val="28"/>
        </w:rPr>
      </w:pPr>
    </w:p>
    <w:p w14:paraId="22BA8AFB" w14:textId="6972840A" w:rsidR="00AB2507" w:rsidRDefault="00AB2507" w:rsidP="004C06D1">
      <w:pPr>
        <w:pStyle w:val="ConsPlusNormal"/>
        <w:ind w:firstLine="540"/>
        <w:jc w:val="both"/>
        <w:rPr>
          <w:rFonts w:ascii="Times New Roman" w:hAnsi="Times New Roman"/>
          <w:sz w:val="28"/>
          <w:szCs w:val="28"/>
        </w:rPr>
      </w:pPr>
    </w:p>
    <w:p w14:paraId="69407110" w14:textId="683E4F32" w:rsidR="00AB2507" w:rsidRDefault="00AB2507" w:rsidP="004C06D1">
      <w:pPr>
        <w:pStyle w:val="ConsPlusNormal"/>
        <w:ind w:firstLine="540"/>
        <w:jc w:val="both"/>
        <w:rPr>
          <w:rFonts w:ascii="Times New Roman" w:hAnsi="Times New Roman"/>
          <w:sz w:val="28"/>
          <w:szCs w:val="28"/>
        </w:rPr>
      </w:pPr>
    </w:p>
    <w:p w14:paraId="39712FF2" w14:textId="46491747" w:rsidR="00AB2507" w:rsidRDefault="00AB2507" w:rsidP="004C06D1">
      <w:pPr>
        <w:pStyle w:val="ConsPlusNormal"/>
        <w:ind w:firstLine="540"/>
        <w:jc w:val="both"/>
        <w:rPr>
          <w:rFonts w:ascii="Times New Roman" w:hAnsi="Times New Roman"/>
          <w:sz w:val="28"/>
          <w:szCs w:val="28"/>
        </w:rPr>
      </w:pPr>
    </w:p>
    <w:p w14:paraId="7201E96D" w14:textId="0D0F4944" w:rsidR="00AB2507" w:rsidRDefault="00AB2507" w:rsidP="00432E7B">
      <w:pPr>
        <w:pStyle w:val="ConsPlusNormal"/>
        <w:jc w:val="both"/>
        <w:rPr>
          <w:rFonts w:ascii="Times New Roman" w:hAnsi="Times New Roman"/>
          <w:sz w:val="28"/>
          <w:szCs w:val="28"/>
        </w:rPr>
      </w:pPr>
    </w:p>
    <w:p w14:paraId="1E7A662F" w14:textId="58AEE08E" w:rsidR="00432E7B" w:rsidRDefault="00432E7B" w:rsidP="00432E7B">
      <w:pPr>
        <w:pStyle w:val="ConsPlusNormal"/>
        <w:jc w:val="both"/>
        <w:rPr>
          <w:rFonts w:ascii="Times New Roman" w:hAnsi="Times New Roman"/>
          <w:sz w:val="28"/>
          <w:szCs w:val="28"/>
        </w:rPr>
      </w:pPr>
    </w:p>
    <w:p w14:paraId="47E98C5D" w14:textId="65BAB163" w:rsidR="00432E7B" w:rsidRDefault="00432E7B" w:rsidP="00432E7B">
      <w:pPr>
        <w:pStyle w:val="ConsPlusNormal"/>
        <w:jc w:val="both"/>
        <w:rPr>
          <w:rFonts w:ascii="Times New Roman" w:hAnsi="Times New Roman"/>
          <w:sz w:val="28"/>
          <w:szCs w:val="28"/>
        </w:rPr>
      </w:pPr>
    </w:p>
    <w:p w14:paraId="01BFE9BA" w14:textId="77777777" w:rsidR="00432E7B" w:rsidRDefault="00432E7B" w:rsidP="00432E7B">
      <w:pPr>
        <w:pStyle w:val="ConsPlusNormal"/>
        <w:jc w:val="both"/>
        <w:rPr>
          <w:rFonts w:ascii="Times New Roman" w:hAnsi="Times New Roman"/>
          <w:sz w:val="28"/>
          <w:szCs w:val="28"/>
        </w:rPr>
        <w:sectPr w:rsidR="00432E7B" w:rsidSect="00432E7B">
          <w:pgSz w:w="11906" w:h="16838"/>
          <w:pgMar w:top="1134" w:right="567" w:bottom="1134" w:left="1701" w:header="709" w:footer="709" w:gutter="0"/>
          <w:cols w:space="708"/>
          <w:titlePg/>
          <w:docGrid w:linePitch="360"/>
        </w:sectPr>
      </w:pPr>
    </w:p>
    <w:p w14:paraId="506A66D0" w14:textId="7E35B408" w:rsidR="00432E7B" w:rsidRDefault="00432E7B" w:rsidP="00432E7B">
      <w:pPr>
        <w:pStyle w:val="ConsPlusNormal"/>
        <w:jc w:val="center"/>
        <w:rPr>
          <w:rFonts w:ascii="Times New Roman" w:hAnsi="Times New Roman"/>
          <w:b/>
          <w:bCs/>
          <w:sz w:val="28"/>
          <w:szCs w:val="28"/>
        </w:rPr>
      </w:pPr>
      <w:bookmarkStart w:id="25" w:name="_Hlk169855830"/>
      <w:r>
        <w:rPr>
          <w:rFonts w:ascii="Times New Roman" w:hAnsi="Times New Roman"/>
          <w:b/>
          <w:bCs/>
          <w:sz w:val="28"/>
          <w:szCs w:val="28"/>
        </w:rPr>
        <w:lastRenderedPageBreak/>
        <w:t>2</w:t>
      </w:r>
      <w:r w:rsidRPr="00E868DF">
        <w:rPr>
          <w:rFonts w:ascii="Times New Roman" w:hAnsi="Times New Roman"/>
          <w:b/>
          <w:bCs/>
          <w:sz w:val="28"/>
          <w:szCs w:val="28"/>
        </w:rPr>
        <w:t>.</w:t>
      </w:r>
      <w:r w:rsidR="006A1E13">
        <w:rPr>
          <w:rFonts w:ascii="Times New Roman" w:hAnsi="Times New Roman"/>
          <w:b/>
          <w:bCs/>
          <w:sz w:val="28"/>
          <w:szCs w:val="28"/>
        </w:rPr>
        <w:t>5</w:t>
      </w:r>
      <w:r>
        <w:rPr>
          <w:rFonts w:ascii="Times New Roman" w:hAnsi="Times New Roman"/>
          <w:b/>
          <w:bCs/>
          <w:sz w:val="28"/>
          <w:szCs w:val="28"/>
        </w:rPr>
        <w:t>.</w:t>
      </w:r>
      <w:r w:rsidR="00FF3D3C">
        <w:rPr>
          <w:rFonts w:ascii="Times New Roman" w:hAnsi="Times New Roman"/>
          <w:b/>
          <w:bCs/>
          <w:sz w:val="28"/>
          <w:szCs w:val="28"/>
        </w:rPr>
        <w:t>2</w:t>
      </w:r>
      <w:r>
        <w:rPr>
          <w:rFonts w:ascii="Times New Roman" w:hAnsi="Times New Roman"/>
          <w:b/>
          <w:bCs/>
          <w:sz w:val="28"/>
          <w:szCs w:val="28"/>
        </w:rPr>
        <w:t xml:space="preserve">.2. </w:t>
      </w:r>
      <w:r w:rsidRPr="00E868DF">
        <w:rPr>
          <w:rFonts w:ascii="Times New Roman" w:hAnsi="Times New Roman"/>
          <w:b/>
          <w:bCs/>
          <w:sz w:val="28"/>
          <w:szCs w:val="28"/>
        </w:rPr>
        <w:t>Ключевые показатели</w:t>
      </w:r>
    </w:p>
    <w:p w14:paraId="1CF71713" w14:textId="77777777" w:rsidR="00432E7B" w:rsidRPr="00EA3591" w:rsidRDefault="00432E7B" w:rsidP="00432E7B">
      <w:pPr>
        <w:pStyle w:val="ConsPlusNormal"/>
        <w:rPr>
          <w:rFonts w:ascii="Times New Roman" w:hAnsi="Times New Roman"/>
          <w:b/>
          <w:bCs/>
          <w:sz w:val="16"/>
          <w:szCs w:val="16"/>
        </w:rPr>
      </w:pPr>
    </w:p>
    <w:tbl>
      <w:tblPr>
        <w:tblW w:w="149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62" w:type="dxa"/>
          <w:bottom w:w="57" w:type="dxa"/>
          <w:right w:w="62" w:type="dxa"/>
        </w:tblCellMar>
        <w:tblLook w:val="04A0" w:firstRow="1" w:lastRow="0" w:firstColumn="1" w:lastColumn="0" w:noHBand="0" w:noVBand="1"/>
      </w:tblPr>
      <w:tblGrid>
        <w:gridCol w:w="750"/>
        <w:gridCol w:w="5528"/>
        <w:gridCol w:w="1276"/>
        <w:gridCol w:w="1129"/>
        <w:gridCol w:w="993"/>
        <w:gridCol w:w="992"/>
        <w:gridCol w:w="992"/>
        <w:gridCol w:w="992"/>
        <w:gridCol w:w="2273"/>
      </w:tblGrid>
      <w:tr w:rsidR="00432E7B" w:rsidRPr="00A9786A" w14:paraId="4C781C52" w14:textId="77777777" w:rsidTr="00842584">
        <w:trPr>
          <w:trHeight w:val="1703"/>
          <w:tblHeader/>
          <w:jc w:val="center"/>
        </w:trPr>
        <w:tc>
          <w:tcPr>
            <w:tcW w:w="750" w:type="dxa"/>
            <w:vAlign w:val="center"/>
          </w:tcPr>
          <w:p w14:paraId="4E3D01C1" w14:textId="77777777" w:rsidR="00432E7B" w:rsidRPr="00A9786A" w:rsidRDefault="00432E7B" w:rsidP="00842584">
            <w:pPr>
              <w:spacing w:after="0" w:line="240" w:lineRule="atLeast"/>
              <w:jc w:val="center"/>
              <w:rPr>
                <w:rFonts w:ascii="Times New Roman" w:hAnsi="Times New Roman"/>
                <w:b/>
                <w:sz w:val="24"/>
                <w:szCs w:val="24"/>
              </w:rPr>
            </w:pPr>
            <w:r w:rsidRPr="00A9786A">
              <w:rPr>
                <w:rFonts w:ascii="Times New Roman" w:hAnsi="Times New Roman"/>
                <w:b/>
                <w:sz w:val="24"/>
                <w:szCs w:val="24"/>
              </w:rPr>
              <w:t>№ п</w:t>
            </w:r>
            <w:r w:rsidRPr="00A9786A">
              <w:rPr>
                <w:rFonts w:ascii="Times New Roman" w:hAnsi="Times New Roman"/>
                <w:b/>
                <w:sz w:val="24"/>
                <w:szCs w:val="24"/>
                <w:lang w:val="en-US"/>
              </w:rPr>
              <w:t>/</w:t>
            </w:r>
            <w:r w:rsidRPr="00A9786A">
              <w:rPr>
                <w:rFonts w:ascii="Times New Roman" w:hAnsi="Times New Roman"/>
                <w:b/>
                <w:sz w:val="24"/>
                <w:szCs w:val="24"/>
              </w:rPr>
              <w:t>п</w:t>
            </w:r>
          </w:p>
        </w:tc>
        <w:tc>
          <w:tcPr>
            <w:tcW w:w="5528" w:type="dxa"/>
            <w:vAlign w:val="center"/>
          </w:tcPr>
          <w:p w14:paraId="15791864" w14:textId="77777777" w:rsidR="00432E7B" w:rsidRPr="00A9786A" w:rsidRDefault="00432E7B" w:rsidP="00842584">
            <w:pPr>
              <w:tabs>
                <w:tab w:val="left" w:pos="1557"/>
                <w:tab w:val="left" w:pos="2697"/>
              </w:tabs>
              <w:spacing w:after="0" w:line="240" w:lineRule="atLeast"/>
              <w:jc w:val="center"/>
              <w:rPr>
                <w:rFonts w:ascii="Times New Roman" w:hAnsi="Times New Roman"/>
                <w:b/>
                <w:sz w:val="24"/>
                <w:szCs w:val="24"/>
              </w:rPr>
            </w:pPr>
            <w:r w:rsidRPr="00A9786A">
              <w:rPr>
                <w:rFonts w:ascii="Times New Roman" w:hAnsi="Times New Roman"/>
                <w:b/>
                <w:sz w:val="24"/>
                <w:szCs w:val="24"/>
              </w:rPr>
              <w:t>Наименование ключевого показателя</w:t>
            </w:r>
          </w:p>
        </w:tc>
        <w:tc>
          <w:tcPr>
            <w:tcW w:w="1276" w:type="dxa"/>
            <w:vAlign w:val="center"/>
          </w:tcPr>
          <w:p w14:paraId="61A96E8C" w14:textId="77777777" w:rsidR="00432E7B" w:rsidRPr="00A9786A" w:rsidRDefault="00432E7B" w:rsidP="00842584">
            <w:pPr>
              <w:spacing w:after="0" w:line="240" w:lineRule="atLeast"/>
              <w:ind w:left="-57" w:right="-57"/>
              <w:jc w:val="center"/>
              <w:rPr>
                <w:rFonts w:ascii="Times New Roman" w:hAnsi="Times New Roman"/>
                <w:b/>
                <w:sz w:val="24"/>
                <w:szCs w:val="24"/>
              </w:rPr>
            </w:pPr>
            <w:r w:rsidRPr="00A9786A">
              <w:rPr>
                <w:rFonts w:ascii="Times New Roman" w:hAnsi="Times New Roman"/>
                <w:b/>
                <w:sz w:val="24"/>
                <w:szCs w:val="24"/>
              </w:rPr>
              <w:t>Единица измерения</w:t>
            </w:r>
          </w:p>
        </w:tc>
        <w:tc>
          <w:tcPr>
            <w:tcW w:w="1129" w:type="dxa"/>
            <w:vAlign w:val="center"/>
          </w:tcPr>
          <w:p w14:paraId="3C02CFDE" w14:textId="77777777" w:rsidR="00432E7B" w:rsidRPr="00A9786A" w:rsidRDefault="00432E7B" w:rsidP="00842584">
            <w:pPr>
              <w:spacing w:after="0" w:line="240" w:lineRule="atLeast"/>
              <w:ind w:left="-57" w:right="-57"/>
              <w:jc w:val="center"/>
              <w:rPr>
                <w:rFonts w:ascii="Times New Roman" w:hAnsi="Times New Roman"/>
                <w:b/>
                <w:bCs/>
                <w:sz w:val="24"/>
                <w:szCs w:val="24"/>
              </w:rPr>
            </w:pPr>
            <w:r w:rsidRPr="00A9786A">
              <w:rPr>
                <w:rFonts w:ascii="Times New Roman" w:hAnsi="Times New Roman"/>
                <w:b/>
                <w:bCs/>
                <w:sz w:val="24"/>
                <w:szCs w:val="24"/>
              </w:rPr>
              <w:t>На</w:t>
            </w:r>
          </w:p>
          <w:p w14:paraId="52ED5DC6" w14:textId="77777777" w:rsidR="00432E7B" w:rsidRPr="00A9786A" w:rsidRDefault="00432E7B" w:rsidP="00842584">
            <w:pPr>
              <w:spacing w:after="0" w:line="240" w:lineRule="atLeast"/>
              <w:ind w:left="-57" w:right="-57"/>
              <w:jc w:val="center"/>
              <w:rPr>
                <w:rFonts w:ascii="Times New Roman" w:hAnsi="Times New Roman"/>
                <w:b/>
                <w:bCs/>
                <w:sz w:val="24"/>
                <w:szCs w:val="24"/>
              </w:rPr>
            </w:pPr>
            <w:r w:rsidRPr="00A9786A">
              <w:rPr>
                <w:rFonts w:ascii="Times New Roman" w:hAnsi="Times New Roman"/>
                <w:b/>
                <w:bCs/>
                <w:sz w:val="24"/>
                <w:szCs w:val="24"/>
              </w:rPr>
              <w:t>1 января 20</w:t>
            </w:r>
            <w:r>
              <w:rPr>
                <w:rFonts w:ascii="Times New Roman" w:hAnsi="Times New Roman"/>
                <w:b/>
                <w:bCs/>
                <w:sz w:val="24"/>
                <w:szCs w:val="24"/>
              </w:rPr>
              <w:t>22</w:t>
            </w:r>
          </w:p>
          <w:p w14:paraId="773364DF" w14:textId="77777777" w:rsidR="00432E7B" w:rsidRPr="00A9786A" w:rsidRDefault="00432E7B" w:rsidP="00842584">
            <w:pPr>
              <w:spacing w:after="0" w:line="240" w:lineRule="atLeast"/>
              <w:ind w:left="-57" w:right="-57"/>
              <w:jc w:val="center"/>
              <w:rPr>
                <w:rFonts w:ascii="Times New Roman" w:hAnsi="Times New Roman"/>
                <w:b/>
                <w:bCs/>
                <w:sz w:val="24"/>
                <w:szCs w:val="24"/>
              </w:rPr>
            </w:pPr>
            <w:r w:rsidRPr="00A9786A">
              <w:rPr>
                <w:rFonts w:ascii="Times New Roman" w:hAnsi="Times New Roman"/>
                <w:b/>
                <w:bCs/>
                <w:sz w:val="24"/>
                <w:szCs w:val="24"/>
              </w:rPr>
              <w:t>года</w:t>
            </w:r>
          </w:p>
          <w:p w14:paraId="09B1A717" w14:textId="77777777" w:rsidR="00432E7B" w:rsidRPr="00A9786A" w:rsidRDefault="00432E7B" w:rsidP="00842584">
            <w:pPr>
              <w:spacing w:after="0" w:line="240" w:lineRule="atLeast"/>
              <w:ind w:left="-57" w:right="-57"/>
              <w:jc w:val="center"/>
              <w:rPr>
                <w:rFonts w:ascii="Times New Roman" w:hAnsi="Times New Roman"/>
                <w:b/>
                <w:bCs/>
                <w:sz w:val="24"/>
                <w:szCs w:val="24"/>
              </w:rPr>
            </w:pPr>
            <w:r w:rsidRPr="00A9786A">
              <w:rPr>
                <w:rFonts w:ascii="Times New Roman" w:hAnsi="Times New Roman"/>
                <w:b/>
                <w:bCs/>
                <w:sz w:val="24"/>
                <w:szCs w:val="24"/>
              </w:rPr>
              <w:t>отчет</w:t>
            </w:r>
          </w:p>
        </w:tc>
        <w:tc>
          <w:tcPr>
            <w:tcW w:w="993" w:type="dxa"/>
            <w:vAlign w:val="center"/>
          </w:tcPr>
          <w:p w14:paraId="7F63DC5E" w14:textId="77777777" w:rsidR="00432E7B" w:rsidRPr="00A9786A" w:rsidRDefault="00432E7B" w:rsidP="00842584">
            <w:pPr>
              <w:spacing w:after="0" w:line="240" w:lineRule="atLeast"/>
              <w:ind w:left="-57" w:right="-57"/>
              <w:jc w:val="center"/>
              <w:rPr>
                <w:rFonts w:ascii="Times New Roman" w:hAnsi="Times New Roman"/>
                <w:b/>
                <w:bCs/>
                <w:sz w:val="24"/>
                <w:szCs w:val="24"/>
              </w:rPr>
            </w:pPr>
            <w:r w:rsidRPr="00A9786A">
              <w:rPr>
                <w:rFonts w:ascii="Times New Roman" w:hAnsi="Times New Roman"/>
                <w:b/>
                <w:bCs/>
                <w:sz w:val="24"/>
                <w:szCs w:val="24"/>
              </w:rPr>
              <w:t>На</w:t>
            </w:r>
          </w:p>
          <w:p w14:paraId="3509F923" w14:textId="77777777" w:rsidR="00432E7B" w:rsidRPr="00A9786A" w:rsidRDefault="00432E7B" w:rsidP="00842584">
            <w:pPr>
              <w:spacing w:after="0" w:line="240" w:lineRule="atLeast"/>
              <w:ind w:left="-57" w:right="-57"/>
              <w:jc w:val="center"/>
              <w:rPr>
                <w:rFonts w:ascii="Times New Roman" w:hAnsi="Times New Roman"/>
                <w:b/>
                <w:bCs/>
                <w:sz w:val="24"/>
                <w:szCs w:val="24"/>
              </w:rPr>
            </w:pPr>
            <w:r>
              <w:rPr>
                <w:rFonts w:ascii="Times New Roman" w:hAnsi="Times New Roman"/>
                <w:b/>
                <w:bCs/>
                <w:sz w:val="24"/>
                <w:szCs w:val="24"/>
              </w:rPr>
              <w:t>3</w:t>
            </w:r>
            <w:r w:rsidRPr="00A9786A">
              <w:rPr>
                <w:rFonts w:ascii="Times New Roman" w:hAnsi="Times New Roman"/>
                <w:b/>
                <w:bCs/>
                <w:sz w:val="24"/>
                <w:szCs w:val="24"/>
              </w:rPr>
              <w:t xml:space="preserve">1 </w:t>
            </w:r>
            <w:r>
              <w:rPr>
                <w:rFonts w:ascii="Times New Roman" w:hAnsi="Times New Roman"/>
                <w:b/>
                <w:bCs/>
                <w:sz w:val="24"/>
                <w:szCs w:val="24"/>
              </w:rPr>
              <w:t>декабря</w:t>
            </w:r>
          </w:p>
          <w:p w14:paraId="5AA77846" w14:textId="77777777" w:rsidR="00432E7B" w:rsidRPr="00A9786A" w:rsidRDefault="00432E7B" w:rsidP="00842584">
            <w:pPr>
              <w:spacing w:after="0" w:line="240" w:lineRule="atLeast"/>
              <w:ind w:left="-57" w:right="-57"/>
              <w:jc w:val="center"/>
              <w:rPr>
                <w:rFonts w:ascii="Times New Roman" w:hAnsi="Times New Roman"/>
                <w:b/>
                <w:bCs/>
                <w:sz w:val="24"/>
                <w:szCs w:val="24"/>
              </w:rPr>
            </w:pPr>
            <w:r>
              <w:rPr>
                <w:rFonts w:ascii="Times New Roman" w:hAnsi="Times New Roman"/>
                <w:b/>
                <w:bCs/>
                <w:sz w:val="24"/>
                <w:szCs w:val="24"/>
              </w:rPr>
              <w:t xml:space="preserve">2022 </w:t>
            </w:r>
            <w:r w:rsidRPr="00A9786A">
              <w:rPr>
                <w:rFonts w:ascii="Times New Roman" w:hAnsi="Times New Roman"/>
                <w:b/>
                <w:bCs/>
                <w:sz w:val="24"/>
                <w:szCs w:val="24"/>
              </w:rPr>
              <w:t>года</w:t>
            </w:r>
          </w:p>
          <w:p w14:paraId="65BDF6FC" w14:textId="77777777" w:rsidR="00432E7B" w:rsidRPr="00A9786A" w:rsidRDefault="00432E7B" w:rsidP="00842584">
            <w:pPr>
              <w:spacing w:after="0" w:line="240" w:lineRule="atLeast"/>
              <w:ind w:left="-57" w:right="-57"/>
              <w:jc w:val="center"/>
              <w:rPr>
                <w:rFonts w:ascii="Times New Roman" w:hAnsi="Times New Roman"/>
                <w:b/>
                <w:bCs/>
                <w:sz w:val="24"/>
                <w:szCs w:val="24"/>
              </w:rPr>
            </w:pPr>
            <w:r>
              <w:rPr>
                <w:rFonts w:ascii="Times New Roman" w:hAnsi="Times New Roman"/>
                <w:b/>
                <w:bCs/>
                <w:sz w:val="24"/>
                <w:szCs w:val="24"/>
              </w:rPr>
              <w:t>план</w:t>
            </w:r>
          </w:p>
        </w:tc>
        <w:tc>
          <w:tcPr>
            <w:tcW w:w="992" w:type="dxa"/>
            <w:vAlign w:val="center"/>
          </w:tcPr>
          <w:p w14:paraId="43B90E6B" w14:textId="77777777" w:rsidR="00432E7B" w:rsidRPr="00A9786A" w:rsidRDefault="00432E7B" w:rsidP="00842584">
            <w:pPr>
              <w:spacing w:after="0" w:line="240" w:lineRule="atLeast"/>
              <w:ind w:left="-57" w:right="-57"/>
              <w:jc w:val="center"/>
              <w:rPr>
                <w:rFonts w:ascii="Times New Roman" w:hAnsi="Times New Roman"/>
                <w:b/>
                <w:bCs/>
                <w:sz w:val="24"/>
                <w:szCs w:val="24"/>
              </w:rPr>
            </w:pPr>
            <w:r w:rsidRPr="00A9786A">
              <w:rPr>
                <w:rFonts w:ascii="Times New Roman" w:hAnsi="Times New Roman"/>
                <w:b/>
                <w:bCs/>
                <w:sz w:val="24"/>
                <w:szCs w:val="24"/>
              </w:rPr>
              <w:t>На</w:t>
            </w:r>
          </w:p>
          <w:p w14:paraId="2D6AF5CA" w14:textId="77777777" w:rsidR="00432E7B" w:rsidRPr="00A9786A" w:rsidRDefault="00432E7B" w:rsidP="00842584">
            <w:pPr>
              <w:spacing w:after="0" w:line="240" w:lineRule="atLeast"/>
              <w:ind w:left="-57" w:right="-57"/>
              <w:jc w:val="center"/>
              <w:rPr>
                <w:rFonts w:ascii="Times New Roman" w:hAnsi="Times New Roman"/>
                <w:b/>
                <w:bCs/>
                <w:sz w:val="24"/>
                <w:szCs w:val="24"/>
              </w:rPr>
            </w:pPr>
            <w:r>
              <w:rPr>
                <w:rFonts w:ascii="Times New Roman" w:hAnsi="Times New Roman"/>
                <w:b/>
                <w:bCs/>
                <w:sz w:val="24"/>
                <w:szCs w:val="24"/>
              </w:rPr>
              <w:t>3</w:t>
            </w:r>
            <w:r w:rsidRPr="00A9786A">
              <w:rPr>
                <w:rFonts w:ascii="Times New Roman" w:hAnsi="Times New Roman"/>
                <w:b/>
                <w:bCs/>
                <w:sz w:val="24"/>
                <w:szCs w:val="24"/>
              </w:rPr>
              <w:t xml:space="preserve">1 </w:t>
            </w:r>
            <w:r>
              <w:rPr>
                <w:rFonts w:ascii="Times New Roman" w:hAnsi="Times New Roman"/>
                <w:b/>
                <w:bCs/>
                <w:sz w:val="24"/>
                <w:szCs w:val="24"/>
              </w:rPr>
              <w:t>декабря</w:t>
            </w:r>
          </w:p>
          <w:p w14:paraId="7B6414D4" w14:textId="77777777" w:rsidR="00432E7B" w:rsidRPr="00A9786A" w:rsidRDefault="00432E7B" w:rsidP="00842584">
            <w:pPr>
              <w:spacing w:after="0" w:line="240" w:lineRule="atLeast"/>
              <w:ind w:left="-57" w:right="-57"/>
              <w:jc w:val="center"/>
              <w:rPr>
                <w:rFonts w:ascii="Times New Roman" w:hAnsi="Times New Roman"/>
                <w:b/>
                <w:bCs/>
                <w:sz w:val="24"/>
                <w:szCs w:val="24"/>
              </w:rPr>
            </w:pPr>
            <w:r>
              <w:rPr>
                <w:rFonts w:ascii="Times New Roman" w:hAnsi="Times New Roman"/>
                <w:b/>
                <w:bCs/>
                <w:sz w:val="24"/>
                <w:szCs w:val="24"/>
              </w:rPr>
              <w:t xml:space="preserve">2023 </w:t>
            </w:r>
            <w:r w:rsidRPr="00A9786A">
              <w:rPr>
                <w:rFonts w:ascii="Times New Roman" w:hAnsi="Times New Roman"/>
                <w:b/>
                <w:bCs/>
                <w:sz w:val="24"/>
                <w:szCs w:val="24"/>
              </w:rPr>
              <w:t>года</w:t>
            </w:r>
          </w:p>
          <w:p w14:paraId="49801009" w14:textId="77777777" w:rsidR="00432E7B" w:rsidRPr="00A9786A" w:rsidRDefault="00432E7B" w:rsidP="00842584">
            <w:pPr>
              <w:spacing w:after="0" w:line="240" w:lineRule="atLeast"/>
              <w:ind w:left="-57" w:right="-57"/>
              <w:jc w:val="center"/>
              <w:rPr>
                <w:rFonts w:ascii="Times New Roman" w:hAnsi="Times New Roman"/>
                <w:b/>
                <w:bCs/>
                <w:sz w:val="24"/>
                <w:szCs w:val="24"/>
              </w:rPr>
            </w:pPr>
            <w:r>
              <w:rPr>
                <w:rFonts w:ascii="Times New Roman" w:hAnsi="Times New Roman"/>
                <w:b/>
                <w:bCs/>
                <w:sz w:val="24"/>
                <w:szCs w:val="24"/>
              </w:rPr>
              <w:t>план</w:t>
            </w:r>
          </w:p>
        </w:tc>
        <w:tc>
          <w:tcPr>
            <w:tcW w:w="992" w:type="dxa"/>
            <w:vAlign w:val="center"/>
          </w:tcPr>
          <w:p w14:paraId="50F40F65" w14:textId="77777777" w:rsidR="00432E7B" w:rsidRPr="00A9786A" w:rsidRDefault="00432E7B" w:rsidP="00842584">
            <w:pPr>
              <w:spacing w:after="0" w:line="240" w:lineRule="atLeast"/>
              <w:ind w:left="-57" w:right="-57"/>
              <w:jc w:val="center"/>
              <w:rPr>
                <w:rFonts w:ascii="Times New Roman" w:hAnsi="Times New Roman"/>
                <w:b/>
                <w:bCs/>
                <w:sz w:val="24"/>
                <w:szCs w:val="24"/>
              </w:rPr>
            </w:pPr>
            <w:r w:rsidRPr="00A9786A">
              <w:rPr>
                <w:rFonts w:ascii="Times New Roman" w:hAnsi="Times New Roman"/>
                <w:b/>
                <w:bCs/>
                <w:sz w:val="24"/>
                <w:szCs w:val="24"/>
              </w:rPr>
              <w:t>На</w:t>
            </w:r>
          </w:p>
          <w:p w14:paraId="3DFF85A2" w14:textId="77777777" w:rsidR="00432E7B" w:rsidRPr="00A9786A" w:rsidRDefault="00432E7B" w:rsidP="00842584">
            <w:pPr>
              <w:spacing w:after="0" w:line="240" w:lineRule="atLeast"/>
              <w:ind w:left="-57" w:right="-57"/>
              <w:jc w:val="center"/>
              <w:rPr>
                <w:rFonts w:ascii="Times New Roman" w:hAnsi="Times New Roman"/>
                <w:b/>
                <w:bCs/>
                <w:sz w:val="24"/>
                <w:szCs w:val="24"/>
              </w:rPr>
            </w:pPr>
            <w:r>
              <w:rPr>
                <w:rFonts w:ascii="Times New Roman" w:hAnsi="Times New Roman"/>
                <w:b/>
                <w:bCs/>
                <w:sz w:val="24"/>
                <w:szCs w:val="24"/>
              </w:rPr>
              <w:t>3</w:t>
            </w:r>
            <w:r w:rsidRPr="00A9786A">
              <w:rPr>
                <w:rFonts w:ascii="Times New Roman" w:hAnsi="Times New Roman"/>
                <w:b/>
                <w:bCs/>
                <w:sz w:val="24"/>
                <w:szCs w:val="24"/>
              </w:rPr>
              <w:t xml:space="preserve">1 </w:t>
            </w:r>
            <w:r>
              <w:rPr>
                <w:rFonts w:ascii="Times New Roman" w:hAnsi="Times New Roman"/>
                <w:b/>
                <w:bCs/>
                <w:sz w:val="24"/>
                <w:szCs w:val="24"/>
              </w:rPr>
              <w:t>декабря</w:t>
            </w:r>
          </w:p>
          <w:p w14:paraId="0EB67FEE" w14:textId="77777777" w:rsidR="00432E7B" w:rsidRPr="00A9786A" w:rsidRDefault="00432E7B" w:rsidP="00842584">
            <w:pPr>
              <w:spacing w:after="0" w:line="240" w:lineRule="atLeast"/>
              <w:ind w:left="-57" w:right="-57"/>
              <w:jc w:val="center"/>
              <w:rPr>
                <w:rFonts w:ascii="Times New Roman" w:hAnsi="Times New Roman"/>
                <w:b/>
                <w:bCs/>
                <w:sz w:val="24"/>
                <w:szCs w:val="24"/>
              </w:rPr>
            </w:pPr>
            <w:r>
              <w:rPr>
                <w:rFonts w:ascii="Times New Roman" w:hAnsi="Times New Roman"/>
                <w:b/>
                <w:bCs/>
                <w:sz w:val="24"/>
                <w:szCs w:val="24"/>
              </w:rPr>
              <w:t xml:space="preserve">2024 </w:t>
            </w:r>
            <w:r w:rsidRPr="00A9786A">
              <w:rPr>
                <w:rFonts w:ascii="Times New Roman" w:hAnsi="Times New Roman"/>
                <w:b/>
                <w:bCs/>
                <w:sz w:val="24"/>
                <w:szCs w:val="24"/>
              </w:rPr>
              <w:t>года</w:t>
            </w:r>
          </w:p>
          <w:p w14:paraId="0A568C68" w14:textId="77777777" w:rsidR="00432E7B" w:rsidRPr="00A9786A" w:rsidRDefault="00432E7B" w:rsidP="00842584">
            <w:pPr>
              <w:spacing w:after="0" w:line="240" w:lineRule="atLeast"/>
              <w:ind w:left="-57" w:right="-57"/>
              <w:jc w:val="center"/>
              <w:rPr>
                <w:rFonts w:ascii="Times New Roman" w:hAnsi="Times New Roman"/>
                <w:b/>
                <w:bCs/>
                <w:sz w:val="24"/>
                <w:szCs w:val="24"/>
              </w:rPr>
            </w:pPr>
            <w:r>
              <w:rPr>
                <w:rFonts w:ascii="Times New Roman" w:hAnsi="Times New Roman"/>
                <w:b/>
                <w:bCs/>
                <w:sz w:val="24"/>
                <w:szCs w:val="24"/>
              </w:rPr>
              <w:t>план</w:t>
            </w:r>
          </w:p>
        </w:tc>
        <w:tc>
          <w:tcPr>
            <w:tcW w:w="992" w:type="dxa"/>
            <w:vAlign w:val="center"/>
          </w:tcPr>
          <w:p w14:paraId="35551513" w14:textId="77777777" w:rsidR="00432E7B" w:rsidRPr="00A9786A" w:rsidRDefault="00432E7B" w:rsidP="00842584">
            <w:pPr>
              <w:spacing w:after="0" w:line="240" w:lineRule="atLeast"/>
              <w:ind w:left="-57" w:right="-57"/>
              <w:jc w:val="center"/>
              <w:rPr>
                <w:rFonts w:ascii="Times New Roman" w:hAnsi="Times New Roman"/>
                <w:b/>
                <w:bCs/>
                <w:sz w:val="24"/>
                <w:szCs w:val="24"/>
              </w:rPr>
            </w:pPr>
            <w:r w:rsidRPr="00A9786A">
              <w:rPr>
                <w:rFonts w:ascii="Times New Roman" w:hAnsi="Times New Roman"/>
                <w:b/>
                <w:bCs/>
                <w:sz w:val="24"/>
                <w:szCs w:val="24"/>
              </w:rPr>
              <w:t>На</w:t>
            </w:r>
          </w:p>
          <w:p w14:paraId="1C164296" w14:textId="77777777" w:rsidR="00432E7B" w:rsidRPr="00A9786A" w:rsidRDefault="00432E7B" w:rsidP="00842584">
            <w:pPr>
              <w:spacing w:after="0" w:line="240" w:lineRule="atLeast"/>
              <w:ind w:left="-57" w:right="-57"/>
              <w:jc w:val="center"/>
              <w:rPr>
                <w:rFonts w:ascii="Times New Roman" w:hAnsi="Times New Roman"/>
                <w:b/>
                <w:bCs/>
                <w:sz w:val="24"/>
                <w:szCs w:val="24"/>
              </w:rPr>
            </w:pPr>
            <w:r>
              <w:rPr>
                <w:rFonts w:ascii="Times New Roman" w:hAnsi="Times New Roman"/>
                <w:b/>
                <w:bCs/>
                <w:sz w:val="24"/>
                <w:szCs w:val="24"/>
              </w:rPr>
              <w:t>3</w:t>
            </w:r>
            <w:r w:rsidRPr="00A9786A">
              <w:rPr>
                <w:rFonts w:ascii="Times New Roman" w:hAnsi="Times New Roman"/>
                <w:b/>
                <w:bCs/>
                <w:sz w:val="24"/>
                <w:szCs w:val="24"/>
              </w:rPr>
              <w:t xml:space="preserve">1 </w:t>
            </w:r>
            <w:r>
              <w:rPr>
                <w:rFonts w:ascii="Times New Roman" w:hAnsi="Times New Roman"/>
                <w:b/>
                <w:bCs/>
                <w:sz w:val="24"/>
                <w:szCs w:val="24"/>
              </w:rPr>
              <w:t>декабря</w:t>
            </w:r>
          </w:p>
          <w:p w14:paraId="1D052F50" w14:textId="77777777" w:rsidR="00432E7B" w:rsidRDefault="00432E7B" w:rsidP="00842584">
            <w:pPr>
              <w:spacing w:after="0" w:line="240" w:lineRule="atLeast"/>
              <w:ind w:left="-57" w:right="-57"/>
              <w:jc w:val="center"/>
              <w:rPr>
                <w:rFonts w:ascii="Times New Roman" w:hAnsi="Times New Roman"/>
                <w:b/>
                <w:bCs/>
                <w:sz w:val="24"/>
                <w:szCs w:val="24"/>
              </w:rPr>
            </w:pPr>
            <w:r>
              <w:rPr>
                <w:rFonts w:ascii="Times New Roman" w:hAnsi="Times New Roman"/>
                <w:b/>
                <w:bCs/>
                <w:sz w:val="24"/>
                <w:szCs w:val="24"/>
              </w:rPr>
              <w:t>2025</w:t>
            </w:r>
          </w:p>
          <w:p w14:paraId="6AF4DA17" w14:textId="77777777" w:rsidR="00432E7B" w:rsidRPr="00A9786A" w:rsidRDefault="00432E7B" w:rsidP="00842584">
            <w:pPr>
              <w:spacing w:after="0" w:line="240" w:lineRule="atLeast"/>
              <w:ind w:left="-57" w:right="-57"/>
              <w:jc w:val="center"/>
              <w:rPr>
                <w:rFonts w:ascii="Times New Roman" w:hAnsi="Times New Roman"/>
                <w:b/>
                <w:bCs/>
                <w:sz w:val="24"/>
                <w:szCs w:val="24"/>
              </w:rPr>
            </w:pPr>
            <w:r w:rsidRPr="00A9786A">
              <w:rPr>
                <w:rFonts w:ascii="Times New Roman" w:hAnsi="Times New Roman"/>
                <w:b/>
                <w:bCs/>
                <w:sz w:val="24"/>
                <w:szCs w:val="24"/>
              </w:rPr>
              <w:t>года</w:t>
            </w:r>
          </w:p>
          <w:p w14:paraId="4E5F8FE1" w14:textId="77777777" w:rsidR="00432E7B" w:rsidRPr="00A9786A" w:rsidRDefault="00432E7B" w:rsidP="00842584">
            <w:pPr>
              <w:spacing w:after="0" w:line="240" w:lineRule="atLeast"/>
              <w:jc w:val="center"/>
              <w:rPr>
                <w:rFonts w:ascii="Times New Roman" w:hAnsi="Times New Roman"/>
                <w:b/>
                <w:bCs/>
                <w:sz w:val="24"/>
                <w:szCs w:val="24"/>
              </w:rPr>
            </w:pPr>
            <w:r>
              <w:rPr>
                <w:rFonts w:ascii="Times New Roman" w:hAnsi="Times New Roman"/>
                <w:b/>
                <w:bCs/>
                <w:sz w:val="24"/>
                <w:szCs w:val="24"/>
              </w:rPr>
              <w:t>план</w:t>
            </w:r>
          </w:p>
        </w:tc>
        <w:tc>
          <w:tcPr>
            <w:tcW w:w="2273" w:type="dxa"/>
            <w:vAlign w:val="center"/>
          </w:tcPr>
          <w:p w14:paraId="431F7764" w14:textId="77777777" w:rsidR="00432E7B" w:rsidRDefault="00432E7B" w:rsidP="00842584">
            <w:pPr>
              <w:spacing w:after="0" w:line="240" w:lineRule="atLeast"/>
              <w:jc w:val="center"/>
              <w:rPr>
                <w:rFonts w:ascii="Times New Roman" w:hAnsi="Times New Roman"/>
                <w:b/>
                <w:bCs/>
                <w:sz w:val="24"/>
                <w:szCs w:val="24"/>
              </w:rPr>
            </w:pPr>
            <w:r w:rsidRPr="009C7041">
              <w:rPr>
                <w:rFonts w:ascii="Times New Roman" w:hAnsi="Times New Roman"/>
                <w:b/>
                <w:bCs/>
                <w:sz w:val="24"/>
                <w:szCs w:val="24"/>
              </w:rPr>
              <w:t>Целевое значение, определенное Стандартом</w:t>
            </w:r>
          </w:p>
          <w:p w14:paraId="29340A33" w14:textId="77777777" w:rsidR="00432E7B" w:rsidRPr="00A9786A" w:rsidRDefault="00432E7B" w:rsidP="00842584">
            <w:pPr>
              <w:spacing w:after="0" w:line="240" w:lineRule="atLeast"/>
              <w:jc w:val="center"/>
              <w:rPr>
                <w:rFonts w:ascii="Times New Roman" w:hAnsi="Times New Roman"/>
                <w:b/>
                <w:bCs/>
                <w:sz w:val="24"/>
                <w:szCs w:val="24"/>
              </w:rPr>
            </w:pPr>
            <w:r w:rsidRPr="009C7041">
              <w:rPr>
                <w:rFonts w:ascii="Times New Roman" w:hAnsi="Times New Roman"/>
                <w:b/>
                <w:bCs/>
                <w:sz w:val="24"/>
                <w:szCs w:val="24"/>
              </w:rPr>
              <w:t>и Национальным планом развития конкуренции</w:t>
            </w:r>
          </w:p>
        </w:tc>
      </w:tr>
      <w:tr w:rsidR="007E6CD1" w:rsidRPr="00F63F66" w14:paraId="1E40775B" w14:textId="77777777" w:rsidTr="00842584">
        <w:trPr>
          <w:trHeight w:val="876"/>
          <w:jc w:val="center"/>
        </w:trPr>
        <w:tc>
          <w:tcPr>
            <w:tcW w:w="750" w:type="dxa"/>
          </w:tcPr>
          <w:p w14:paraId="36E34ECE" w14:textId="77777777" w:rsidR="007E6CD1" w:rsidRPr="00F63F66" w:rsidRDefault="007E6CD1" w:rsidP="007E6CD1">
            <w:pPr>
              <w:spacing w:after="0" w:line="240" w:lineRule="auto"/>
              <w:ind w:left="-57" w:right="-57"/>
              <w:jc w:val="center"/>
              <w:rPr>
                <w:rFonts w:ascii="Times New Roman" w:hAnsi="Times New Roman"/>
                <w:sz w:val="24"/>
                <w:szCs w:val="24"/>
              </w:rPr>
            </w:pPr>
            <w:r>
              <w:rPr>
                <w:rFonts w:ascii="Times New Roman" w:hAnsi="Times New Roman"/>
                <w:sz w:val="24"/>
                <w:szCs w:val="24"/>
              </w:rPr>
              <w:t>1.</w:t>
            </w:r>
          </w:p>
        </w:tc>
        <w:tc>
          <w:tcPr>
            <w:tcW w:w="5528" w:type="dxa"/>
            <w:shd w:val="clear" w:color="auto" w:fill="FFFFFF" w:themeFill="background1"/>
          </w:tcPr>
          <w:p w14:paraId="49530695" w14:textId="7FDF9B6B" w:rsidR="007E6CD1" w:rsidRPr="00F63F66" w:rsidRDefault="007E6CD1" w:rsidP="007E6CD1">
            <w:pPr>
              <w:spacing w:after="0" w:line="240" w:lineRule="auto"/>
              <w:jc w:val="both"/>
              <w:rPr>
                <w:rFonts w:ascii="Times New Roman" w:hAnsi="Times New Roman"/>
                <w:sz w:val="24"/>
                <w:szCs w:val="24"/>
              </w:rPr>
            </w:pPr>
            <w:r w:rsidRPr="00A9786A">
              <w:rPr>
                <w:rFonts w:ascii="Times New Roman" w:eastAsiaTheme="minorHAnsi" w:hAnsi="Times New Roman"/>
                <w:sz w:val="24"/>
                <w:szCs w:val="24"/>
              </w:rPr>
              <w:t>Доля организаций частной формы собственности</w:t>
            </w:r>
            <w:r w:rsidRPr="000B4DE8">
              <w:rPr>
                <w:rFonts w:ascii="Times New Roman" w:eastAsiaTheme="minorHAnsi" w:hAnsi="Times New Roman"/>
                <w:sz w:val="24"/>
                <w:szCs w:val="24"/>
              </w:rPr>
              <w:t xml:space="preserve">                        </w:t>
            </w:r>
            <w:r w:rsidRPr="00A9786A">
              <w:rPr>
                <w:rFonts w:ascii="Times New Roman" w:eastAsiaTheme="minorHAnsi" w:hAnsi="Times New Roman"/>
                <w:sz w:val="24"/>
                <w:szCs w:val="24"/>
              </w:rPr>
              <w:t xml:space="preserve"> в сфере оказания услуг по перевозке пассажиров </w:t>
            </w:r>
            <w:r w:rsidRPr="000B4DE8">
              <w:rPr>
                <w:rFonts w:ascii="Times New Roman" w:eastAsiaTheme="minorHAnsi" w:hAnsi="Times New Roman"/>
                <w:sz w:val="24"/>
                <w:szCs w:val="24"/>
              </w:rPr>
              <w:t xml:space="preserve">                                </w:t>
            </w:r>
            <w:r w:rsidRPr="00A9786A">
              <w:rPr>
                <w:rFonts w:ascii="Times New Roman" w:eastAsiaTheme="minorHAnsi" w:hAnsi="Times New Roman"/>
                <w:sz w:val="24"/>
                <w:szCs w:val="24"/>
              </w:rPr>
              <w:t>и багажа легковым такси</w:t>
            </w:r>
            <w:r>
              <w:rPr>
                <w:rFonts w:ascii="Times New Roman" w:eastAsiaTheme="minorHAnsi" w:hAnsi="Times New Roman"/>
                <w:sz w:val="24"/>
                <w:szCs w:val="24"/>
              </w:rPr>
              <w:t xml:space="preserve"> </w:t>
            </w:r>
            <w:r w:rsidRPr="00A9786A">
              <w:rPr>
                <w:rFonts w:ascii="Times New Roman" w:eastAsiaTheme="minorHAnsi" w:hAnsi="Times New Roman"/>
                <w:sz w:val="24"/>
                <w:szCs w:val="24"/>
              </w:rPr>
              <w:t xml:space="preserve"> на территории </w:t>
            </w:r>
            <w:r>
              <w:rPr>
                <w:rFonts w:ascii="Times New Roman" w:eastAsiaTheme="minorHAnsi" w:hAnsi="Times New Roman"/>
                <w:sz w:val="24"/>
                <w:szCs w:val="24"/>
              </w:rPr>
              <w:t>Ивнянского района Белгородской области</w:t>
            </w:r>
            <w:r w:rsidR="001674DC">
              <w:rPr>
                <w:rFonts w:ascii="Times New Roman" w:eastAsiaTheme="minorHAnsi" w:hAnsi="Times New Roman"/>
                <w:sz w:val="24"/>
                <w:szCs w:val="24"/>
              </w:rPr>
              <w:t xml:space="preserve">                          (по Стандарту и методике ФАС)</w:t>
            </w:r>
          </w:p>
        </w:tc>
        <w:tc>
          <w:tcPr>
            <w:tcW w:w="1276" w:type="dxa"/>
            <w:shd w:val="clear" w:color="auto" w:fill="FFFFFF" w:themeFill="background1"/>
          </w:tcPr>
          <w:p w14:paraId="1130627D" w14:textId="3145C224" w:rsidR="007E6CD1" w:rsidRPr="00F63F66" w:rsidRDefault="007E6CD1" w:rsidP="007E6CD1">
            <w:pPr>
              <w:spacing w:after="0" w:line="240" w:lineRule="auto"/>
              <w:jc w:val="center"/>
              <w:rPr>
                <w:rFonts w:ascii="Times New Roman" w:hAnsi="Times New Roman"/>
                <w:sz w:val="24"/>
                <w:szCs w:val="24"/>
              </w:rPr>
            </w:pPr>
            <w:r w:rsidRPr="00A9786A">
              <w:rPr>
                <w:rFonts w:ascii="Times New Roman" w:hAnsi="Times New Roman"/>
                <w:sz w:val="24"/>
                <w:szCs w:val="24"/>
              </w:rPr>
              <w:t>%</w:t>
            </w:r>
          </w:p>
        </w:tc>
        <w:tc>
          <w:tcPr>
            <w:tcW w:w="1129" w:type="dxa"/>
            <w:shd w:val="clear" w:color="auto" w:fill="FFFFFF" w:themeFill="background1"/>
          </w:tcPr>
          <w:p w14:paraId="00500917" w14:textId="5C359E51" w:rsidR="007E6CD1" w:rsidRPr="00F63F66" w:rsidRDefault="007E6CD1" w:rsidP="007E6CD1">
            <w:pPr>
              <w:spacing w:after="0" w:line="240" w:lineRule="auto"/>
              <w:jc w:val="center"/>
              <w:rPr>
                <w:rFonts w:ascii="Times New Roman" w:hAnsi="Times New Roman"/>
                <w:color w:val="000000"/>
                <w:sz w:val="24"/>
                <w:szCs w:val="24"/>
              </w:rPr>
            </w:pPr>
            <w:r w:rsidRPr="00A9786A">
              <w:rPr>
                <w:rFonts w:ascii="Times New Roman" w:hAnsi="Times New Roman"/>
                <w:sz w:val="24"/>
                <w:szCs w:val="24"/>
              </w:rPr>
              <w:t>100</w:t>
            </w:r>
          </w:p>
        </w:tc>
        <w:tc>
          <w:tcPr>
            <w:tcW w:w="993" w:type="dxa"/>
            <w:shd w:val="clear" w:color="auto" w:fill="FFFFFF" w:themeFill="background1"/>
          </w:tcPr>
          <w:p w14:paraId="5FFED654" w14:textId="10076EF5" w:rsidR="007E6CD1" w:rsidRPr="00F63F66" w:rsidRDefault="007E6CD1" w:rsidP="007E6CD1">
            <w:pPr>
              <w:spacing w:after="0" w:line="240" w:lineRule="auto"/>
              <w:jc w:val="center"/>
              <w:rPr>
                <w:rFonts w:ascii="Times New Roman" w:hAnsi="Times New Roman"/>
                <w:color w:val="000000"/>
                <w:sz w:val="24"/>
                <w:szCs w:val="24"/>
              </w:rPr>
            </w:pPr>
            <w:r w:rsidRPr="00A9786A">
              <w:rPr>
                <w:rFonts w:ascii="Times New Roman" w:hAnsi="Times New Roman"/>
                <w:sz w:val="24"/>
                <w:szCs w:val="24"/>
              </w:rPr>
              <w:t>100</w:t>
            </w:r>
          </w:p>
        </w:tc>
        <w:tc>
          <w:tcPr>
            <w:tcW w:w="992" w:type="dxa"/>
            <w:shd w:val="clear" w:color="auto" w:fill="FFFFFF" w:themeFill="background1"/>
          </w:tcPr>
          <w:p w14:paraId="6B10847B" w14:textId="08386534" w:rsidR="007E6CD1" w:rsidRPr="00F63F66" w:rsidRDefault="007E6CD1" w:rsidP="007E6CD1">
            <w:pPr>
              <w:spacing w:after="0" w:line="240" w:lineRule="auto"/>
              <w:jc w:val="center"/>
              <w:rPr>
                <w:rFonts w:ascii="Times New Roman" w:hAnsi="Times New Roman"/>
                <w:color w:val="000000"/>
                <w:sz w:val="24"/>
                <w:szCs w:val="24"/>
              </w:rPr>
            </w:pPr>
            <w:r w:rsidRPr="00A9786A">
              <w:rPr>
                <w:rFonts w:ascii="Times New Roman" w:hAnsi="Times New Roman"/>
                <w:sz w:val="24"/>
                <w:szCs w:val="24"/>
              </w:rPr>
              <w:t>100</w:t>
            </w:r>
          </w:p>
        </w:tc>
        <w:tc>
          <w:tcPr>
            <w:tcW w:w="992" w:type="dxa"/>
            <w:shd w:val="clear" w:color="auto" w:fill="FFFFFF" w:themeFill="background1"/>
          </w:tcPr>
          <w:p w14:paraId="5B11EA63" w14:textId="768F3834" w:rsidR="007E6CD1" w:rsidRPr="00F63F66" w:rsidRDefault="007E6CD1" w:rsidP="007E6CD1">
            <w:pPr>
              <w:spacing w:after="0" w:line="240" w:lineRule="auto"/>
              <w:jc w:val="center"/>
              <w:rPr>
                <w:rFonts w:ascii="Times New Roman" w:hAnsi="Times New Roman"/>
                <w:color w:val="000000"/>
                <w:sz w:val="24"/>
                <w:szCs w:val="24"/>
              </w:rPr>
            </w:pPr>
            <w:r w:rsidRPr="00A9786A">
              <w:rPr>
                <w:rFonts w:ascii="Times New Roman" w:hAnsi="Times New Roman"/>
                <w:sz w:val="24"/>
                <w:szCs w:val="24"/>
              </w:rPr>
              <w:t>100</w:t>
            </w:r>
          </w:p>
        </w:tc>
        <w:tc>
          <w:tcPr>
            <w:tcW w:w="992" w:type="dxa"/>
            <w:shd w:val="clear" w:color="auto" w:fill="FFFFFF" w:themeFill="background1"/>
          </w:tcPr>
          <w:p w14:paraId="659BC8BE" w14:textId="6F6C2B8F" w:rsidR="007E6CD1" w:rsidRPr="00F63F66" w:rsidRDefault="007E6CD1" w:rsidP="007E6CD1">
            <w:pPr>
              <w:spacing w:after="0" w:line="240" w:lineRule="auto"/>
              <w:contextualSpacing/>
              <w:jc w:val="center"/>
              <w:rPr>
                <w:rFonts w:ascii="Times New Roman" w:hAnsi="Times New Roman"/>
                <w:sz w:val="24"/>
                <w:szCs w:val="24"/>
              </w:rPr>
            </w:pPr>
            <w:r>
              <w:rPr>
                <w:rFonts w:ascii="Times New Roman" w:hAnsi="Times New Roman"/>
                <w:sz w:val="24"/>
                <w:szCs w:val="24"/>
              </w:rPr>
              <w:t>100</w:t>
            </w:r>
          </w:p>
        </w:tc>
        <w:tc>
          <w:tcPr>
            <w:tcW w:w="2273" w:type="dxa"/>
            <w:shd w:val="clear" w:color="auto" w:fill="FFFFFF" w:themeFill="background1"/>
          </w:tcPr>
          <w:p w14:paraId="24710102" w14:textId="23CFF2C7" w:rsidR="007E6CD1" w:rsidRPr="00F63F66" w:rsidRDefault="007E6CD1" w:rsidP="007E6CD1">
            <w:pPr>
              <w:spacing w:after="0" w:line="240" w:lineRule="auto"/>
              <w:contextualSpacing/>
              <w:jc w:val="center"/>
              <w:rPr>
                <w:rFonts w:ascii="Times New Roman" w:hAnsi="Times New Roman"/>
                <w:sz w:val="24"/>
                <w:szCs w:val="24"/>
              </w:rPr>
            </w:pPr>
            <w:r w:rsidRPr="00781544">
              <w:rPr>
                <w:rFonts w:ascii="Times New Roman" w:hAnsi="Times New Roman"/>
                <w:sz w:val="24"/>
                <w:szCs w:val="24"/>
              </w:rPr>
              <w:t xml:space="preserve">Не менее </w:t>
            </w:r>
            <w:r>
              <w:rPr>
                <w:rFonts w:ascii="Times New Roman" w:hAnsi="Times New Roman"/>
                <w:sz w:val="24"/>
                <w:szCs w:val="24"/>
              </w:rPr>
              <w:t>7</w:t>
            </w:r>
            <w:r w:rsidRPr="00781544">
              <w:rPr>
                <w:rFonts w:ascii="Times New Roman" w:hAnsi="Times New Roman"/>
                <w:sz w:val="24"/>
                <w:szCs w:val="24"/>
              </w:rPr>
              <w:t>0</w:t>
            </w:r>
          </w:p>
        </w:tc>
      </w:tr>
    </w:tbl>
    <w:p w14:paraId="2A2F986E" w14:textId="77777777" w:rsidR="00432E7B" w:rsidRPr="00632334" w:rsidRDefault="00432E7B" w:rsidP="00432E7B">
      <w:pPr>
        <w:pStyle w:val="ConsPlusNormal"/>
        <w:ind w:firstLine="709"/>
        <w:jc w:val="both"/>
        <w:rPr>
          <w:rFonts w:ascii="Times New Roman" w:hAnsi="Times New Roman"/>
          <w:sz w:val="10"/>
          <w:szCs w:val="10"/>
        </w:rPr>
      </w:pPr>
    </w:p>
    <w:p w14:paraId="7EF77A8A" w14:textId="14ABE0FE" w:rsidR="00432E7B" w:rsidRPr="00773E1F" w:rsidRDefault="00432E7B" w:rsidP="00432E7B">
      <w:pPr>
        <w:pStyle w:val="ConsPlusNormal"/>
        <w:ind w:firstLine="709"/>
        <w:jc w:val="center"/>
        <w:rPr>
          <w:rFonts w:ascii="Times New Roman" w:hAnsi="Times New Roman"/>
          <w:b/>
          <w:bCs/>
          <w:sz w:val="28"/>
          <w:szCs w:val="28"/>
        </w:rPr>
      </w:pPr>
      <w:r w:rsidRPr="00773E1F">
        <w:rPr>
          <w:rFonts w:ascii="Times New Roman" w:hAnsi="Times New Roman"/>
          <w:b/>
          <w:bCs/>
          <w:sz w:val="28"/>
          <w:szCs w:val="28"/>
        </w:rPr>
        <w:t>2</w:t>
      </w:r>
      <w:r>
        <w:rPr>
          <w:rFonts w:ascii="Times New Roman" w:hAnsi="Times New Roman"/>
          <w:b/>
          <w:bCs/>
          <w:sz w:val="28"/>
          <w:szCs w:val="28"/>
        </w:rPr>
        <w:t>.5.</w:t>
      </w:r>
      <w:r w:rsidR="00FF3D3C">
        <w:rPr>
          <w:rFonts w:ascii="Times New Roman" w:hAnsi="Times New Roman"/>
          <w:b/>
          <w:bCs/>
          <w:sz w:val="28"/>
          <w:szCs w:val="28"/>
        </w:rPr>
        <w:t>2</w:t>
      </w:r>
      <w:r>
        <w:rPr>
          <w:rFonts w:ascii="Times New Roman" w:hAnsi="Times New Roman"/>
          <w:b/>
          <w:bCs/>
          <w:sz w:val="28"/>
          <w:szCs w:val="28"/>
        </w:rPr>
        <w:t>.3.</w:t>
      </w:r>
      <w:r w:rsidRPr="00773E1F">
        <w:rPr>
          <w:rFonts w:ascii="Times New Roman" w:hAnsi="Times New Roman"/>
          <w:b/>
          <w:bCs/>
          <w:sz w:val="28"/>
          <w:szCs w:val="28"/>
        </w:rPr>
        <w:t xml:space="preserve"> Мероприятия по содействию развитию конкуренции</w:t>
      </w:r>
    </w:p>
    <w:p w14:paraId="77250461" w14:textId="77777777" w:rsidR="00432E7B" w:rsidRPr="00632334" w:rsidRDefault="00432E7B" w:rsidP="00432E7B">
      <w:pPr>
        <w:pStyle w:val="ConsPlusNormal"/>
        <w:jc w:val="both"/>
        <w:rPr>
          <w:rFonts w:ascii="Times New Roman" w:hAnsi="Times New Roman"/>
          <w:sz w:val="10"/>
          <w:szCs w:val="10"/>
        </w:rPr>
      </w:pPr>
    </w:p>
    <w:tbl>
      <w:tblPr>
        <w:tblW w:w="14884" w:type="dxa"/>
        <w:tblInd w:w="-34" w:type="dxa"/>
        <w:tblLayout w:type="fixed"/>
        <w:tblLook w:val="04A0" w:firstRow="1" w:lastRow="0" w:firstColumn="1" w:lastColumn="0" w:noHBand="0" w:noVBand="1"/>
      </w:tblPr>
      <w:tblGrid>
        <w:gridCol w:w="568"/>
        <w:gridCol w:w="5811"/>
        <w:gridCol w:w="1701"/>
        <w:gridCol w:w="3969"/>
        <w:gridCol w:w="2835"/>
      </w:tblGrid>
      <w:tr w:rsidR="00432E7B" w:rsidRPr="00A9786A" w14:paraId="16950796" w14:textId="77777777" w:rsidTr="00842584">
        <w:trPr>
          <w:trHeight w:val="817"/>
          <w:tblHeader/>
        </w:trPr>
        <w:tc>
          <w:tcPr>
            <w:tcW w:w="568" w:type="dxa"/>
            <w:tcBorders>
              <w:top w:val="single" w:sz="4" w:space="0" w:color="auto"/>
              <w:left w:val="single" w:sz="4" w:space="0" w:color="auto"/>
              <w:right w:val="single" w:sz="4" w:space="0" w:color="auto"/>
            </w:tcBorders>
          </w:tcPr>
          <w:p w14:paraId="6225EE01" w14:textId="77777777" w:rsidR="00432E7B" w:rsidRPr="00A9786A" w:rsidRDefault="00432E7B" w:rsidP="00842584">
            <w:pPr>
              <w:spacing w:after="0" w:line="240" w:lineRule="auto"/>
              <w:ind w:left="-11" w:right="-57" w:hanging="46"/>
              <w:jc w:val="center"/>
              <w:rPr>
                <w:rFonts w:ascii="Times New Roman" w:hAnsi="Times New Roman"/>
                <w:b/>
                <w:bCs/>
                <w:sz w:val="24"/>
                <w:szCs w:val="24"/>
              </w:rPr>
            </w:pPr>
            <w:r w:rsidRPr="00A9786A">
              <w:rPr>
                <w:rFonts w:ascii="Times New Roman" w:hAnsi="Times New Roman"/>
                <w:b/>
                <w:bCs/>
                <w:sz w:val="24"/>
                <w:szCs w:val="24"/>
              </w:rPr>
              <w:t>№</w:t>
            </w:r>
          </w:p>
          <w:p w14:paraId="64288470" w14:textId="77777777" w:rsidR="00432E7B" w:rsidRPr="00A9786A" w:rsidRDefault="00432E7B" w:rsidP="00842584">
            <w:pPr>
              <w:spacing w:after="0" w:line="240" w:lineRule="auto"/>
              <w:ind w:left="-11" w:right="-57" w:hanging="46"/>
              <w:jc w:val="center"/>
              <w:rPr>
                <w:rFonts w:ascii="Times New Roman" w:hAnsi="Times New Roman"/>
                <w:b/>
                <w:bCs/>
                <w:sz w:val="24"/>
                <w:szCs w:val="24"/>
              </w:rPr>
            </w:pPr>
            <w:r w:rsidRPr="00A9786A">
              <w:rPr>
                <w:rFonts w:ascii="Times New Roman" w:hAnsi="Times New Roman"/>
                <w:b/>
                <w:bCs/>
                <w:sz w:val="24"/>
                <w:szCs w:val="24"/>
              </w:rPr>
              <w:t xml:space="preserve">п/п  </w:t>
            </w:r>
          </w:p>
        </w:tc>
        <w:tc>
          <w:tcPr>
            <w:tcW w:w="5811" w:type="dxa"/>
            <w:tcBorders>
              <w:top w:val="single" w:sz="4" w:space="0" w:color="auto"/>
              <w:left w:val="single" w:sz="4" w:space="0" w:color="auto"/>
              <w:bottom w:val="single" w:sz="4" w:space="0" w:color="auto"/>
              <w:right w:val="single" w:sz="4" w:space="0" w:color="auto"/>
            </w:tcBorders>
            <w:shd w:val="clear" w:color="auto" w:fill="auto"/>
            <w:hideMark/>
          </w:tcPr>
          <w:p w14:paraId="016DA1FF" w14:textId="77777777" w:rsidR="00432E7B" w:rsidRPr="00A9786A" w:rsidRDefault="00432E7B" w:rsidP="00842584">
            <w:pPr>
              <w:spacing w:after="0" w:line="240" w:lineRule="auto"/>
              <w:ind w:left="-57" w:right="-57"/>
              <w:jc w:val="center"/>
              <w:rPr>
                <w:rFonts w:ascii="Times New Roman" w:hAnsi="Times New Roman"/>
                <w:b/>
                <w:bCs/>
                <w:sz w:val="24"/>
                <w:szCs w:val="24"/>
              </w:rPr>
            </w:pPr>
            <w:r w:rsidRPr="00A9786A">
              <w:rPr>
                <w:rFonts w:ascii="Times New Roman" w:hAnsi="Times New Roman"/>
                <w:b/>
                <w:bCs/>
                <w:sz w:val="24"/>
                <w:szCs w:val="24"/>
              </w:rPr>
              <w:t>Наименование мероприятия</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14:paraId="65EC56ED" w14:textId="77777777" w:rsidR="00432E7B" w:rsidRPr="00A9786A" w:rsidRDefault="00432E7B" w:rsidP="00842584">
            <w:pPr>
              <w:spacing w:after="0" w:line="240" w:lineRule="auto"/>
              <w:ind w:left="-57" w:right="-57"/>
              <w:jc w:val="center"/>
              <w:rPr>
                <w:rFonts w:ascii="Times New Roman" w:hAnsi="Times New Roman"/>
                <w:b/>
                <w:bCs/>
                <w:sz w:val="24"/>
                <w:szCs w:val="24"/>
              </w:rPr>
            </w:pPr>
            <w:r w:rsidRPr="00A9786A">
              <w:rPr>
                <w:rFonts w:ascii="Times New Roman" w:hAnsi="Times New Roman"/>
                <w:b/>
                <w:bCs/>
                <w:sz w:val="24"/>
                <w:szCs w:val="24"/>
              </w:rPr>
              <w:t>Срок реализации мероприятия</w:t>
            </w: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14:paraId="36CFB125" w14:textId="77777777" w:rsidR="00432E7B" w:rsidRPr="00A9786A" w:rsidRDefault="00432E7B" w:rsidP="00842584">
            <w:pPr>
              <w:spacing w:after="0" w:line="240" w:lineRule="auto"/>
              <w:ind w:left="-57" w:right="-57"/>
              <w:jc w:val="center"/>
              <w:rPr>
                <w:rFonts w:ascii="Times New Roman" w:hAnsi="Times New Roman"/>
                <w:b/>
                <w:bCs/>
                <w:sz w:val="24"/>
                <w:szCs w:val="24"/>
              </w:rPr>
            </w:pPr>
            <w:r w:rsidRPr="00A9786A">
              <w:rPr>
                <w:rFonts w:ascii="Times New Roman" w:hAnsi="Times New Roman"/>
                <w:b/>
                <w:bCs/>
                <w:sz w:val="24"/>
                <w:szCs w:val="24"/>
              </w:rPr>
              <w:t>Результат выполнения мероприятия</w:t>
            </w:r>
          </w:p>
        </w:tc>
        <w:tc>
          <w:tcPr>
            <w:tcW w:w="2835" w:type="dxa"/>
            <w:tcBorders>
              <w:top w:val="single" w:sz="4" w:space="0" w:color="auto"/>
              <w:left w:val="single" w:sz="4" w:space="0" w:color="auto"/>
              <w:bottom w:val="single" w:sz="4" w:space="0" w:color="auto"/>
              <w:right w:val="single" w:sz="4" w:space="0" w:color="auto"/>
            </w:tcBorders>
            <w:shd w:val="clear" w:color="auto" w:fill="auto"/>
            <w:hideMark/>
          </w:tcPr>
          <w:p w14:paraId="58CB9EB9" w14:textId="77777777" w:rsidR="00432E7B" w:rsidRPr="00A9786A" w:rsidRDefault="00432E7B" w:rsidP="00842584">
            <w:pPr>
              <w:spacing w:after="0" w:line="240" w:lineRule="auto"/>
              <w:ind w:left="-57" w:right="-57"/>
              <w:jc w:val="center"/>
              <w:rPr>
                <w:rFonts w:ascii="Times New Roman" w:hAnsi="Times New Roman"/>
                <w:b/>
                <w:bCs/>
                <w:sz w:val="24"/>
                <w:szCs w:val="24"/>
              </w:rPr>
            </w:pPr>
            <w:r w:rsidRPr="00A9786A">
              <w:rPr>
                <w:rFonts w:ascii="Times New Roman" w:hAnsi="Times New Roman"/>
                <w:b/>
                <w:bCs/>
                <w:sz w:val="24"/>
                <w:szCs w:val="24"/>
              </w:rPr>
              <w:t>Ответственные исполнители мероприятия</w:t>
            </w:r>
          </w:p>
        </w:tc>
      </w:tr>
      <w:tr w:rsidR="007E6CD1" w:rsidRPr="00A9786A" w14:paraId="2700C854" w14:textId="77777777" w:rsidTr="00842584">
        <w:trPr>
          <w:trHeight w:val="290"/>
        </w:trPr>
        <w:tc>
          <w:tcPr>
            <w:tcW w:w="568" w:type="dxa"/>
            <w:tcBorders>
              <w:top w:val="single" w:sz="4" w:space="0" w:color="auto"/>
              <w:left w:val="single" w:sz="4" w:space="0" w:color="auto"/>
              <w:bottom w:val="single" w:sz="4" w:space="0" w:color="auto"/>
              <w:right w:val="single" w:sz="4" w:space="0" w:color="auto"/>
            </w:tcBorders>
          </w:tcPr>
          <w:p w14:paraId="6E50B9F1" w14:textId="77777777" w:rsidR="007E6CD1" w:rsidRPr="00A9786A" w:rsidRDefault="007E6CD1" w:rsidP="007E6CD1">
            <w:pPr>
              <w:spacing w:after="0" w:line="240" w:lineRule="auto"/>
              <w:ind w:left="-57" w:right="-57"/>
              <w:jc w:val="center"/>
              <w:rPr>
                <w:rFonts w:ascii="Times New Roman" w:hAnsi="Times New Roman"/>
                <w:sz w:val="24"/>
                <w:szCs w:val="24"/>
              </w:rPr>
            </w:pPr>
            <w:r>
              <w:rPr>
                <w:rFonts w:ascii="Times New Roman" w:hAnsi="Times New Roman"/>
                <w:sz w:val="24"/>
                <w:szCs w:val="24"/>
              </w:rPr>
              <w:t>1.</w:t>
            </w:r>
          </w:p>
        </w:tc>
        <w:tc>
          <w:tcPr>
            <w:tcW w:w="5811" w:type="dxa"/>
            <w:tcBorders>
              <w:top w:val="single" w:sz="4" w:space="0" w:color="auto"/>
              <w:left w:val="nil"/>
              <w:bottom w:val="single" w:sz="4" w:space="0" w:color="auto"/>
              <w:right w:val="single" w:sz="4" w:space="0" w:color="auto"/>
            </w:tcBorders>
            <w:shd w:val="clear" w:color="auto" w:fill="auto"/>
            <w:noWrap/>
          </w:tcPr>
          <w:p w14:paraId="29FA3216" w14:textId="42A7A191" w:rsidR="007E6CD1" w:rsidRPr="00657929" w:rsidRDefault="007E6CD1" w:rsidP="007E6CD1">
            <w:pPr>
              <w:autoSpaceDE w:val="0"/>
              <w:autoSpaceDN w:val="0"/>
              <w:adjustRightInd w:val="0"/>
              <w:spacing w:after="0" w:line="240" w:lineRule="auto"/>
              <w:ind w:left="-57" w:right="-57"/>
              <w:jc w:val="both"/>
              <w:rPr>
                <w:rFonts w:ascii="Times New Roman" w:hAnsi="Times New Roman" w:cs="Arial"/>
                <w:sz w:val="24"/>
                <w:szCs w:val="24"/>
              </w:rPr>
            </w:pPr>
            <w:r w:rsidRPr="00A9786A">
              <w:rPr>
                <w:rFonts w:ascii="Times New Roman" w:hAnsi="Times New Roman"/>
                <w:sz w:val="24"/>
                <w:szCs w:val="24"/>
              </w:rPr>
              <w:t>Мониторинг деятельности организаций по перевозке пассажиров и багажа легковым такси на территории Ивнянского района</w:t>
            </w:r>
          </w:p>
        </w:tc>
        <w:tc>
          <w:tcPr>
            <w:tcW w:w="1701" w:type="dxa"/>
            <w:tcBorders>
              <w:top w:val="single" w:sz="4" w:space="0" w:color="auto"/>
              <w:left w:val="nil"/>
              <w:bottom w:val="single" w:sz="4" w:space="0" w:color="auto"/>
              <w:right w:val="single" w:sz="4" w:space="0" w:color="auto"/>
            </w:tcBorders>
            <w:shd w:val="clear" w:color="auto" w:fill="auto"/>
            <w:noWrap/>
          </w:tcPr>
          <w:p w14:paraId="7E60403E" w14:textId="33EE1257" w:rsidR="007E6CD1" w:rsidRPr="00657929" w:rsidRDefault="007E6CD1" w:rsidP="007E6CD1">
            <w:pPr>
              <w:spacing w:after="0" w:line="240" w:lineRule="auto"/>
              <w:ind w:left="-57" w:right="-57"/>
              <w:jc w:val="center"/>
              <w:rPr>
                <w:rFonts w:ascii="Times New Roman" w:hAnsi="Times New Roman"/>
                <w:sz w:val="24"/>
                <w:szCs w:val="24"/>
              </w:rPr>
            </w:pPr>
            <w:r w:rsidRPr="00657929">
              <w:rPr>
                <w:rFonts w:ascii="Times New Roman" w:hAnsi="Times New Roman"/>
                <w:sz w:val="24"/>
                <w:szCs w:val="24"/>
              </w:rPr>
              <w:t>20</w:t>
            </w:r>
            <w:r>
              <w:rPr>
                <w:rFonts w:ascii="Times New Roman" w:hAnsi="Times New Roman"/>
                <w:sz w:val="24"/>
                <w:szCs w:val="24"/>
              </w:rPr>
              <w:t>22</w:t>
            </w:r>
            <w:r w:rsidRPr="00657929">
              <w:rPr>
                <w:rFonts w:ascii="Times New Roman" w:hAnsi="Times New Roman"/>
                <w:sz w:val="24"/>
                <w:szCs w:val="24"/>
              </w:rPr>
              <w:t xml:space="preserve"> – 202</w:t>
            </w:r>
            <w:r>
              <w:rPr>
                <w:rFonts w:ascii="Times New Roman" w:hAnsi="Times New Roman"/>
                <w:sz w:val="24"/>
                <w:szCs w:val="24"/>
              </w:rPr>
              <w:t>5</w:t>
            </w:r>
            <w:r w:rsidRPr="00657929">
              <w:rPr>
                <w:rFonts w:ascii="Times New Roman" w:hAnsi="Times New Roman"/>
                <w:sz w:val="24"/>
                <w:szCs w:val="24"/>
              </w:rPr>
              <w:t xml:space="preserve"> годы</w:t>
            </w:r>
          </w:p>
        </w:tc>
        <w:tc>
          <w:tcPr>
            <w:tcW w:w="3969" w:type="dxa"/>
            <w:tcBorders>
              <w:top w:val="single" w:sz="4" w:space="0" w:color="auto"/>
              <w:left w:val="nil"/>
              <w:bottom w:val="single" w:sz="4" w:space="0" w:color="auto"/>
              <w:right w:val="single" w:sz="4" w:space="0" w:color="auto"/>
            </w:tcBorders>
            <w:shd w:val="clear" w:color="auto" w:fill="auto"/>
            <w:noWrap/>
          </w:tcPr>
          <w:p w14:paraId="4D8D8AF3" w14:textId="349267CB" w:rsidR="007E6CD1" w:rsidRPr="00657929" w:rsidRDefault="007E6CD1" w:rsidP="007E6CD1">
            <w:pPr>
              <w:autoSpaceDE w:val="0"/>
              <w:autoSpaceDN w:val="0"/>
              <w:adjustRightInd w:val="0"/>
              <w:spacing w:after="0" w:line="240" w:lineRule="auto"/>
              <w:ind w:left="-57" w:right="-57"/>
              <w:jc w:val="both"/>
              <w:rPr>
                <w:rFonts w:ascii="Times New Roman" w:hAnsi="Times New Roman" w:cs="Arial"/>
                <w:sz w:val="24"/>
                <w:szCs w:val="24"/>
              </w:rPr>
            </w:pPr>
            <w:r w:rsidRPr="00A9786A">
              <w:rPr>
                <w:rFonts w:ascii="Times New Roman" w:hAnsi="Times New Roman"/>
                <w:sz w:val="24"/>
                <w:szCs w:val="24"/>
              </w:rPr>
              <w:t xml:space="preserve">Информирование населения                                        об организациях, предоставляющих услуги на рынке </w:t>
            </w:r>
            <w:r w:rsidRPr="00A9786A">
              <w:rPr>
                <w:rFonts w:ascii="Times New Roman" w:hAnsi="Times New Roman"/>
                <w:bCs/>
                <w:sz w:val="24"/>
                <w:szCs w:val="24"/>
              </w:rPr>
              <w:t>оказания услуг                 по перевозке пассажиров                  и багажа легковым такси</w:t>
            </w:r>
          </w:p>
        </w:tc>
        <w:tc>
          <w:tcPr>
            <w:tcW w:w="2835" w:type="dxa"/>
            <w:tcBorders>
              <w:top w:val="single" w:sz="4" w:space="0" w:color="auto"/>
              <w:left w:val="nil"/>
              <w:bottom w:val="single" w:sz="4" w:space="0" w:color="auto"/>
              <w:right w:val="single" w:sz="4" w:space="0" w:color="auto"/>
            </w:tcBorders>
            <w:shd w:val="clear" w:color="auto" w:fill="auto"/>
            <w:noWrap/>
          </w:tcPr>
          <w:p w14:paraId="4A187301" w14:textId="41314E50" w:rsidR="007E6CD1" w:rsidRPr="009A1735" w:rsidRDefault="007E6CD1" w:rsidP="007E6CD1">
            <w:pPr>
              <w:spacing w:after="0" w:line="240" w:lineRule="auto"/>
              <w:jc w:val="center"/>
              <w:rPr>
                <w:rFonts w:ascii="Times New Roman" w:hAnsi="Times New Roman"/>
                <w:b/>
                <w:bCs/>
                <w:sz w:val="24"/>
                <w:szCs w:val="24"/>
              </w:rPr>
            </w:pPr>
            <w:r w:rsidRPr="009A1735">
              <w:rPr>
                <w:rStyle w:val="105pt"/>
                <w:rFonts w:eastAsiaTheme="minorHAnsi"/>
                <w:b w:val="0"/>
                <w:bCs w:val="0"/>
                <w:sz w:val="24"/>
                <w:szCs w:val="24"/>
              </w:rPr>
              <w:t>Отдел строительства, промышленности, транспорта                       и связи администрации Ивнянского района</w:t>
            </w:r>
          </w:p>
        </w:tc>
      </w:tr>
    </w:tbl>
    <w:p w14:paraId="07F8CB29" w14:textId="6E969306" w:rsidR="00432E7B" w:rsidRDefault="00432E7B" w:rsidP="00432E7B">
      <w:pPr>
        <w:pStyle w:val="ConsPlusNormal"/>
        <w:jc w:val="both"/>
        <w:rPr>
          <w:rFonts w:ascii="Times New Roman" w:hAnsi="Times New Roman"/>
          <w:sz w:val="28"/>
          <w:szCs w:val="28"/>
        </w:rPr>
      </w:pPr>
    </w:p>
    <w:p w14:paraId="219330B0" w14:textId="26BF8BCF" w:rsidR="00432E7B" w:rsidRDefault="00432E7B" w:rsidP="00432E7B">
      <w:pPr>
        <w:pStyle w:val="ConsPlusNormal"/>
        <w:jc w:val="both"/>
        <w:rPr>
          <w:rFonts w:ascii="Times New Roman" w:hAnsi="Times New Roman"/>
          <w:sz w:val="28"/>
          <w:szCs w:val="28"/>
        </w:rPr>
      </w:pPr>
    </w:p>
    <w:p w14:paraId="1D633CB3" w14:textId="031C50DC" w:rsidR="00432E7B" w:rsidRDefault="00432E7B" w:rsidP="00432E7B">
      <w:pPr>
        <w:pStyle w:val="ConsPlusNormal"/>
        <w:jc w:val="both"/>
        <w:rPr>
          <w:rFonts w:ascii="Times New Roman" w:hAnsi="Times New Roman"/>
          <w:sz w:val="28"/>
          <w:szCs w:val="28"/>
        </w:rPr>
      </w:pPr>
    </w:p>
    <w:p w14:paraId="7056B361" w14:textId="492C7791" w:rsidR="00432E7B" w:rsidRDefault="00432E7B" w:rsidP="00432E7B">
      <w:pPr>
        <w:pStyle w:val="ConsPlusNormal"/>
        <w:jc w:val="both"/>
        <w:rPr>
          <w:rFonts w:ascii="Times New Roman" w:hAnsi="Times New Roman"/>
          <w:sz w:val="28"/>
          <w:szCs w:val="28"/>
        </w:rPr>
      </w:pPr>
    </w:p>
    <w:p w14:paraId="49F3D2A9" w14:textId="29E58732" w:rsidR="00432E7B" w:rsidRDefault="00432E7B" w:rsidP="00432E7B">
      <w:pPr>
        <w:pStyle w:val="ConsPlusNormal"/>
        <w:jc w:val="both"/>
        <w:rPr>
          <w:rFonts w:ascii="Times New Roman" w:hAnsi="Times New Roman"/>
          <w:sz w:val="28"/>
          <w:szCs w:val="28"/>
        </w:rPr>
      </w:pPr>
    </w:p>
    <w:p w14:paraId="65804EEC" w14:textId="066091B3" w:rsidR="00432E7B" w:rsidRDefault="00432E7B" w:rsidP="00432E7B">
      <w:pPr>
        <w:pStyle w:val="ConsPlusNormal"/>
        <w:jc w:val="both"/>
        <w:rPr>
          <w:rFonts w:ascii="Times New Roman" w:hAnsi="Times New Roman"/>
          <w:sz w:val="28"/>
          <w:szCs w:val="28"/>
        </w:rPr>
      </w:pPr>
    </w:p>
    <w:p w14:paraId="41C22AF6" w14:textId="50F6FC47" w:rsidR="00432E7B" w:rsidRDefault="00432E7B" w:rsidP="00432E7B">
      <w:pPr>
        <w:pStyle w:val="ConsPlusNormal"/>
        <w:jc w:val="both"/>
        <w:rPr>
          <w:rFonts w:ascii="Times New Roman" w:hAnsi="Times New Roman"/>
          <w:sz w:val="28"/>
          <w:szCs w:val="28"/>
        </w:rPr>
      </w:pPr>
    </w:p>
    <w:p w14:paraId="2E3912A0" w14:textId="5E8C4E01" w:rsidR="00432E7B" w:rsidRDefault="00432E7B" w:rsidP="00432E7B">
      <w:pPr>
        <w:pStyle w:val="ConsPlusNormal"/>
        <w:jc w:val="both"/>
        <w:rPr>
          <w:rFonts w:ascii="Times New Roman" w:hAnsi="Times New Roman"/>
          <w:sz w:val="28"/>
          <w:szCs w:val="28"/>
        </w:rPr>
      </w:pPr>
    </w:p>
    <w:bookmarkEnd w:id="25"/>
    <w:p w14:paraId="479959F3" w14:textId="611C9418" w:rsidR="00432E7B" w:rsidRDefault="00432E7B" w:rsidP="00432E7B">
      <w:pPr>
        <w:pStyle w:val="ConsPlusNormal"/>
        <w:jc w:val="both"/>
        <w:rPr>
          <w:rFonts w:ascii="Times New Roman" w:hAnsi="Times New Roman"/>
          <w:sz w:val="28"/>
          <w:szCs w:val="28"/>
        </w:rPr>
      </w:pPr>
    </w:p>
    <w:p w14:paraId="6E07937D" w14:textId="77777777" w:rsidR="009A1735" w:rsidRDefault="009A1735" w:rsidP="00432E7B">
      <w:pPr>
        <w:pStyle w:val="ConsPlusNormal"/>
        <w:jc w:val="both"/>
        <w:rPr>
          <w:rFonts w:ascii="Times New Roman" w:hAnsi="Times New Roman"/>
          <w:sz w:val="28"/>
          <w:szCs w:val="28"/>
        </w:rPr>
        <w:sectPr w:rsidR="009A1735" w:rsidSect="00432E7B">
          <w:pgSz w:w="16838" w:h="11906" w:orient="landscape"/>
          <w:pgMar w:top="1701" w:right="1134" w:bottom="567" w:left="1134" w:header="709" w:footer="709" w:gutter="0"/>
          <w:cols w:space="708"/>
          <w:titlePg/>
          <w:docGrid w:linePitch="360"/>
        </w:sectPr>
      </w:pPr>
    </w:p>
    <w:p w14:paraId="249EE9D7" w14:textId="77777777" w:rsidR="004C06D1" w:rsidRPr="00A83BD6" w:rsidRDefault="004C06D1" w:rsidP="004C06D1">
      <w:pPr>
        <w:pStyle w:val="ConsPlusTitle"/>
        <w:jc w:val="center"/>
        <w:outlineLvl w:val="3"/>
        <w:rPr>
          <w:rFonts w:ascii="Times New Roman" w:hAnsi="Times New Roman" w:cs="Times New Roman"/>
          <w:color w:val="000000" w:themeColor="text1"/>
          <w:sz w:val="28"/>
          <w:szCs w:val="28"/>
        </w:rPr>
      </w:pPr>
      <w:r w:rsidRPr="00A83BD6">
        <w:rPr>
          <w:rFonts w:ascii="Times New Roman" w:eastAsiaTheme="minorHAnsi" w:hAnsi="Times New Roman" w:cs="Times New Roman"/>
          <w:sz w:val="28"/>
          <w:szCs w:val="28"/>
        </w:rPr>
        <w:lastRenderedPageBreak/>
        <w:t>2</w:t>
      </w:r>
      <w:r w:rsidRPr="00A83BD6">
        <w:rPr>
          <w:rFonts w:ascii="Times New Roman" w:eastAsiaTheme="minorHAnsi" w:hAnsi="Times New Roman" w:cs="Times New Roman"/>
          <w:color w:val="000000" w:themeColor="text1"/>
          <w:sz w:val="28"/>
          <w:szCs w:val="28"/>
        </w:rPr>
        <w:t>.5.3. Рынок оказания услуг по ремонту</w:t>
      </w:r>
    </w:p>
    <w:p w14:paraId="7F7DA149" w14:textId="77777777" w:rsidR="004C06D1" w:rsidRPr="00A83BD6" w:rsidRDefault="004C06D1" w:rsidP="004C06D1">
      <w:pPr>
        <w:pStyle w:val="ConsPlusTitle"/>
        <w:jc w:val="center"/>
        <w:rPr>
          <w:rFonts w:ascii="Times New Roman" w:hAnsi="Times New Roman" w:cs="Times New Roman"/>
          <w:color w:val="000000" w:themeColor="text1"/>
          <w:sz w:val="28"/>
          <w:szCs w:val="28"/>
        </w:rPr>
      </w:pPr>
      <w:r w:rsidRPr="00A83BD6">
        <w:rPr>
          <w:rFonts w:ascii="Times New Roman" w:eastAsiaTheme="minorHAnsi" w:hAnsi="Times New Roman" w:cs="Times New Roman"/>
          <w:color w:val="000000" w:themeColor="text1"/>
          <w:sz w:val="28"/>
          <w:szCs w:val="28"/>
        </w:rPr>
        <w:t>автотранспортных средств</w:t>
      </w:r>
    </w:p>
    <w:p w14:paraId="11A178F7" w14:textId="77777777" w:rsidR="004C06D1" w:rsidRPr="00A83BD6" w:rsidRDefault="004C06D1" w:rsidP="004C06D1">
      <w:pPr>
        <w:pStyle w:val="ConsPlusNormal"/>
        <w:jc w:val="both"/>
        <w:rPr>
          <w:rFonts w:ascii="Times New Roman" w:hAnsi="Times New Roman"/>
          <w:sz w:val="28"/>
          <w:szCs w:val="28"/>
          <w:highlight w:val="white"/>
        </w:rPr>
      </w:pPr>
    </w:p>
    <w:p w14:paraId="7AAA508D" w14:textId="77777777" w:rsidR="004C06D1" w:rsidRPr="00A83BD6" w:rsidRDefault="004C06D1" w:rsidP="004C06D1">
      <w:pPr>
        <w:pStyle w:val="ConsPlusTitle"/>
        <w:jc w:val="center"/>
        <w:outlineLvl w:val="4"/>
        <w:rPr>
          <w:rFonts w:ascii="Times New Roman" w:hAnsi="Times New Roman" w:cs="Times New Roman"/>
          <w:sz w:val="28"/>
          <w:szCs w:val="28"/>
          <w:highlight w:val="white"/>
        </w:rPr>
      </w:pPr>
      <w:r w:rsidRPr="00A83BD6">
        <w:rPr>
          <w:rFonts w:ascii="Times New Roman" w:eastAsiaTheme="minorHAnsi" w:hAnsi="Times New Roman" w:cs="Times New Roman"/>
          <w:sz w:val="28"/>
          <w:szCs w:val="28"/>
          <w:highlight w:val="white"/>
        </w:rPr>
        <w:t>2.5.3.1. Исходная фактическая информация в отношении</w:t>
      </w:r>
    </w:p>
    <w:p w14:paraId="72E13398" w14:textId="77777777" w:rsidR="004C06D1" w:rsidRDefault="004C06D1" w:rsidP="004C06D1">
      <w:pPr>
        <w:pStyle w:val="ConsPlusTitle"/>
        <w:jc w:val="center"/>
        <w:rPr>
          <w:rFonts w:ascii="Times New Roman" w:eastAsiaTheme="minorHAnsi" w:hAnsi="Times New Roman" w:cs="Times New Roman"/>
          <w:sz w:val="28"/>
          <w:szCs w:val="28"/>
          <w:highlight w:val="white"/>
        </w:rPr>
      </w:pPr>
      <w:r w:rsidRPr="00A83BD6">
        <w:rPr>
          <w:rFonts w:ascii="Times New Roman" w:eastAsiaTheme="minorHAnsi" w:hAnsi="Times New Roman" w:cs="Times New Roman"/>
          <w:sz w:val="28"/>
          <w:szCs w:val="28"/>
          <w:highlight w:val="white"/>
        </w:rPr>
        <w:t xml:space="preserve">ситуации и проблематики на рынке, </w:t>
      </w:r>
    </w:p>
    <w:p w14:paraId="44855085" w14:textId="77777777" w:rsidR="004C06D1" w:rsidRPr="00A83BD6" w:rsidRDefault="004C06D1" w:rsidP="004C06D1">
      <w:pPr>
        <w:pStyle w:val="ConsPlusTitle"/>
        <w:jc w:val="center"/>
        <w:rPr>
          <w:rFonts w:ascii="Times New Roman" w:hAnsi="Times New Roman" w:cs="Times New Roman"/>
          <w:sz w:val="28"/>
          <w:szCs w:val="28"/>
          <w:highlight w:val="white"/>
        </w:rPr>
      </w:pPr>
      <w:r w:rsidRPr="00A83BD6">
        <w:rPr>
          <w:rFonts w:ascii="Times New Roman" w:eastAsiaTheme="minorHAnsi" w:hAnsi="Times New Roman" w:cs="Times New Roman"/>
          <w:sz w:val="28"/>
          <w:szCs w:val="28"/>
          <w:highlight w:val="white"/>
        </w:rPr>
        <w:t>цель</w:t>
      </w:r>
      <w:r>
        <w:rPr>
          <w:rFonts w:ascii="Times New Roman" w:eastAsiaTheme="minorHAnsi" w:hAnsi="Times New Roman" w:cs="Times New Roman"/>
          <w:sz w:val="28"/>
          <w:szCs w:val="28"/>
          <w:highlight w:val="white"/>
        </w:rPr>
        <w:t xml:space="preserve"> </w:t>
      </w:r>
      <w:r w:rsidRPr="00A83BD6">
        <w:rPr>
          <w:rFonts w:ascii="Times New Roman" w:eastAsiaTheme="minorHAnsi" w:hAnsi="Times New Roman" w:cs="Times New Roman"/>
          <w:sz w:val="28"/>
          <w:szCs w:val="28"/>
          <w:highlight w:val="white"/>
        </w:rPr>
        <w:t>и основные задачи развития</w:t>
      </w:r>
    </w:p>
    <w:p w14:paraId="496ED35C" w14:textId="77777777" w:rsidR="004C06D1" w:rsidRPr="00A83BD6" w:rsidRDefault="004C06D1" w:rsidP="004C06D1">
      <w:pPr>
        <w:pStyle w:val="ConsPlusNormal"/>
        <w:jc w:val="both"/>
        <w:rPr>
          <w:rFonts w:ascii="Times New Roman" w:hAnsi="Times New Roman"/>
          <w:sz w:val="28"/>
          <w:szCs w:val="28"/>
          <w:highlight w:val="white"/>
        </w:rPr>
      </w:pPr>
    </w:p>
    <w:p w14:paraId="3BAF507B" w14:textId="2E051388" w:rsidR="004C06D1" w:rsidRPr="00A83BD6" w:rsidRDefault="004C06D1" w:rsidP="004C06D1">
      <w:pPr>
        <w:pStyle w:val="ConsPlusNormal"/>
        <w:ind w:firstLine="709"/>
        <w:jc w:val="both"/>
        <w:rPr>
          <w:rFonts w:ascii="Times New Roman" w:hAnsi="Times New Roman"/>
          <w:sz w:val="28"/>
          <w:szCs w:val="28"/>
          <w:highlight w:val="white"/>
        </w:rPr>
      </w:pPr>
      <w:r w:rsidRPr="00A83BD6">
        <w:rPr>
          <w:rFonts w:ascii="Times New Roman" w:eastAsiaTheme="minorHAnsi" w:hAnsi="Times New Roman"/>
          <w:sz w:val="28"/>
          <w:szCs w:val="28"/>
          <w:highlight w:val="white"/>
        </w:rPr>
        <w:t xml:space="preserve">С каждым годом количество автомобилей в собственности граждан </w:t>
      </w:r>
      <w:r>
        <w:rPr>
          <w:rFonts w:ascii="Times New Roman" w:eastAsiaTheme="minorHAnsi" w:hAnsi="Times New Roman"/>
          <w:sz w:val="28"/>
          <w:szCs w:val="28"/>
          <w:highlight w:val="white"/>
        </w:rPr>
        <w:t xml:space="preserve">                   как в области, так и </w:t>
      </w:r>
      <w:r w:rsidRPr="00A83BD6">
        <w:rPr>
          <w:rFonts w:ascii="Times New Roman" w:eastAsiaTheme="minorHAnsi" w:hAnsi="Times New Roman"/>
          <w:sz w:val="28"/>
          <w:szCs w:val="28"/>
          <w:highlight w:val="white"/>
        </w:rPr>
        <w:t xml:space="preserve">в </w:t>
      </w:r>
      <w:r>
        <w:rPr>
          <w:rFonts w:ascii="Times New Roman" w:eastAsiaTheme="minorHAnsi" w:hAnsi="Times New Roman"/>
          <w:sz w:val="28"/>
          <w:szCs w:val="28"/>
          <w:highlight w:val="white"/>
        </w:rPr>
        <w:t>районе</w:t>
      </w:r>
      <w:r w:rsidR="004663B8">
        <w:rPr>
          <w:rFonts w:ascii="Times New Roman" w:eastAsiaTheme="minorHAnsi" w:hAnsi="Times New Roman"/>
          <w:sz w:val="28"/>
          <w:szCs w:val="28"/>
          <w:highlight w:val="white"/>
        </w:rPr>
        <w:t xml:space="preserve"> </w:t>
      </w:r>
      <w:r w:rsidRPr="00A83BD6">
        <w:rPr>
          <w:rFonts w:ascii="Times New Roman" w:eastAsiaTheme="minorHAnsi" w:hAnsi="Times New Roman"/>
          <w:sz w:val="28"/>
          <w:szCs w:val="28"/>
          <w:highlight w:val="white"/>
        </w:rPr>
        <w:t xml:space="preserve">увеличивается, что является стимулом </w:t>
      </w:r>
      <w:r>
        <w:rPr>
          <w:rFonts w:ascii="Times New Roman" w:eastAsiaTheme="minorHAnsi" w:hAnsi="Times New Roman"/>
          <w:sz w:val="28"/>
          <w:szCs w:val="28"/>
          <w:highlight w:val="white"/>
        </w:rPr>
        <w:t xml:space="preserve">                         </w:t>
      </w:r>
      <w:r w:rsidRPr="00A83BD6">
        <w:rPr>
          <w:rFonts w:ascii="Times New Roman" w:eastAsiaTheme="minorHAnsi" w:hAnsi="Times New Roman"/>
          <w:sz w:val="28"/>
          <w:szCs w:val="28"/>
          <w:highlight w:val="white"/>
        </w:rPr>
        <w:t>для открытия новых предприятий, реконструкции ранее действующих</w:t>
      </w:r>
      <w:r>
        <w:rPr>
          <w:rFonts w:ascii="Times New Roman" w:eastAsiaTheme="minorHAnsi" w:hAnsi="Times New Roman"/>
          <w:sz w:val="28"/>
          <w:szCs w:val="28"/>
          <w:highlight w:val="white"/>
        </w:rPr>
        <w:t xml:space="preserve">                           </w:t>
      </w:r>
      <w:r w:rsidRPr="00A83BD6">
        <w:rPr>
          <w:rFonts w:ascii="Times New Roman" w:eastAsiaTheme="minorHAnsi" w:hAnsi="Times New Roman"/>
          <w:sz w:val="28"/>
          <w:szCs w:val="28"/>
          <w:highlight w:val="white"/>
        </w:rPr>
        <w:t xml:space="preserve"> и, как следствие, увеличения конкуренции на рынке предприятий автосервиса.</w:t>
      </w:r>
    </w:p>
    <w:p w14:paraId="4FAF5347" w14:textId="77777777" w:rsidR="004C06D1" w:rsidRPr="00A83BD6" w:rsidRDefault="004C06D1" w:rsidP="004C06D1">
      <w:pPr>
        <w:pStyle w:val="ConsPlusNormal"/>
        <w:ind w:firstLine="709"/>
        <w:jc w:val="both"/>
        <w:rPr>
          <w:rFonts w:ascii="Times New Roman" w:hAnsi="Times New Roman"/>
          <w:sz w:val="28"/>
          <w:szCs w:val="28"/>
          <w:highlight w:val="white"/>
        </w:rPr>
      </w:pPr>
      <w:r w:rsidRPr="00A83BD6">
        <w:rPr>
          <w:rFonts w:ascii="Times New Roman" w:eastAsiaTheme="minorHAnsi" w:hAnsi="Times New Roman"/>
          <w:sz w:val="28"/>
          <w:szCs w:val="28"/>
          <w:highlight w:val="white"/>
        </w:rPr>
        <w:t>На территории Ивнянского района по состоянию на 1 января 202</w:t>
      </w:r>
      <w:r>
        <w:rPr>
          <w:rFonts w:ascii="Times New Roman" w:eastAsiaTheme="minorHAnsi" w:hAnsi="Times New Roman"/>
          <w:sz w:val="28"/>
          <w:szCs w:val="28"/>
          <w:highlight w:val="white"/>
        </w:rPr>
        <w:t>2</w:t>
      </w:r>
      <w:r w:rsidRPr="00A83BD6">
        <w:rPr>
          <w:rFonts w:ascii="Times New Roman" w:eastAsiaTheme="minorHAnsi" w:hAnsi="Times New Roman"/>
          <w:sz w:val="28"/>
          <w:szCs w:val="28"/>
          <w:highlight w:val="white"/>
        </w:rPr>
        <w:t xml:space="preserve"> года осуществляли деятельность 13 хозяйствующих субъектов в сфере оказания услуг по ремонту автотранспортных средств.</w:t>
      </w:r>
    </w:p>
    <w:p w14:paraId="141AA768" w14:textId="77777777" w:rsidR="004C06D1" w:rsidRPr="00A83BD6" w:rsidRDefault="004C06D1" w:rsidP="004C06D1">
      <w:pPr>
        <w:pStyle w:val="ConsPlusNormal"/>
        <w:ind w:firstLine="709"/>
        <w:jc w:val="both"/>
        <w:rPr>
          <w:rFonts w:ascii="Times New Roman" w:hAnsi="Times New Roman"/>
          <w:sz w:val="28"/>
          <w:szCs w:val="28"/>
          <w:highlight w:val="white"/>
        </w:rPr>
      </w:pPr>
      <w:r w:rsidRPr="00A83BD6">
        <w:rPr>
          <w:rFonts w:ascii="Times New Roman" w:eastAsiaTheme="minorHAnsi" w:hAnsi="Times New Roman"/>
          <w:sz w:val="28"/>
          <w:szCs w:val="28"/>
          <w:highlight w:val="white"/>
        </w:rPr>
        <w:t>Уровень административных барьеров в данной сфере характеризуется как незначительный (разрешения, лицензии на оказание услуг по ремонту автотранспортных средств не требуется). Фактором, сдерживающим развитие конкуренции на указанном рынке, является низкий уровень профессиональной подготовки кадров.</w:t>
      </w:r>
    </w:p>
    <w:p w14:paraId="5D9507BD" w14:textId="77777777" w:rsidR="004C06D1" w:rsidRPr="00A83BD6" w:rsidRDefault="004C06D1" w:rsidP="004C06D1">
      <w:pPr>
        <w:pStyle w:val="ConsPlusNormal"/>
        <w:ind w:firstLine="709"/>
        <w:jc w:val="both"/>
        <w:rPr>
          <w:rFonts w:ascii="Times New Roman" w:hAnsi="Times New Roman"/>
          <w:sz w:val="28"/>
          <w:szCs w:val="28"/>
          <w:highlight w:val="white"/>
        </w:rPr>
      </w:pPr>
      <w:r w:rsidRPr="00A83BD6">
        <w:rPr>
          <w:rFonts w:ascii="Times New Roman" w:eastAsiaTheme="minorHAnsi" w:hAnsi="Times New Roman"/>
          <w:sz w:val="28"/>
          <w:szCs w:val="28"/>
          <w:highlight w:val="white"/>
        </w:rPr>
        <w:t>Повышению качества услуг на рынке оказания услуг по ремонту автотранспортных средств препятствует наличие экономических барьеров, связанных с издержками входа на этот рынок, обусловленными необходимостью финансовых вложений в приобретение оборудования, а также значительными затратами на его содержание и ремонт.</w:t>
      </w:r>
    </w:p>
    <w:p w14:paraId="3956B806" w14:textId="77777777" w:rsidR="004C06D1" w:rsidRPr="00A83BD6" w:rsidRDefault="004C06D1" w:rsidP="004C06D1">
      <w:pPr>
        <w:pStyle w:val="ConsPlusNormal"/>
        <w:ind w:firstLine="709"/>
        <w:jc w:val="both"/>
        <w:rPr>
          <w:rFonts w:ascii="Times New Roman" w:hAnsi="Times New Roman"/>
          <w:sz w:val="28"/>
          <w:szCs w:val="28"/>
          <w:highlight w:val="white"/>
        </w:rPr>
      </w:pPr>
      <w:r w:rsidRPr="00A83BD6">
        <w:rPr>
          <w:rFonts w:ascii="Times New Roman" w:eastAsiaTheme="minorHAnsi" w:hAnsi="Times New Roman"/>
          <w:sz w:val="28"/>
          <w:szCs w:val="28"/>
          <w:highlight w:val="white"/>
        </w:rPr>
        <w:t>Цель развития рынка: устойчивое развитие на рынке оказания услуг</w:t>
      </w:r>
      <w:r w:rsidRPr="00670DCE">
        <w:rPr>
          <w:rFonts w:ascii="Times New Roman" w:eastAsiaTheme="minorHAnsi" w:hAnsi="Times New Roman"/>
          <w:sz w:val="28"/>
          <w:szCs w:val="28"/>
          <w:highlight w:val="white"/>
        </w:rPr>
        <w:t xml:space="preserve">                        </w:t>
      </w:r>
      <w:r w:rsidRPr="00A83BD6">
        <w:rPr>
          <w:rFonts w:ascii="Times New Roman" w:eastAsiaTheme="minorHAnsi" w:hAnsi="Times New Roman"/>
          <w:sz w:val="28"/>
          <w:szCs w:val="28"/>
          <w:highlight w:val="white"/>
        </w:rPr>
        <w:t xml:space="preserve"> по ремонту автотранспортных средств.</w:t>
      </w:r>
    </w:p>
    <w:p w14:paraId="4EDE9A44" w14:textId="77777777" w:rsidR="004C06D1" w:rsidRPr="00A83BD6" w:rsidRDefault="004C06D1" w:rsidP="004C06D1">
      <w:pPr>
        <w:pStyle w:val="ConsPlusNormal"/>
        <w:ind w:firstLine="709"/>
        <w:jc w:val="both"/>
        <w:rPr>
          <w:rFonts w:ascii="Times New Roman" w:hAnsi="Times New Roman"/>
          <w:sz w:val="28"/>
          <w:szCs w:val="28"/>
          <w:highlight w:val="white"/>
        </w:rPr>
      </w:pPr>
      <w:r w:rsidRPr="00A83BD6">
        <w:rPr>
          <w:rFonts w:ascii="Times New Roman" w:eastAsiaTheme="minorHAnsi" w:hAnsi="Times New Roman"/>
          <w:sz w:val="28"/>
          <w:szCs w:val="28"/>
          <w:highlight w:val="white"/>
        </w:rPr>
        <w:t>Задачами развития конкуренции на рынке оказания услуг по ремонту автотранспортных средств является развитие сектора частных предприятий, направленное на повышение удовлетворенности потребителей качеством услуг при оптимальной стоимости услуг, совмещенное с минимальным ожиданием,</w:t>
      </w:r>
      <w:r w:rsidRPr="00670DCE">
        <w:rPr>
          <w:rFonts w:ascii="Times New Roman" w:eastAsiaTheme="minorHAnsi" w:hAnsi="Times New Roman"/>
          <w:sz w:val="28"/>
          <w:szCs w:val="28"/>
          <w:highlight w:val="white"/>
        </w:rPr>
        <w:t xml:space="preserve">                   </w:t>
      </w:r>
      <w:r w:rsidRPr="00A83BD6">
        <w:rPr>
          <w:rFonts w:ascii="Times New Roman" w:eastAsiaTheme="minorHAnsi" w:hAnsi="Times New Roman"/>
          <w:sz w:val="28"/>
          <w:szCs w:val="28"/>
          <w:highlight w:val="white"/>
        </w:rPr>
        <w:t xml:space="preserve"> а также расширение ассортимента услуг.</w:t>
      </w:r>
    </w:p>
    <w:p w14:paraId="4CD1059C" w14:textId="77777777" w:rsidR="004C06D1" w:rsidRPr="00A83BD6" w:rsidRDefault="004C06D1" w:rsidP="004C06D1">
      <w:pPr>
        <w:pStyle w:val="ConsPlusNormal"/>
        <w:ind w:firstLine="709"/>
        <w:jc w:val="both"/>
        <w:rPr>
          <w:rFonts w:ascii="Times New Roman" w:hAnsi="Times New Roman"/>
          <w:sz w:val="28"/>
          <w:szCs w:val="28"/>
          <w:highlight w:val="white"/>
        </w:rPr>
      </w:pPr>
      <w:r w:rsidRPr="00A83BD6">
        <w:rPr>
          <w:rFonts w:ascii="Times New Roman" w:eastAsiaTheme="minorHAnsi" w:hAnsi="Times New Roman"/>
          <w:sz w:val="28"/>
          <w:szCs w:val="28"/>
          <w:highlight w:val="white"/>
        </w:rPr>
        <w:t>Сервисное обслуживание, ремонт и замена деталей, восстановительный ремонт после дорожно-транспортных происшествий, тюнинг и другие популярные услуги остаются в зоне внимания автовладельцев. Со стороны потребителя главными в спектре услуг остается качество и оптимальная стоимость сервисных услуг, совмещенные с минимальным ожиданием.</w:t>
      </w:r>
    </w:p>
    <w:p w14:paraId="09D10286" w14:textId="77777777" w:rsidR="004C06D1" w:rsidRPr="00A83BD6" w:rsidRDefault="004C06D1" w:rsidP="004C06D1">
      <w:pPr>
        <w:pStyle w:val="ConsPlusNormal"/>
        <w:ind w:firstLine="709"/>
        <w:jc w:val="both"/>
        <w:rPr>
          <w:rFonts w:ascii="Times New Roman" w:hAnsi="Times New Roman"/>
          <w:sz w:val="28"/>
          <w:szCs w:val="28"/>
          <w:highlight w:val="white"/>
        </w:rPr>
      </w:pPr>
      <w:r w:rsidRPr="00A83BD6">
        <w:rPr>
          <w:rFonts w:ascii="Times New Roman" w:eastAsiaTheme="minorHAnsi" w:hAnsi="Times New Roman"/>
          <w:sz w:val="28"/>
          <w:szCs w:val="28"/>
          <w:highlight w:val="white"/>
        </w:rPr>
        <w:t>В целях содействия развитию конкуренции на рынке оказания услуг</w:t>
      </w:r>
      <w:r w:rsidRPr="00670DCE">
        <w:rPr>
          <w:rFonts w:ascii="Times New Roman" w:eastAsiaTheme="minorHAnsi" w:hAnsi="Times New Roman"/>
          <w:sz w:val="28"/>
          <w:szCs w:val="28"/>
          <w:highlight w:val="white"/>
        </w:rPr>
        <w:t xml:space="preserve">                      </w:t>
      </w:r>
      <w:r w:rsidRPr="00A83BD6">
        <w:rPr>
          <w:rFonts w:ascii="Times New Roman" w:eastAsiaTheme="minorHAnsi" w:hAnsi="Times New Roman"/>
          <w:sz w:val="28"/>
          <w:szCs w:val="28"/>
          <w:highlight w:val="white"/>
        </w:rPr>
        <w:t xml:space="preserve"> по ремонту автотранспортных средств в </w:t>
      </w:r>
      <w:r>
        <w:rPr>
          <w:rFonts w:ascii="Times New Roman" w:eastAsiaTheme="minorHAnsi" w:hAnsi="Times New Roman"/>
          <w:sz w:val="28"/>
          <w:szCs w:val="28"/>
          <w:highlight w:val="white"/>
        </w:rPr>
        <w:t xml:space="preserve">муниципальном </w:t>
      </w:r>
      <w:r w:rsidRPr="00A83BD6">
        <w:rPr>
          <w:rFonts w:ascii="Times New Roman" w:eastAsiaTheme="minorHAnsi" w:hAnsi="Times New Roman"/>
          <w:sz w:val="28"/>
          <w:szCs w:val="28"/>
          <w:highlight w:val="white"/>
        </w:rPr>
        <w:t>плане мероприятий запланированы мероприятия, предусматривающие формирование реестра предприятий, оказывающих услуги по ремонту автотранспортных средств,</w:t>
      </w:r>
      <w:r w:rsidRPr="00670DCE">
        <w:rPr>
          <w:rFonts w:ascii="Times New Roman" w:eastAsiaTheme="minorHAnsi" w:hAnsi="Times New Roman"/>
          <w:sz w:val="28"/>
          <w:szCs w:val="28"/>
          <w:highlight w:val="white"/>
        </w:rPr>
        <w:t xml:space="preserve">                      </w:t>
      </w:r>
      <w:r w:rsidRPr="00A83BD6">
        <w:rPr>
          <w:rFonts w:ascii="Times New Roman" w:eastAsiaTheme="minorHAnsi" w:hAnsi="Times New Roman"/>
          <w:sz w:val="28"/>
          <w:szCs w:val="28"/>
          <w:highlight w:val="white"/>
        </w:rPr>
        <w:t xml:space="preserve"> и размещение его на сайте администрации Ивнянского района, размещение</w:t>
      </w:r>
      <w:r w:rsidRPr="00670DCE">
        <w:rPr>
          <w:rFonts w:ascii="Times New Roman" w:eastAsiaTheme="minorHAnsi" w:hAnsi="Times New Roman"/>
          <w:sz w:val="28"/>
          <w:szCs w:val="28"/>
          <w:highlight w:val="white"/>
        </w:rPr>
        <w:t xml:space="preserve">                    </w:t>
      </w:r>
      <w:r w:rsidRPr="00A83BD6">
        <w:rPr>
          <w:rFonts w:ascii="Times New Roman" w:eastAsiaTheme="minorHAnsi" w:hAnsi="Times New Roman"/>
          <w:sz w:val="28"/>
          <w:szCs w:val="28"/>
          <w:highlight w:val="white"/>
        </w:rPr>
        <w:t xml:space="preserve"> на официальных сайтах нормативных правовых актов, регулирующих сферу оказания услуг по ремонту автотранспортных средств и их техническому обслуживанию, оказание информационно-консультационной помощи </w:t>
      </w:r>
      <w:r w:rsidRPr="00A83BD6">
        <w:rPr>
          <w:rFonts w:ascii="Times New Roman" w:eastAsiaTheme="minorHAnsi" w:hAnsi="Times New Roman"/>
          <w:sz w:val="28"/>
          <w:szCs w:val="28"/>
          <w:highlight w:val="white"/>
        </w:rPr>
        <w:lastRenderedPageBreak/>
        <w:t>субъектам предпринимательства, осуществляющим и планирующим осуществлять деятельность на рынке оказания услуг по ремонту автотранспортных средств.</w:t>
      </w:r>
    </w:p>
    <w:p w14:paraId="325A81C8" w14:textId="13CB1BE1" w:rsidR="004C06D1" w:rsidRPr="00A83BD6" w:rsidRDefault="004C06D1" w:rsidP="004C06D1">
      <w:pPr>
        <w:pStyle w:val="ConsPlusNormal"/>
        <w:ind w:firstLine="709"/>
        <w:jc w:val="both"/>
        <w:rPr>
          <w:rFonts w:ascii="Times New Roman" w:hAnsi="Times New Roman"/>
          <w:sz w:val="28"/>
          <w:szCs w:val="28"/>
          <w:highlight w:val="white"/>
        </w:rPr>
      </w:pPr>
      <w:r w:rsidRPr="00A83BD6">
        <w:rPr>
          <w:rFonts w:ascii="Times New Roman" w:eastAsiaTheme="minorHAnsi" w:hAnsi="Times New Roman"/>
          <w:sz w:val="28"/>
          <w:szCs w:val="28"/>
          <w:highlight w:val="white"/>
        </w:rPr>
        <w:t xml:space="preserve">Реализация </w:t>
      </w:r>
      <w:r>
        <w:rPr>
          <w:rFonts w:ascii="Times New Roman" w:eastAsiaTheme="minorHAnsi" w:hAnsi="Times New Roman"/>
          <w:sz w:val="28"/>
          <w:szCs w:val="28"/>
          <w:highlight w:val="white"/>
        </w:rPr>
        <w:t xml:space="preserve">муниципального </w:t>
      </w:r>
      <w:r w:rsidRPr="00A83BD6">
        <w:rPr>
          <w:rFonts w:ascii="Times New Roman" w:eastAsiaTheme="minorHAnsi" w:hAnsi="Times New Roman"/>
          <w:sz w:val="28"/>
          <w:szCs w:val="28"/>
          <w:highlight w:val="white"/>
        </w:rPr>
        <w:t>плана мероприятий позволит сохранить</w:t>
      </w:r>
      <w:r>
        <w:rPr>
          <w:rFonts w:ascii="Times New Roman" w:eastAsiaTheme="minorHAnsi" w:hAnsi="Times New Roman"/>
          <w:sz w:val="28"/>
          <w:szCs w:val="28"/>
          <w:highlight w:val="white"/>
        </w:rPr>
        <w:t xml:space="preserve">             </w:t>
      </w:r>
      <w:r w:rsidRPr="00A83BD6">
        <w:rPr>
          <w:rFonts w:ascii="Times New Roman" w:eastAsiaTheme="minorHAnsi" w:hAnsi="Times New Roman"/>
          <w:sz w:val="28"/>
          <w:szCs w:val="28"/>
          <w:highlight w:val="white"/>
        </w:rPr>
        <w:t xml:space="preserve"> к 31 декабря 2025 года долю организаций частной формы собственности </w:t>
      </w:r>
      <w:r>
        <w:rPr>
          <w:rFonts w:ascii="Times New Roman" w:eastAsiaTheme="minorHAnsi" w:hAnsi="Times New Roman"/>
          <w:sz w:val="28"/>
          <w:szCs w:val="28"/>
          <w:highlight w:val="white"/>
        </w:rPr>
        <w:t xml:space="preserve">                      </w:t>
      </w:r>
      <w:r w:rsidRPr="00A83BD6">
        <w:rPr>
          <w:rFonts w:ascii="Times New Roman" w:eastAsiaTheme="minorHAnsi" w:hAnsi="Times New Roman"/>
          <w:sz w:val="28"/>
          <w:szCs w:val="28"/>
          <w:highlight w:val="white"/>
        </w:rPr>
        <w:t xml:space="preserve">в сфере оказания услуг по ремонту автотранспортных средств на уровне </w:t>
      </w:r>
      <w:r>
        <w:rPr>
          <w:rFonts w:ascii="Times New Roman" w:eastAsiaTheme="minorHAnsi" w:hAnsi="Times New Roman"/>
          <w:sz w:val="28"/>
          <w:szCs w:val="28"/>
          <w:highlight w:val="white"/>
        </w:rPr>
        <w:t xml:space="preserve">                   </w:t>
      </w:r>
      <w:r w:rsidRPr="00A83BD6">
        <w:rPr>
          <w:rFonts w:ascii="Times New Roman" w:eastAsiaTheme="minorHAnsi" w:hAnsi="Times New Roman"/>
          <w:sz w:val="28"/>
          <w:szCs w:val="28"/>
          <w:highlight w:val="white"/>
        </w:rPr>
        <w:t>100 процентов.</w:t>
      </w:r>
    </w:p>
    <w:p w14:paraId="5531AAD9" w14:textId="33B21B6C" w:rsidR="004C06D1" w:rsidRDefault="004C06D1" w:rsidP="004C06D1">
      <w:pPr>
        <w:pStyle w:val="ConsPlusTitle"/>
        <w:ind w:firstLine="0"/>
        <w:outlineLvl w:val="1"/>
        <w:rPr>
          <w:rFonts w:ascii="Times New Roman" w:hAnsi="Times New Roman" w:cs="Times New Roman"/>
          <w:sz w:val="26"/>
          <w:szCs w:val="26"/>
        </w:rPr>
      </w:pPr>
    </w:p>
    <w:p w14:paraId="52D2BF32" w14:textId="79FDCD82" w:rsidR="009A1735" w:rsidRDefault="009A1735" w:rsidP="004C06D1">
      <w:pPr>
        <w:pStyle w:val="ConsPlusTitle"/>
        <w:ind w:firstLine="0"/>
        <w:outlineLvl w:val="1"/>
        <w:rPr>
          <w:rFonts w:ascii="Times New Roman" w:hAnsi="Times New Roman" w:cs="Times New Roman"/>
          <w:sz w:val="26"/>
          <w:szCs w:val="26"/>
        </w:rPr>
      </w:pPr>
    </w:p>
    <w:p w14:paraId="18C1E718" w14:textId="0EF8C849" w:rsidR="009A1735" w:rsidRDefault="009A1735" w:rsidP="004C06D1">
      <w:pPr>
        <w:pStyle w:val="ConsPlusTitle"/>
        <w:ind w:firstLine="0"/>
        <w:outlineLvl w:val="1"/>
        <w:rPr>
          <w:rFonts w:ascii="Times New Roman" w:hAnsi="Times New Roman" w:cs="Times New Roman"/>
          <w:sz w:val="26"/>
          <w:szCs w:val="26"/>
        </w:rPr>
      </w:pPr>
      <w:r>
        <w:rPr>
          <w:rFonts w:ascii="Times New Roman" w:hAnsi="Times New Roman" w:cs="Times New Roman"/>
          <w:sz w:val="26"/>
          <w:szCs w:val="26"/>
        </w:rPr>
        <w:br w:type="page"/>
      </w:r>
    </w:p>
    <w:p w14:paraId="4B5DB11A" w14:textId="77777777" w:rsidR="009A1735" w:rsidRDefault="009A1735" w:rsidP="004C06D1">
      <w:pPr>
        <w:pStyle w:val="ConsPlusTitle"/>
        <w:ind w:firstLine="0"/>
        <w:outlineLvl w:val="1"/>
        <w:rPr>
          <w:rFonts w:ascii="Times New Roman" w:hAnsi="Times New Roman" w:cs="Times New Roman"/>
          <w:sz w:val="26"/>
          <w:szCs w:val="26"/>
        </w:rPr>
        <w:sectPr w:rsidR="009A1735" w:rsidSect="009A1735">
          <w:pgSz w:w="11906" w:h="16838"/>
          <w:pgMar w:top="1134" w:right="567" w:bottom="1134" w:left="1701" w:header="709" w:footer="709" w:gutter="0"/>
          <w:cols w:space="708"/>
          <w:titlePg/>
          <w:docGrid w:linePitch="360"/>
        </w:sectPr>
      </w:pPr>
    </w:p>
    <w:p w14:paraId="6536ABC3" w14:textId="27526A53" w:rsidR="009A1735" w:rsidRDefault="009A1735" w:rsidP="009A1735">
      <w:pPr>
        <w:pStyle w:val="ConsPlusNormal"/>
        <w:jc w:val="center"/>
        <w:rPr>
          <w:rFonts w:ascii="Times New Roman" w:hAnsi="Times New Roman"/>
          <w:b/>
          <w:bCs/>
          <w:sz w:val="28"/>
          <w:szCs w:val="28"/>
        </w:rPr>
      </w:pPr>
      <w:bookmarkStart w:id="26" w:name="_Hlk169862508"/>
      <w:r>
        <w:rPr>
          <w:rFonts w:ascii="Times New Roman" w:hAnsi="Times New Roman"/>
          <w:b/>
          <w:bCs/>
          <w:sz w:val="28"/>
          <w:szCs w:val="28"/>
        </w:rPr>
        <w:lastRenderedPageBreak/>
        <w:t>2</w:t>
      </w:r>
      <w:r w:rsidRPr="00E868DF">
        <w:rPr>
          <w:rFonts w:ascii="Times New Roman" w:hAnsi="Times New Roman"/>
          <w:b/>
          <w:bCs/>
          <w:sz w:val="28"/>
          <w:szCs w:val="28"/>
        </w:rPr>
        <w:t>.</w:t>
      </w:r>
      <w:r>
        <w:rPr>
          <w:rFonts w:ascii="Times New Roman" w:hAnsi="Times New Roman"/>
          <w:b/>
          <w:bCs/>
          <w:sz w:val="28"/>
          <w:szCs w:val="28"/>
        </w:rPr>
        <w:t xml:space="preserve">5.3.2. </w:t>
      </w:r>
      <w:r w:rsidRPr="00E868DF">
        <w:rPr>
          <w:rFonts w:ascii="Times New Roman" w:hAnsi="Times New Roman"/>
          <w:b/>
          <w:bCs/>
          <w:sz w:val="28"/>
          <w:szCs w:val="28"/>
        </w:rPr>
        <w:t>Ключевые показатели</w:t>
      </w:r>
    </w:p>
    <w:p w14:paraId="7D683C51" w14:textId="77777777" w:rsidR="009A1735" w:rsidRPr="00C239EF" w:rsidRDefault="009A1735" w:rsidP="009A1735">
      <w:pPr>
        <w:pStyle w:val="ConsPlusNormal"/>
        <w:rPr>
          <w:rFonts w:ascii="Times New Roman" w:hAnsi="Times New Roman"/>
          <w:b/>
          <w:bCs/>
          <w:sz w:val="10"/>
          <w:szCs w:val="10"/>
        </w:rPr>
      </w:pPr>
    </w:p>
    <w:tbl>
      <w:tblPr>
        <w:tblW w:w="149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62" w:type="dxa"/>
          <w:bottom w:w="57" w:type="dxa"/>
          <w:right w:w="62" w:type="dxa"/>
        </w:tblCellMar>
        <w:tblLook w:val="04A0" w:firstRow="1" w:lastRow="0" w:firstColumn="1" w:lastColumn="0" w:noHBand="0" w:noVBand="1"/>
      </w:tblPr>
      <w:tblGrid>
        <w:gridCol w:w="750"/>
        <w:gridCol w:w="5528"/>
        <w:gridCol w:w="1276"/>
        <w:gridCol w:w="1129"/>
        <w:gridCol w:w="993"/>
        <w:gridCol w:w="992"/>
        <w:gridCol w:w="992"/>
        <w:gridCol w:w="992"/>
        <w:gridCol w:w="2273"/>
      </w:tblGrid>
      <w:tr w:rsidR="009A1735" w:rsidRPr="00A9786A" w14:paraId="5DADA6A4" w14:textId="77777777" w:rsidTr="00842584">
        <w:trPr>
          <w:trHeight w:val="1703"/>
          <w:tblHeader/>
          <w:jc w:val="center"/>
        </w:trPr>
        <w:tc>
          <w:tcPr>
            <w:tcW w:w="750" w:type="dxa"/>
            <w:vAlign w:val="center"/>
          </w:tcPr>
          <w:p w14:paraId="22DEDF85" w14:textId="77777777" w:rsidR="009A1735" w:rsidRPr="00A9786A" w:rsidRDefault="009A1735" w:rsidP="00842584">
            <w:pPr>
              <w:spacing w:after="0" w:line="240" w:lineRule="atLeast"/>
              <w:jc w:val="center"/>
              <w:rPr>
                <w:rFonts w:ascii="Times New Roman" w:hAnsi="Times New Roman"/>
                <w:b/>
                <w:sz w:val="24"/>
                <w:szCs w:val="24"/>
              </w:rPr>
            </w:pPr>
            <w:r w:rsidRPr="00A9786A">
              <w:rPr>
                <w:rFonts w:ascii="Times New Roman" w:hAnsi="Times New Roman"/>
                <w:b/>
                <w:sz w:val="24"/>
                <w:szCs w:val="24"/>
              </w:rPr>
              <w:t>№ п</w:t>
            </w:r>
            <w:r w:rsidRPr="00A9786A">
              <w:rPr>
                <w:rFonts w:ascii="Times New Roman" w:hAnsi="Times New Roman"/>
                <w:b/>
                <w:sz w:val="24"/>
                <w:szCs w:val="24"/>
                <w:lang w:val="en-US"/>
              </w:rPr>
              <w:t>/</w:t>
            </w:r>
            <w:r w:rsidRPr="00A9786A">
              <w:rPr>
                <w:rFonts w:ascii="Times New Roman" w:hAnsi="Times New Roman"/>
                <w:b/>
                <w:sz w:val="24"/>
                <w:szCs w:val="24"/>
              </w:rPr>
              <w:t>п</w:t>
            </w:r>
          </w:p>
        </w:tc>
        <w:tc>
          <w:tcPr>
            <w:tcW w:w="5528" w:type="dxa"/>
            <w:vAlign w:val="center"/>
          </w:tcPr>
          <w:p w14:paraId="5B31C0F7" w14:textId="77777777" w:rsidR="009A1735" w:rsidRPr="00A9786A" w:rsidRDefault="009A1735" w:rsidP="00842584">
            <w:pPr>
              <w:tabs>
                <w:tab w:val="left" w:pos="1557"/>
                <w:tab w:val="left" w:pos="2697"/>
              </w:tabs>
              <w:spacing w:after="0" w:line="240" w:lineRule="atLeast"/>
              <w:jc w:val="center"/>
              <w:rPr>
                <w:rFonts w:ascii="Times New Roman" w:hAnsi="Times New Roman"/>
                <w:b/>
                <w:sz w:val="24"/>
                <w:szCs w:val="24"/>
              </w:rPr>
            </w:pPr>
            <w:r w:rsidRPr="00A9786A">
              <w:rPr>
                <w:rFonts w:ascii="Times New Roman" w:hAnsi="Times New Roman"/>
                <w:b/>
                <w:sz w:val="24"/>
                <w:szCs w:val="24"/>
              </w:rPr>
              <w:t>Наименование ключевого показателя</w:t>
            </w:r>
          </w:p>
        </w:tc>
        <w:tc>
          <w:tcPr>
            <w:tcW w:w="1276" w:type="dxa"/>
            <w:vAlign w:val="center"/>
          </w:tcPr>
          <w:p w14:paraId="1EC4A0CB" w14:textId="77777777" w:rsidR="009A1735" w:rsidRPr="00A9786A" w:rsidRDefault="009A1735" w:rsidP="00842584">
            <w:pPr>
              <w:spacing w:after="0" w:line="240" w:lineRule="atLeast"/>
              <w:ind w:left="-57" w:right="-57"/>
              <w:jc w:val="center"/>
              <w:rPr>
                <w:rFonts w:ascii="Times New Roman" w:hAnsi="Times New Roman"/>
                <w:b/>
                <w:sz w:val="24"/>
                <w:szCs w:val="24"/>
              </w:rPr>
            </w:pPr>
            <w:r w:rsidRPr="00A9786A">
              <w:rPr>
                <w:rFonts w:ascii="Times New Roman" w:hAnsi="Times New Roman"/>
                <w:b/>
                <w:sz w:val="24"/>
                <w:szCs w:val="24"/>
              </w:rPr>
              <w:t>Единица измерения</w:t>
            </w:r>
          </w:p>
        </w:tc>
        <w:tc>
          <w:tcPr>
            <w:tcW w:w="1129" w:type="dxa"/>
            <w:vAlign w:val="center"/>
          </w:tcPr>
          <w:p w14:paraId="78595626" w14:textId="77777777" w:rsidR="009A1735" w:rsidRPr="00A9786A" w:rsidRDefault="009A1735" w:rsidP="00842584">
            <w:pPr>
              <w:spacing w:after="0" w:line="240" w:lineRule="atLeast"/>
              <w:ind w:left="-57" w:right="-57"/>
              <w:jc w:val="center"/>
              <w:rPr>
                <w:rFonts w:ascii="Times New Roman" w:hAnsi="Times New Roman"/>
                <w:b/>
                <w:bCs/>
                <w:sz w:val="24"/>
                <w:szCs w:val="24"/>
              </w:rPr>
            </w:pPr>
            <w:r w:rsidRPr="00A9786A">
              <w:rPr>
                <w:rFonts w:ascii="Times New Roman" w:hAnsi="Times New Roman"/>
                <w:b/>
                <w:bCs/>
                <w:sz w:val="24"/>
                <w:szCs w:val="24"/>
              </w:rPr>
              <w:t>На</w:t>
            </w:r>
          </w:p>
          <w:p w14:paraId="164AD7CF" w14:textId="77777777" w:rsidR="009A1735" w:rsidRPr="00A9786A" w:rsidRDefault="009A1735" w:rsidP="00842584">
            <w:pPr>
              <w:spacing w:after="0" w:line="240" w:lineRule="atLeast"/>
              <w:ind w:left="-57" w:right="-57"/>
              <w:jc w:val="center"/>
              <w:rPr>
                <w:rFonts w:ascii="Times New Roman" w:hAnsi="Times New Roman"/>
                <w:b/>
                <w:bCs/>
                <w:sz w:val="24"/>
                <w:szCs w:val="24"/>
              </w:rPr>
            </w:pPr>
            <w:r w:rsidRPr="00A9786A">
              <w:rPr>
                <w:rFonts w:ascii="Times New Roman" w:hAnsi="Times New Roman"/>
                <w:b/>
                <w:bCs/>
                <w:sz w:val="24"/>
                <w:szCs w:val="24"/>
              </w:rPr>
              <w:t>1 января 20</w:t>
            </w:r>
            <w:r>
              <w:rPr>
                <w:rFonts w:ascii="Times New Roman" w:hAnsi="Times New Roman"/>
                <w:b/>
                <w:bCs/>
                <w:sz w:val="24"/>
                <w:szCs w:val="24"/>
              </w:rPr>
              <w:t>22</w:t>
            </w:r>
          </w:p>
          <w:p w14:paraId="5045D82C" w14:textId="77777777" w:rsidR="009A1735" w:rsidRPr="00A9786A" w:rsidRDefault="009A1735" w:rsidP="00842584">
            <w:pPr>
              <w:spacing w:after="0" w:line="240" w:lineRule="atLeast"/>
              <w:ind w:left="-57" w:right="-57"/>
              <w:jc w:val="center"/>
              <w:rPr>
                <w:rFonts w:ascii="Times New Roman" w:hAnsi="Times New Roman"/>
                <w:b/>
                <w:bCs/>
                <w:sz w:val="24"/>
                <w:szCs w:val="24"/>
              </w:rPr>
            </w:pPr>
            <w:r w:rsidRPr="00A9786A">
              <w:rPr>
                <w:rFonts w:ascii="Times New Roman" w:hAnsi="Times New Roman"/>
                <w:b/>
                <w:bCs/>
                <w:sz w:val="24"/>
                <w:szCs w:val="24"/>
              </w:rPr>
              <w:t>года</w:t>
            </w:r>
          </w:p>
          <w:p w14:paraId="2282DDC3" w14:textId="77777777" w:rsidR="009A1735" w:rsidRPr="00A9786A" w:rsidRDefault="009A1735" w:rsidP="00842584">
            <w:pPr>
              <w:spacing w:after="0" w:line="240" w:lineRule="atLeast"/>
              <w:ind w:left="-57" w:right="-57"/>
              <w:jc w:val="center"/>
              <w:rPr>
                <w:rFonts w:ascii="Times New Roman" w:hAnsi="Times New Roman"/>
                <w:b/>
                <w:bCs/>
                <w:sz w:val="24"/>
                <w:szCs w:val="24"/>
              </w:rPr>
            </w:pPr>
            <w:r w:rsidRPr="00A9786A">
              <w:rPr>
                <w:rFonts w:ascii="Times New Roman" w:hAnsi="Times New Roman"/>
                <w:b/>
                <w:bCs/>
                <w:sz w:val="24"/>
                <w:szCs w:val="24"/>
              </w:rPr>
              <w:t>отчет</w:t>
            </w:r>
          </w:p>
        </w:tc>
        <w:tc>
          <w:tcPr>
            <w:tcW w:w="993" w:type="dxa"/>
            <w:vAlign w:val="center"/>
          </w:tcPr>
          <w:p w14:paraId="11824A26" w14:textId="77777777" w:rsidR="009A1735" w:rsidRPr="00A9786A" w:rsidRDefault="009A1735" w:rsidP="00842584">
            <w:pPr>
              <w:spacing w:after="0" w:line="240" w:lineRule="atLeast"/>
              <w:ind w:left="-57" w:right="-57"/>
              <w:jc w:val="center"/>
              <w:rPr>
                <w:rFonts w:ascii="Times New Roman" w:hAnsi="Times New Roman"/>
                <w:b/>
                <w:bCs/>
                <w:sz w:val="24"/>
                <w:szCs w:val="24"/>
              </w:rPr>
            </w:pPr>
            <w:r w:rsidRPr="00A9786A">
              <w:rPr>
                <w:rFonts w:ascii="Times New Roman" w:hAnsi="Times New Roman"/>
                <w:b/>
                <w:bCs/>
                <w:sz w:val="24"/>
                <w:szCs w:val="24"/>
              </w:rPr>
              <w:t>На</w:t>
            </w:r>
          </w:p>
          <w:p w14:paraId="4E635225" w14:textId="77777777" w:rsidR="009A1735" w:rsidRPr="00A9786A" w:rsidRDefault="009A1735" w:rsidP="00842584">
            <w:pPr>
              <w:spacing w:after="0" w:line="240" w:lineRule="atLeast"/>
              <w:ind w:left="-57" w:right="-57"/>
              <w:jc w:val="center"/>
              <w:rPr>
                <w:rFonts w:ascii="Times New Roman" w:hAnsi="Times New Roman"/>
                <w:b/>
                <w:bCs/>
                <w:sz w:val="24"/>
                <w:szCs w:val="24"/>
              </w:rPr>
            </w:pPr>
            <w:r>
              <w:rPr>
                <w:rFonts w:ascii="Times New Roman" w:hAnsi="Times New Roman"/>
                <w:b/>
                <w:bCs/>
                <w:sz w:val="24"/>
                <w:szCs w:val="24"/>
              </w:rPr>
              <w:t>3</w:t>
            </w:r>
            <w:r w:rsidRPr="00A9786A">
              <w:rPr>
                <w:rFonts w:ascii="Times New Roman" w:hAnsi="Times New Roman"/>
                <w:b/>
                <w:bCs/>
                <w:sz w:val="24"/>
                <w:szCs w:val="24"/>
              </w:rPr>
              <w:t xml:space="preserve">1 </w:t>
            </w:r>
            <w:r>
              <w:rPr>
                <w:rFonts w:ascii="Times New Roman" w:hAnsi="Times New Roman"/>
                <w:b/>
                <w:bCs/>
                <w:sz w:val="24"/>
                <w:szCs w:val="24"/>
              </w:rPr>
              <w:t>декабря</w:t>
            </w:r>
          </w:p>
          <w:p w14:paraId="53533413" w14:textId="77777777" w:rsidR="009A1735" w:rsidRPr="00A9786A" w:rsidRDefault="009A1735" w:rsidP="00842584">
            <w:pPr>
              <w:spacing w:after="0" w:line="240" w:lineRule="atLeast"/>
              <w:ind w:left="-57" w:right="-57"/>
              <w:jc w:val="center"/>
              <w:rPr>
                <w:rFonts w:ascii="Times New Roman" w:hAnsi="Times New Roman"/>
                <w:b/>
                <w:bCs/>
                <w:sz w:val="24"/>
                <w:szCs w:val="24"/>
              </w:rPr>
            </w:pPr>
            <w:r>
              <w:rPr>
                <w:rFonts w:ascii="Times New Roman" w:hAnsi="Times New Roman"/>
                <w:b/>
                <w:bCs/>
                <w:sz w:val="24"/>
                <w:szCs w:val="24"/>
              </w:rPr>
              <w:t xml:space="preserve">2022 </w:t>
            </w:r>
            <w:r w:rsidRPr="00A9786A">
              <w:rPr>
                <w:rFonts w:ascii="Times New Roman" w:hAnsi="Times New Roman"/>
                <w:b/>
                <w:bCs/>
                <w:sz w:val="24"/>
                <w:szCs w:val="24"/>
              </w:rPr>
              <w:t>года</w:t>
            </w:r>
          </w:p>
          <w:p w14:paraId="3A01A68D" w14:textId="77777777" w:rsidR="009A1735" w:rsidRPr="00A9786A" w:rsidRDefault="009A1735" w:rsidP="00842584">
            <w:pPr>
              <w:spacing w:after="0" w:line="240" w:lineRule="atLeast"/>
              <w:ind w:left="-57" w:right="-57"/>
              <w:jc w:val="center"/>
              <w:rPr>
                <w:rFonts w:ascii="Times New Roman" w:hAnsi="Times New Roman"/>
                <w:b/>
                <w:bCs/>
                <w:sz w:val="24"/>
                <w:szCs w:val="24"/>
              </w:rPr>
            </w:pPr>
            <w:r>
              <w:rPr>
                <w:rFonts w:ascii="Times New Roman" w:hAnsi="Times New Roman"/>
                <w:b/>
                <w:bCs/>
                <w:sz w:val="24"/>
                <w:szCs w:val="24"/>
              </w:rPr>
              <w:t>план</w:t>
            </w:r>
          </w:p>
        </w:tc>
        <w:tc>
          <w:tcPr>
            <w:tcW w:w="992" w:type="dxa"/>
            <w:vAlign w:val="center"/>
          </w:tcPr>
          <w:p w14:paraId="6C5F4D68" w14:textId="77777777" w:rsidR="009A1735" w:rsidRPr="00A9786A" w:rsidRDefault="009A1735" w:rsidP="00842584">
            <w:pPr>
              <w:spacing w:after="0" w:line="240" w:lineRule="atLeast"/>
              <w:ind w:left="-57" w:right="-57"/>
              <w:jc w:val="center"/>
              <w:rPr>
                <w:rFonts w:ascii="Times New Roman" w:hAnsi="Times New Roman"/>
                <w:b/>
                <w:bCs/>
                <w:sz w:val="24"/>
                <w:szCs w:val="24"/>
              </w:rPr>
            </w:pPr>
            <w:r w:rsidRPr="00A9786A">
              <w:rPr>
                <w:rFonts w:ascii="Times New Roman" w:hAnsi="Times New Roman"/>
                <w:b/>
                <w:bCs/>
                <w:sz w:val="24"/>
                <w:szCs w:val="24"/>
              </w:rPr>
              <w:t>На</w:t>
            </w:r>
          </w:p>
          <w:p w14:paraId="1F2974FC" w14:textId="77777777" w:rsidR="009A1735" w:rsidRPr="00A9786A" w:rsidRDefault="009A1735" w:rsidP="00842584">
            <w:pPr>
              <w:spacing w:after="0" w:line="240" w:lineRule="atLeast"/>
              <w:ind w:left="-57" w:right="-57"/>
              <w:jc w:val="center"/>
              <w:rPr>
                <w:rFonts w:ascii="Times New Roman" w:hAnsi="Times New Roman"/>
                <w:b/>
                <w:bCs/>
                <w:sz w:val="24"/>
                <w:szCs w:val="24"/>
              </w:rPr>
            </w:pPr>
            <w:r>
              <w:rPr>
                <w:rFonts w:ascii="Times New Roman" w:hAnsi="Times New Roman"/>
                <w:b/>
                <w:bCs/>
                <w:sz w:val="24"/>
                <w:szCs w:val="24"/>
              </w:rPr>
              <w:t>3</w:t>
            </w:r>
            <w:r w:rsidRPr="00A9786A">
              <w:rPr>
                <w:rFonts w:ascii="Times New Roman" w:hAnsi="Times New Roman"/>
                <w:b/>
                <w:bCs/>
                <w:sz w:val="24"/>
                <w:szCs w:val="24"/>
              </w:rPr>
              <w:t xml:space="preserve">1 </w:t>
            </w:r>
            <w:r>
              <w:rPr>
                <w:rFonts w:ascii="Times New Roman" w:hAnsi="Times New Roman"/>
                <w:b/>
                <w:bCs/>
                <w:sz w:val="24"/>
                <w:szCs w:val="24"/>
              </w:rPr>
              <w:t>декабря</w:t>
            </w:r>
          </w:p>
          <w:p w14:paraId="1479B819" w14:textId="77777777" w:rsidR="009A1735" w:rsidRPr="00A9786A" w:rsidRDefault="009A1735" w:rsidP="00842584">
            <w:pPr>
              <w:spacing w:after="0" w:line="240" w:lineRule="atLeast"/>
              <w:ind w:left="-57" w:right="-57"/>
              <w:jc w:val="center"/>
              <w:rPr>
                <w:rFonts w:ascii="Times New Roman" w:hAnsi="Times New Roman"/>
                <w:b/>
                <w:bCs/>
                <w:sz w:val="24"/>
                <w:szCs w:val="24"/>
              </w:rPr>
            </w:pPr>
            <w:r>
              <w:rPr>
                <w:rFonts w:ascii="Times New Roman" w:hAnsi="Times New Roman"/>
                <w:b/>
                <w:bCs/>
                <w:sz w:val="24"/>
                <w:szCs w:val="24"/>
              </w:rPr>
              <w:t xml:space="preserve">2023 </w:t>
            </w:r>
            <w:r w:rsidRPr="00A9786A">
              <w:rPr>
                <w:rFonts w:ascii="Times New Roman" w:hAnsi="Times New Roman"/>
                <w:b/>
                <w:bCs/>
                <w:sz w:val="24"/>
                <w:szCs w:val="24"/>
              </w:rPr>
              <w:t>года</w:t>
            </w:r>
          </w:p>
          <w:p w14:paraId="1C9854AD" w14:textId="77777777" w:rsidR="009A1735" w:rsidRPr="00A9786A" w:rsidRDefault="009A1735" w:rsidP="00842584">
            <w:pPr>
              <w:spacing w:after="0" w:line="240" w:lineRule="atLeast"/>
              <w:ind w:left="-57" w:right="-57"/>
              <w:jc w:val="center"/>
              <w:rPr>
                <w:rFonts w:ascii="Times New Roman" w:hAnsi="Times New Roman"/>
                <w:b/>
                <w:bCs/>
                <w:sz w:val="24"/>
                <w:szCs w:val="24"/>
              </w:rPr>
            </w:pPr>
            <w:r>
              <w:rPr>
                <w:rFonts w:ascii="Times New Roman" w:hAnsi="Times New Roman"/>
                <w:b/>
                <w:bCs/>
                <w:sz w:val="24"/>
                <w:szCs w:val="24"/>
              </w:rPr>
              <w:t>план</w:t>
            </w:r>
          </w:p>
        </w:tc>
        <w:tc>
          <w:tcPr>
            <w:tcW w:w="992" w:type="dxa"/>
            <w:vAlign w:val="center"/>
          </w:tcPr>
          <w:p w14:paraId="1AF5302A" w14:textId="77777777" w:rsidR="009A1735" w:rsidRPr="00A9786A" w:rsidRDefault="009A1735" w:rsidP="00842584">
            <w:pPr>
              <w:spacing w:after="0" w:line="240" w:lineRule="atLeast"/>
              <w:ind w:left="-57" w:right="-57"/>
              <w:jc w:val="center"/>
              <w:rPr>
                <w:rFonts w:ascii="Times New Roman" w:hAnsi="Times New Roman"/>
                <w:b/>
                <w:bCs/>
                <w:sz w:val="24"/>
                <w:szCs w:val="24"/>
              </w:rPr>
            </w:pPr>
            <w:r w:rsidRPr="00A9786A">
              <w:rPr>
                <w:rFonts w:ascii="Times New Roman" w:hAnsi="Times New Roman"/>
                <w:b/>
                <w:bCs/>
                <w:sz w:val="24"/>
                <w:szCs w:val="24"/>
              </w:rPr>
              <w:t>На</w:t>
            </w:r>
          </w:p>
          <w:p w14:paraId="4B458164" w14:textId="77777777" w:rsidR="009A1735" w:rsidRPr="00A9786A" w:rsidRDefault="009A1735" w:rsidP="00842584">
            <w:pPr>
              <w:spacing w:after="0" w:line="240" w:lineRule="atLeast"/>
              <w:ind w:left="-57" w:right="-57"/>
              <w:jc w:val="center"/>
              <w:rPr>
                <w:rFonts w:ascii="Times New Roman" w:hAnsi="Times New Roman"/>
                <w:b/>
                <w:bCs/>
                <w:sz w:val="24"/>
                <w:szCs w:val="24"/>
              </w:rPr>
            </w:pPr>
            <w:r>
              <w:rPr>
                <w:rFonts w:ascii="Times New Roman" w:hAnsi="Times New Roman"/>
                <w:b/>
                <w:bCs/>
                <w:sz w:val="24"/>
                <w:szCs w:val="24"/>
              </w:rPr>
              <w:t>3</w:t>
            </w:r>
            <w:r w:rsidRPr="00A9786A">
              <w:rPr>
                <w:rFonts w:ascii="Times New Roman" w:hAnsi="Times New Roman"/>
                <w:b/>
                <w:bCs/>
                <w:sz w:val="24"/>
                <w:szCs w:val="24"/>
              </w:rPr>
              <w:t xml:space="preserve">1 </w:t>
            </w:r>
            <w:r>
              <w:rPr>
                <w:rFonts w:ascii="Times New Roman" w:hAnsi="Times New Roman"/>
                <w:b/>
                <w:bCs/>
                <w:sz w:val="24"/>
                <w:szCs w:val="24"/>
              </w:rPr>
              <w:t>декабря</w:t>
            </w:r>
          </w:p>
          <w:p w14:paraId="4481B3C4" w14:textId="77777777" w:rsidR="009A1735" w:rsidRPr="00A9786A" w:rsidRDefault="009A1735" w:rsidP="00842584">
            <w:pPr>
              <w:spacing w:after="0" w:line="240" w:lineRule="atLeast"/>
              <w:ind w:left="-57" w:right="-57"/>
              <w:jc w:val="center"/>
              <w:rPr>
                <w:rFonts w:ascii="Times New Roman" w:hAnsi="Times New Roman"/>
                <w:b/>
                <w:bCs/>
                <w:sz w:val="24"/>
                <w:szCs w:val="24"/>
              </w:rPr>
            </w:pPr>
            <w:r>
              <w:rPr>
                <w:rFonts w:ascii="Times New Roman" w:hAnsi="Times New Roman"/>
                <w:b/>
                <w:bCs/>
                <w:sz w:val="24"/>
                <w:szCs w:val="24"/>
              </w:rPr>
              <w:t xml:space="preserve">2024 </w:t>
            </w:r>
            <w:r w:rsidRPr="00A9786A">
              <w:rPr>
                <w:rFonts w:ascii="Times New Roman" w:hAnsi="Times New Roman"/>
                <w:b/>
                <w:bCs/>
                <w:sz w:val="24"/>
                <w:szCs w:val="24"/>
              </w:rPr>
              <w:t>года</w:t>
            </w:r>
          </w:p>
          <w:p w14:paraId="3EDA4942" w14:textId="77777777" w:rsidR="009A1735" w:rsidRPr="00A9786A" w:rsidRDefault="009A1735" w:rsidP="00842584">
            <w:pPr>
              <w:spacing w:after="0" w:line="240" w:lineRule="atLeast"/>
              <w:ind w:left="-57" w:right="-57"/>
              <w:jc w:val="center"/>
              <w:rPr>
                <w:rFonts w:ascii="Times New Roman" w:hAnsi="Times New Roman"/>
                <w:b/>
                <w:bCs/>
                <w:sz w:val="24"/>
                <w:szCs w:val="24"/>
              </w:rPr>
            </w:pPr>
            <w:r>
              <w:rPr>
                <w:rFonts w:ascii="Times New Roman" w:hAnsi="Times New Roman"/>
                <w:b/>
                <w:bCs/>
                <w:sz w:val="24"/>
                <w:szCs w:val="24"/>
              </w:rPr>
              <w:t>план</w:t>
            </w:r>
          </w:p>
        </w:tc>
        <w:tc>
          <w:tcPr>
            <w:tcW w:w="992" w:type="dxa"/>
            <w:vAlign w:val="center"/>
          </w:tcPr>
          <w:p w14:paraId="573947C2" w14:textId="77777777" w:rsidR="009A1735" w:rsidRPr="00A9786A" w:rsidRDefault="009A1735" w:rsidP="00842584">
            <w:pPr>
              <w:spacing w:after="0" w:line="240" w:lineRule="atLeast"/>
              <w:ind w:left="-57" w:right="-57"/>
              <w:jc w:val="center"/>
              <w:rPr>
                <w:rFonts w:ascii="Times New Roman" w:hAnsi="Times New Roman"/>
                <w:b/>
                <w:bCs/>
                <w:sz w:val="24"/>
                <w:szCs w:val="24"/>
              </w:rPr>
            </w:pPr>
            <w:r w:rsidRPr="00A9786A">
              <w:rPr>
                <w:rFonts w:ascii="Times New Roman" w:hAnsi="Times New Roman"/>
                <w:b/>
                <w:bCs/>
                <w:sz w:val="24"/>
                <w:szCs w:val="24"/>
              </w:rPr>
              <w:t>На</w:t>
            </w:r>
          </w:p>
          <w:p w14:paraId="4B82D510" w14:textId="77777777" w:rsidR="009A1735" w:rsidRPr="00A9786A" w:rsidRDefault="009A1735" w:rsidP="00842584">
            <w:pPr>
              <w:spacing w:after="0" w:line="240" w:lineRule="atLeast"/>
              <w:ind w:left="-57" w:right="-57"/>
              <w:jc w:val="center"/>
              <w:rPr>
                <w:rFonts w:ascii="Times New Roman" w:hAnsi="Times New Roman"/>
                <w:b/>
                <w:bCs/>
                <w:sz w:val="24"/>
                <w:szCs w:val="24"/>
              </w:rPr>
            </w:pPr>
            <w:r>
              <w:rPr>
                <w:rFonts w:ascii="Times New Roman" w:hAnsi="Times New Roman"/>
                <w:b/>
                <w:bCs/>
                <w:sz w:val="24"/>
                <w:szCs w:val="24"/>
              </w:rPr>
              <w:t>3</w:t>
            </w:r>
            <w:r w:rsidRPr="00A9786A">
              <w:rPr>
                <w:rFonts w:ascii="Times New Roman" w:hAnsi="Times New Roman"/>
                <w:b/>
                <w:bCs/>
                <w:sz w:val="24"/>
                <w:szCs w:val="24"/>
              </w:rPr>
              <w:t xml:space="preserve">1 </w:t>
            </w:r>
            <w:r>
              <w:rPr>
                <w:rFonts w:ascii="Times New Roman" w:hAnsi="Times New Roman"/>
                <w:b/>
                <w:bCs/>
                <w:sz w:val="24"/>
                <w:szCs w:val="24"/>
              </w:rPr>
              <w:t>декабря</w:t>
            </w:r>
          </w:p>
          <w:p w14:paraId="75349CC1" w14:textId="77777777" w:rsidR="009A1735" w:rsidRDefault="009A1735" w:rsidP="00842584">
            <w:pPr>
              <w:spacing w:after="0" w:line="240" w:lineRule="atLeast"/>
              <w:ind w:left="-57" w:right="-57"/>
              <w:jc w:val="center"/>
              <w:rPr>
                <w:rFonts w:ascii="Times New Roman" w:hAnsi="Times New Roman"/>
                <w:b/>
                <w:bCs/>
                <w:sz w:val="24"/>
                <w:szCs w:val="24"/>
              </w:rPr>
            </w:pPr>
            <w:r>
              <w:rPr>
                <w:rFonts w:ascii="Times New Roman" w:hAnsi="Times New Roman"/>
                <w:b/>
                <w:bCs/>
                <w:sz w:val="24"/>
                <w:szCs w:val="24"/>
              </w:rPr>
              <w:t>2025</w:t>
            </w:r>
          </w:p>
          <w:p w14:paraId="7E6E7F10" w14:textId="77777777" w:rsidR="009A1735" w:rsidRPr="00A9786A" w:rsidRDefault="009A1735" w:rsidP="00842584">
            <w:pPr>
              <w:spacing w:after="0" w:line="240" w:lineRule="atLeast"/>
              <w:ind w:left="-57" w:right="-57"/>
              <w:jc w:val="center"/>
              <w:rPr>
                <w:rFonts w:ascii="Times New Roman" w:hAnsi="Times New Roman"/>
                <w:b/>
                <w:bCs/>
                <w:sz w:val="24"/>
                <w:szCs w:val="24"/>
              </w:rPr>
            </w:pPr>
            <w:r w:rsidRPr="00A9786A">
              <w:rPr>
                <w:rFonts w:ascii="Times New Roman" w:hAnsi="Times New Roman"/>
                <w:b/>
                <w:bCs/>
                <w:sz w:val="24"/>
                <w:szCs w:val="24"/>
              </w:rPr>
              <w:t>года</w:t>
            </w:r>
          </w:p>
          <w:p w14:paraId="700D78D4" w14:textId="77777777" w:rsidR="009A1735" w:rsidRPr="00A9786A" w:rsidRDefault="009A1735" w:rsidP="00842584">
            <w:pPr>
              <w:spacing w:after="0" w:line="240" w:lineRule="atLeast"/>
              <w:jc w:val="center"/>
              <w:rPr>
                <w:rFonts w:ascii="Times New Roman" w:hAnsi="Times New Roman"/>
                <w:b/>
                <w:bCs/>
                <w:sz w:val="24"/>
                <w:szCs w:val="24"/>
              </w:rPr>
            </w:pPr>
            <w:r>
              <w:rPr>
                <w:rFonts w:ascii="Times New Roman" w:hAnsi="Times New Roman"/>
                <w:b/>
                <w:bCs/>
                <w:sz w:val="24"/>
                <w:szCs w:val="24"/>
              </w:rPr>
              <w:t>план</w:t>
            </w:r>
          </w:p>
        </w:tc>
        <w:tc>
          <w:tcPr>
            <w:tcW w:w="2273" w:type="dxa"/>
            <w:vAlign w:val="center"/>
          </w:tcPr>
          <w:p w14:paraId="4FE14C22" w14:textId="77777777" w:rsidR="009A1735" w:rsidRDefault="009A1735" w:rsidP="00842584">
            <w:pPr>
              <w:spacing w:after="0" w:line="240" w:lineRule="atLeast"/>
              <w:jc w:val="center"/>
              <w:rPr>
                <w:rFonts w:ascii="Times New Roman" w:hAnsi="Times New Roman"/>
                <w:b/>
                <w:bCs/>
                <w:sz w:val="24"/>
                <w:szCs w:val="24"/>
              </w:rPr>
            </w:pPr>
            <w:r w:rsidRPr="009C7041">
              <w:rPr>
                <w:rFonts w:ascii="Times New Roman" w:hAnsi="Times New Roman"/>
                <w:b/>
                <w:bCs/>
                <w:sz w:val="24"/>
                <w:szCs w:val="24"/>
              </w:rPr>
              <w:t>Целевое значение, определенное Стандартом</w:t>
            </w:r>
          </w:p>
          <w:p w14:paraId="11329C94" w14:textId="77777777" w:rsidR="009A1735" w:rsidRPr="00A9786A" w:rsidRDefault="009A1735" w:rsidP="00842584">
            <w:pPr>
              <w:spacing w:after="0" w:line="240" w:lineRule="atLeast"/>
              <w:jc w:val="center"/>
              <w:rPr>
                <w:rFonts w:ascii="Times New Roman" w:hAnsi="Times New Roman"/>
                <w:b/>
                <w:bCs/>
                <w:sz w:val="24"/>
                <w:szCs w:val="24"/>
              </w:rPr>
            </w:pPr>
            <w:r w:rsidRPr="009C7041">
              <w:rPr>
                <w:rFonts w:ascii="Times New Roman" w:hAnsi="Times New Roman"/>
                <w:b/>
                <w:bCs/>
                <w:sz w:val="24"/>
                <w:szCs w:val="24"/>
              </w:rPr>
              <w:t>и Национальным планом развития конкуренции</w:t>
            </w:r>
          </w:p>
        </w:tc>
      </w:tr>
      <w:tr w:rsidR="00231B1F" w:rsidRPr="00F63F66" w14:paraId="2E7F762A" w14:textId="77777777" w:rsidTr="00C239EF">
        <w:trPr>
          <w:trHeight w:val="722"/>
          <w:jc w:val="center"/>
        </w:trPr>
        <w:tc>
          <w:tcPr>
            <w:tcW w:w="750" w:type="dxa"/>
          </w:tcPr>
          <w:p w14:paraId="69DEC95A" w14:textId="77777777" w:rsidR="00231B1F" w:rsidRPr="00F63F66" w:rsidRDefault="00231B1F" w:rsidP="00231B1F">
            <w:pPr>
              <w:spacing w:after="0" w:line="240" w:lineRule="auto"/>
              <w:ind w:left="-57" w:right="-57"/>
              <w:jc w:val="center"/>
              <w:rPr>
                <w:rFonts w:ascii="Times New Roman" w:hAnsi="Times New Roman"/>
                <w:sz w:val="24"/>
                <w:szCs w:val="24"/>
              </w:rPr>
            </w:pPr>
            <w:r>
              <w:rPr>
                <w:rFonts w:ascii="Times New Roman" w:hAnsi="Times New Roman"/>
                <w:sz w:val="24"/>
                <w:szCs w:val="24"/>
              </w:rPr>
              <w:t>1.</w:t>
            </w:r>
          </w:p>
        </w:tc>
        <w:tc>
          <w:tcPr>
            <w:tcW w:w="5528" w:type="dxa"/>
            <w:shd w:val="clear" w:color="auto" w:fill="FFFFFF" w:themeFill="background1"/>
          </w:tcPr>
          <w:p w14:paraId="22DF717E" w14:textId="76470EF9" w:rsidR="00231B1F" w:rsidRPr="00F63F66" w:rsidRDefault="00231B1F" w:rsidP="00231B1F">
            <w:pPr>
              <w:spacing w:after="0" w:line="240" w:lineRule="auto"/>
              <w:jc w:val="both"/>
              <w:rPr>
                <w:rFonts w:ascii="Times New Roman" w:hAnsi="Times New Roman"/>
                <w:sz w:val="24"/>
                <w:szCs w:val="24"/>
              </w:rPr>
            </w:pPr>
            <w:r w:rsidRPr="00412B86">
              <w:rPr>
                <w:rFonts w:ascii="Times New Roman" w:eastAsiaTheme="minorHAnsi" w:hAnsi="Times New Roman"/>
                <w:sz w:val="24"/>
                <w:szCs w:val="24"/>
              </w:rPr>
              <w:t xml:space="preserve">Доля организаций частной формы собственности </w:t>
            </w:r>
            <w:r w:rsidRPr="000B4DE8">
              <w:rPr>
                <w:rFonts w:ascii="Times New Roman" w:eastAsiaTheme="minorHAnsi" w:hAnsi="Times New Roman"/>
                <w:sz w:val="24"/>
                <w:szCs w:val="24"/>
              </w:rPr>
              <w:t xml:space="preserve">                       </w:t>
            </w:r>
            <w:r w:rsidRPr="00412B86">
              <w:rPr>
                <w:rFonts w:ascii="Times New Roman" w:eastAsiaTheme="minorHAnsi" w:hAnsi="Times New Roman"/>
                <w:sz w:val="24"/>
                <w:szCs w:val="24"/>
              </w:rPr>
              <w:t xml:space="preserve">в сфере оказания услуг по ремонту автотранспортных средств </w:t>
            </w:r>
            <w:r w:rsidR="00A32C5C">
              <w:rPr>
                <w:rFonts w:ascii="Times New Roman" w:eastAsiaTheme="minorHAnsi" w:hAnsi="Times New Roman"/>
                <w:sz w:val="24"/>
                <w:szCs w:val="24"/>
              </w:rPr>
              <w:t>(по Стандарту                            и методике ФАС)</w:t>
            </w:r>
          </w:p>
        </w:tc>
        <w:tc>
          <w:tcPr>
            <w:tcW w:w="1276" w:type="dxa"/>
            <w:shd w:val="clear" w:color="auto" w:fill="FFFFFF" w:themeFill="background1"/>
          </w:tcPr>
          <w:p w14:paraId="7111A28C" w14:textId="4932C771" w:rsidR="00231B1F" w:rsidRPr="00F63F66" w:rsidRDefault="00231B1F" w:rsidP="00231B1F">
            <w:pPr>
              <w:spacing w:after="0" w:line="240" w:lineRule="auto"/>
              <w:jc w:val="center"/>
              <w:rPr>
                <w:rFonts w:ascii="Times New Roman" w:hAnsi="Times New Roman"/>
                <w:sz w:val="24"/>
                <w:szCs w:val="24"/>
              </w:rPr>
            </w:pPr>
            <w:r w:rsidRPr="00412B86">
              <w:rPr>
                <w:rFonts w:ascii="Times New Roman" w:hAnsi="Times New Roman"/>
                <w:sz w:val="24"/>
                <w:szCs w:val="24"/>
              </w:rPr>
              <w:t>%</w:t>
            </w:r>
          </w:p>
        </w:tc>
        <w:tc>
          <w:tcPr>
            <w:tcW w:w="1129" w:type="dxa"/>
            <w:shd w:val="clear" w:color="auto" w:fill="FFFFFF" w:themeFill="background1"/>
          </w:tcPr>
          <w:p w14:paraId="4C95C267" w14:textId="3C1A0521" w:rsidR="00231B1F" w:rsidRPr="00F63F66" w:rsidRDefault="00231B1F" w:rsidP="00231B1F">
            <w:pPr>
              <w:spacing w:after="0" w:line="240" w:lineRule="auto"/>
              <w:jc w:val="center"/>
              <w:rPr>
                <w:rFonts w:ascii="Times New Roman" w:hAnsi="Times New Roman"/>
                <w:color w:val="000000"/>
                <w:sz w:val="24"/>
                <w:szCs w:val="24"/>
              </w:rPr>
            </w:pPr>
            <w:r w:rsidRPr="00412B86">
              <w:rPr>
                <w:rFonts w:ascii="Times New Roman" w:hAnsi="Times New Roman"/>
                <w:sz w:val="24"/>
                <w:szCs w:val="24"/>
              </w:rPr>
              <w:t>100</w:t>
            </w:r>
          </w:p>
        </w:tc>
        <w:tc>
          <w:tcPr>
            <w:tcW w:w="993" w:type="dxa"/>
            <w:shd w:val="clear" w:color="auto" w:fill="FFFFFF" w:themeFill="background1"/>
          </w:tcPr>
          <w:p w14:paraId="284FD8D7" w14:textId="4D439CFA" w:rsidR="00231B1F" w:rsidRPr="00F63F66" w:rsidRDefault="00231B1F" w:rsidP="00231B1F">
            <w:pPr>
              <w:spacing w:after="0" w:line="240" w:lineRule="auto"/>
              <w:jc w:val="center"/>
              <w:rPr>
                <w:rFonts w:ascii="Times New Roman" w:hAnsi="Times New Roman"/>
                <w:color w:val="000000"/>
                <w:sz w:val="24"/>
                <w:szCs w:val="24"/>
              </w:rPr>
            </w:pPr>
            <w:r w:rsidRPr="00412B86">
              <w:rPr>
                <w:rFonts w:ascii="Times New Roman" w:hAnsi="Times New Roman"/>
                <w:sz w:val="24"/>
                <w:szCs w:val="24"/>
              </w:rPr>
              <w:t>100</w:t>
            </w:r>
          </w:p>
        </w:tc>
        <w:tc>
          <w:tcPr>
            <w:tcW w:w="992" w:type="dxa"/>
            <w:shd w:val="clear" w:color="auto" w:fill="FFFFFF" w:themeFill="background1"/>
          </w:tcPr>
          <w:p w14:paraId="1A3E6768" w14:textId="35EA026E" w:rsidR="00231B1F" w:rsidRPr="00F63F66" w:rsidRDefault="00231B1F" w:rsidP="00231B1F">
            <w:pPr>
              <w:spacing w:after="0" w:line="240" w:lineRule="auto"/>
              <w:jc w:val="center"/>
              <w:rPr>
                <w:rFonts w:ascii="Times New Roman" w:hAnsi="Times New Roman"/>
                <w:color w:val="000000"/>
                <w:sz w:val="24"/>
                <w:szCs w:val="24"/>
              </w:rPr>
            </w:pPr>
            <w:r w:rsidRPr="00412B86">
              <w:rPr>
                <w:rFonts w:ascii="Times New Roman" w:hAnsi="Times New Roman"/>
                <w:sz w:val="24"/>
                <w:szCs w:val="24"/>
              </w:rPr>
              <w:t>100</w:t>
            </w:r>
          </w:p>
        </w:tc>
        <w:tc>
          <w:tcPr>
            <w:tcW w:w="992" w:type="dxa"/>
            <w:shd w:val="clear" w:color="auto" w:fill="FFFFFF" w:themeFill="background1"/>
          </w:tcPr>
          <w:p w14:paraId="6711B634" w14:textId="6D6C071B" w:rsidR="00231B1F" w:rsidRPr="00F63F66" w:rsidRDefault="00231B1F" w:rsidP="00231B1F">
            <w:pPr>
              <w:spacing w:after="0" w:line="240" w:lineRule="auto"/>
              <w:jc w:val="center"/>
              <w:rPr>
                <w:rFonts w:ascii="Times New Roman" w:hAnsi="Times New Roman"/>
                <w:color w:val="000000"/>
                <w:sz w:val="24"/>
                <w:szCs w:val="24"/>
              </w:rPr>
            </w:pPr>
            <w:r w:rsidRPr="00412B86">
              <w:rPr>
                <w:rFonts w:ascii="Times New Roman" w:hAnsi="Times New Roman"/>
                <w:sz w:val="24"/>
                <w:szCs w:val="24"/>
              </w:rPr>
              <w:t>100</w:t>
            </w:r>
          </w:p>
        </w:tc>
        <w:tc>
          <w:tcPr>
            <w:tcW w:w="992" w:type="dxa"/>
            <w:shd w:val="clear" w:color="auto" w:fill="FFFFFF" w:themeFill="background1"/>
          </w:tcPr>
          <w:p w14:paraId="2D87D64A" w14:textId="64598C25" w:rsidR="00231B1F" w:rsidRPr="00F63F66" w:rsidRDefault="00231B1F" w:rsidP="00231B1F">
            <w:pPr>
              <w:spacing w:after="0" w:line="240" w:lineRule="auto"/>
              <w:contextualSpacing/>
              <w:jc w:val="center"/>
              <w:rPr>
                <w:rFonts w:ascii="Times New Roman" w:hAnsi="Times New Roman"/>
                <w:sz w:val="24"/>
                <w:szCs w:val="24"/>
              </w:rPr>
            </w:pPr>
            <w:r w:rsidRPr="00412B86">
              <w:rPr>
                <w:rFonts w:ascii="Times New Roman" w:hAnsi="Times New Roman"/>
                <w:sz w:val="24"/>
                <w:szCs w:val="24"/>
              </w:rPr>
              <w:t>100</w:t>
            </w:r>
          </w:p>
        </w:tc>
        <w:tc>
          <w:tcPr>
            <w:tcW w:w="2273" w:type="dxa"/>
            <w:shd w:val="clear" w:color="auto" w:fill="FFFFFF" w:themeFill="background1"/>
          </w:tcPr>
          <w:p w14:paraId="4F348FDA" w14:textId="5A6252AA" w:rsidR="00231B1F" w:rsidRPr="00F63F66" w:rsidRDefault="00231B1F" w:rsidP="00231B1F">
            <w:pPr>
              <w:spacing w:after="0" w:line="240" w:lineRule="auto"/>
              <w:contextualSpacing/>
              <w:jc w:val="center"/>
              <w:rPr>
                <w:rFonts w:ascii="Times New Roman" w:hAnsi="Times New Roman"/>
                <w:sz w:val="24"/>
                <w:szCs w:val="24"/>
              </w:rPr>
            </w:pPr>
            <w:r w:rsidRPr="00412B86">
              <w:rPr>
                <w:rFonts w:ascii="Times New Roman" w:hAnsi="Times New Roman"/>
                <w:sz w:val="24"/>
                <w:szCs w:val="24"/>
              </w:rPr>
              <w:t>Не менее 40</w:t>
            </w:r>
          </w:p>
        </w:tc>
      </w:tr>
    </w:tbl>
    <w:p w14:paraId="6AE4E62C" w14:textId="77777777" w:rsidR="009A1735" w:rsidRPr="00632334" w:rsidRDefault="009A1735" w:rsidP="009A1735">
      <w:pPr>
        <w:pStyle w:val="ConsPlusNormal"/>
        <w:ind w:firstLine="709"/>
        <w:jc w:val="both"/>
        <w:rPr>
          <w:rFonts w:ascii="Times New Roman" w:hAnsi="Times New Roman"/>
          <w:sz w:val="10"/>
          <w:szCs w:val="10"/>
        </w:rPr>
      </w:pPr>
    </w:p>
    <w:p w14:paraId="6A5F19AC" w14:textId="7D27DAE1" w:rsidR="009A1735" w:rsidRPr="00773E1F" w:rsidRDefault="009A1735" w:rsidP="009A1735">
      <w:pPr>
        <w:pStyle w:val="ConsPlusNormal"/>
        <w:ind w:firstLine="709"/>
        <w:jc w:val="center"/>
        <w:rPr>
          <w:rFonts w:ascii="Times New Roman" w:hAnsi="Times New Roman"/>
          <w:b/>
          <w:bCs/>
          <w:sz w:val="28"/>
          <w:szCs w:val="28"/>
        </w:rPr>
      </w:pPr>
      <w:r w:rsidRPr="00773E1F">
        <w:rPr>
          <w:rFonts w:ascii="Times New Roman" w:hAnsi="Times New Roman"/>
          <w:b/>
          <w:bCs/>
          <w:sz w:val="28"/>
          <w:szCs w:val="28"/>
        </w:rPr>
        <w:t>2</w:t>
      </w:r>
      <w:r>
        <w:rPr>
          <w:rFonts w:ascii="Times New Roman" w:hAnsi="Times New Roman"/>
          <w:b/>
          <w:bCs/>
          <w:sz w:val="28"/>
          <w:szCs w:val="28"/>
        </w:rPr>
        <w:t>.5.3.3.</w:t>
      </w:r>
      <w:r w:rsidRPr="00773E1F">
        <w:rPr>
          <w:rFonts w:ascii="Times New Roman" w:hAnsi="Times New Roman"/>
          <w:b/>
          <w:bCs/>
          <w:sz w:val="28"/>
          <w:szCs w:val="28"/>
        </w:rPr>
        <w:t xml:space="preserve"> Мероприятия по содействию развитию конкуренции</w:t>
      </w:r>
    </w:p>
    <w:p w14:paraId="5D68C6B5" w14:textId="77777777" w:rsidR="009A1735" w:rsidRPr="00632334" w:rsidRDefault="009A1735" w:rsidP="009A1735">
      <w:pPr>
        <w:pStyle w:val="ConsPlusNormal"/>
        <w:jc w:val="both"/>
        <w:rPr>
          <w:rFonts w:ascii="Times New Roman" w:hAnsi="Times New Roman"/>
          <w:sz w:val="10"/>
          <w:szCs w:val="10"/>
        </w:rPr>
      </w:pPr>
    </w:p>
    <w:tbl>
      <w:tblPr>
        <w:tblW w:w="14884" w:type="dxa"/>
        <w:tblInd w:w="-34" w:type="dxa"/>
        <w:tblLayout w:type="fixed"/>
        <w:tblLook w:val="04A0" w:firstRow="1" w:lastRow="0" w:firstColumn="1" w:lastColumn="0" w:noHBand="0" w:noVBand="1"/>
      </w:tblPr>
      <w:tblGrid>
        <w:gridCol w:w="568"/>
        <w:gridCol w:w="5811"/>
        <w:gridCol w:w="1560"/>
        <w:gridCol w:w="4110"/>
        <w:gridCol w:w="2835"/>
      </w:tblGrid>
      <w:tr w:rsidR="009A1735" w:rsidRPr="00A9786A" w14:paraId="4E306060" w14:textId="77777777" w:rsidTr="007673EC">
        <w:trPr>
          <w:trHeight w:val="817"/>
          <w:tblHeader/>
        </w:trPr>
        <w:tc>
          <w:tcPr>
            <w:tcW w:w="568" w:type="dxa"/>
            <w:tcBorders>
              <w:top w:val="single" w:sz="4" w:space="0" w:color="auto"/>
              <w:left w:val="single" w:sz="4" w:space="0" w:color="auto"/>
              <w:right w:val="single" w:sz="4" w:space="0" w:color="auto"/>
            </w:tcBorders>
          </w:tcPr>
          <w:p w14:paraId="179BE4D3" w14:textId="77777777" w:rsidR="009A1735" w:rsidRPr="00A9786A" w:rsidRDefault="009A1735" w:rsidP="00842584">
            <w:pPr>
              <w:spacing w:after="0" w:line="240" w:lineRule="auto"/>
              <w:ind w:left="-11" w:right="-57" w:hanging="46"/>
              <w:jc w:val="center"/>
              <w:rPr>
                <w:rFonts w:ascii="Times New Roman" w:hAnsi="Times New Roman"/>
                <w:b/>
                <w:bCs/>
                <w:sz w:val="24"/>
                <w:szCs w:val="24"/>
              </w:rPr>
            </w:pPr>
            <w:r w:rsidRPr="00A9786A">
              <w:rPr>
                <w:rFonts w:ascii="Times New Roman" w:hAnsi="Times New Roman"/>
                <w:b/>
                <w:bCs/>
                <w:sz w:val="24"/>
                <w:szCs w:val="24"/>
              </w:rPr>
              <w:t>№</w:t>
            </w:r>
          </w:p>
          <w:p w14:paraId="52A628AD" w14:textId="77777777" w:rsidR="009A1735" w:rsidRPr="00A9786A" w:rsidRDefault="009A1735" w:rsidP="00842584">
            <w:pPr>
              <w:spacing w:after="0" w:line="240" w:lineRule="auto"/>
              <w:ind w:left="-11" w:right="-57" w:hanging="46"/>
              <w:jc w:val="center"/>
              <w:rPr>
                <w:rFonts w:ascii="Times New Roman" w:hAnsi="Times New Roman"/>
                <w:b/>
                <w:bCs/>
                <w:sz w:val="24"/>
                <w:szCs w:val="24"/>
              </w:rPr>
            </w:pPr>
            <w:r w:rsidRPr="00A9786A">
              <w:rPr>
                <w:rFonts w:ascii="Times New Roman" w:hAnsi="Times New Roman"/>
                <w:b/>
                <w:bCs/>
                <w:sz w:val="24"/>
                <w:szCs w:val="24"/>
              </w:rPr>
              <w:t xml:space="preserve">п/п  </w:t>
            </w:r>
          </w:p>
        </w:tc>
        <w:tc>
          <w:tcPr>
            <w:tcW w:w="5811" w:type="dxa"/>
            <w:tcBorders>
              <w:top w:val="single" w:sz="4" w:space="0" w:color="auto"/>
              <w:left w:val="single" w:sz="4" w:space="0" w:color="auto"/>
              <w:bottom w:val="single" w:sz="4" w:space="0" w:color="auto"/>
              <w:right w:val="single" w:sz="4" w:space="0" w:color="auto"/>
            </w:tcBorders>
            <w:shd w:val="clear" w:color="auto" w:fill="auto"/>
            <w:hideMark/>
          </w:tcPr>
          <w:p w14:paraId="4B734D43" w14:textId="77777777" w:rsidR="009A1735" w:rsidRPr="00A9786A" w:rsidRDefault="009A1735" w:rsidP="00842584">
            <w:pPr>
              <w:spacing w:after="0" w:line="240" w:lineRule="auto"/>
              <w:ind w:left="-57" w:right="-57"/>
              <w:jc w:val="center"/>
              <w:rPr>
                <w:rFonts w:ascii="Times New Roman" w:hAnsi="Times New Roman"/>
                <w:b/>
                <w:bCs/>
                <w:sz w:val="24"/>
                <w:szCs w:val="24"/>
              </w:rPr>
            </w:pPr>
            <w:r w:rsidRPr="00A9786A">
              <w:rPr>
                <w:rFonts w:ascii="Times New Roman" w:hAnsi="Times New Roman"/>
                <w:b/>
                <w:bCs/>
                <w:sz w:val="24"/>
                <w:szCs w:val="24"/>
              </w:rPr>
              <w:t>Наименование мероприятия</w:t>
            </w:r>
          </w:p>
        </w:tc>
        <w:tc>
          <w:tcPr>
            <w:tcW w:w="1560" w:type="dxa"/>
            <w:tcBorders>
              <w:top w:val="single" w:sz="4" w:space="0" w:color="auto"/>
              <w:left w:val="single" w:sz="4" w:space="0" w:color="auto"/>
              <w:bottom w:val="single" w:sz="4" w:space="0" w:color="auto"/>
              <w:right w:val="single" w:sz="4" w:space="0" w:color="auto"/>
            </w:tcBorders>
            <w:shd w:val="clear" w:color="auto" w:fill="auto"/>
            <w:hideMark/>
          </w:tcPr>
          <w:p w14:paraId="2167EA12" w14:textId="77777777" w:rsidR="009A1735" w:rsidRPr="00A9786A" w:rsidRDefault="009A1735" w:rsidP="00842584">
            <w:pPr>
              <w:spacing w:after="0" w:line="240" w:lineRule="auto"/>
              <w:ind w:left="-57" w:right="-57"/>
              <w:jc w:val="center"/>
              <w:rPr>
                <w:rFonts w:ascii="Times New Roman" w:hAnsi="Times New Roman"/>
                <w:b/>
                <w:bCs/>
                <w:sz w:val="24"/>
                <w:szCs w:val="24"/>
              </w:rPr>
            </w:pPr>
            <w:r w:rsidRPr="00A9786A">
              <w:rPr>
                <w:rFonts w:ascii="Times New Roman" w:hAnsi="Times New Roman"/>
                <w:b/>
                <w:bCs/>
                <w:sz w:val="24"/>
                <w:szCs w:val="24"/>
              </w:rPr>
              <w:t>Срок реализации мероприятия</w:t>
            </w:r>
          </w:p>
        </w:tc>
        <w:tc>
          <w:tcPr>
            <w:tcW w:w="4110" w:type="dxa"/>
            <w:tcBorders>
              <w:top w:val="single" w:sz="4" w:space="0" w:color="auto"/>
              <w:left w:val="single" w:sz="4" w:space="0" w:color="auto"/>
              <w:bottom w:val="single" w:sz="4" w:space="0" w:color="auto"/>
              <w:right w:val="single" w:sz="4" w:space="0" w:color="auto"/>
            </w:tcBorders>
            <w:shd w:val="clear" w:color="auto" w:fill="auto"/>
            <w:hideMark/>
          </w:tcPr>
          <w:p w14:paraId="2A8B6924" w14:textId="77777777" w:rsidR="009A1735" w:rsidRPr="00A9786A" w:rsidRDefault="009A1735" w:rsidP="00842584">
            <w:pPr>
              <w:spacing w:after="0" w:line="240" w:lineRule="auto"/>
              <w:ind w:left="-57" w:right="-57"/>
              <w:jc w:val="center"/>
              <w:rPr>
                <w:rFonts w:ascii="Times New Roman" w:hAnsi="Times New Roman"/>
                <w:b/>
                <w:bCs/>
                <w:sz w:val="24"/>
                <w:szCs w:val="24"/>
              </w:rPr>
            </w:pPr>
            <w:r w:rsidRPr="00A9786A">
              <w:rPr>
                <w:rFonts w:ascii="Times New Roman" w:hAnsi="Times New Roman"/>
                <w:b/>
                <w:bCs/>
                <w:sz w:val="24"/>
                <w:szCs w:val="24"/>
              </w:rPr>
              <w:t>Результат выполнения мероприятия</w:t>
            </w:r>
          </w:p>
        </w:tc>
        <w:tc>
          <w:tcPr>
            <w:tcW w:w="2835" w:type="dxa"/>
            <w:tcBorders>
              <w:top w:val="single" w:sz="4" w:space="0" w:color="auto"/>
              <w:left w:val="single" w:sz="4" w:space="0" w:color="auto"/>
              <w:bottom w:val="single" w:sz="4" w:space="0" w:color="auto"/>
              <w:right w:val="single" w:sz="4" w:space="0" w:color="auto"/>
            </w:tcBorders>
            <w:shd w:val="clear" w:color="auto" w:fill="auto"/>
            <w:hideMark/>
          </w:tcPr>
          <w:p w14:paraId="414D512F" w14:textId="77777777" w:rsidR="009A1735" w:rsidRPr="00A9786A" w:rsidRDefault="009A1735" w:rsidP="00842584">
            <w:pPr>
              <w:spacing w:after="0" w:line="240" w:lineRule="auto"/>
              <w:ind w:left="-57" w:right="-57"/>
              <w:jc w:val="center"/>
              <w:rPr>
                <w:rFonts w:ascii="Times New Roman" w:hAnsi="Times New Roman"/>
                <w:b/>
                <w:bCs/>
                <w:sz w:val="24"/>
                <w:szCs w:val="24"/>
              </w:rPr>
            </w:pPr>
            <w:r w:rsidRPr="00A9786A">
              <w:rPr>
                <w:rFonts w:ascii="Times New Roman" w:hAnsi="Times New Roman"/>
                <w:b/>
                <w:bCs/>
                <w:sz w:val="24"/>
                <w:szCs w:val="24"/>
              </w:rPr>
              <w:t>Ответственные исполнители мероприятия</w:t>
            </w:r>
          </w:p>
        </w:tc>
      </w:tr>
      <w:tr w:rsidR="009A1735" w:rsidRPr="00A9786A" w14:paraId="625005E8" w14:textId="77777777" w:rsidTr="007673EC">
        <w:trPr>
          <w:trHeight w:val="290"/>
        </w:trPr>
        <w:tc>
          <w:tcPr>
            <w:tcW w:w="568" w:type="dxa"/>
            <w:tcBorders>
              <w:top w:val="single" w:sz="4" w:space="0" w:color="auto"/>
              <w:left w:val="single" w:sz="4" w:space="0" w:color="auto"/>
              <w:bottom w:val="single" w:sz="4" w:space="0" w:color="auto"/>
              <w:right w:val="single" w:sz="4" w:space="0" w:color="auto"/>
            </w:tcBorders>
          </w:tcPr>
          <w:p w14:paraId="30EE16B9" w14:textId="77777777" w:rsidR="009A1735" w:rsidRPr="00A9786A" w:rsidRDefault="009A1735" w:rsidP="009A1735">
            <w:pPr>
              <w:spacing w:after="0" w:line="240" w:lineRule="auto"/>
              <w:ind w:left="-57" w:right="-57"/>
              <w:jc w:val="center"/>
              <w:rPr>
                <w:rFonts w:ascii="Times New Roman" w:hAnsi="Times New Roman"/>
                <w:sz w:val="24"/>
                <w:szCs w:val="24"/>
              </w:rPr>
            </w:pPr>
            <w:r>
              <w:rPr>
                <w:rFonts w:ascii="Times New Roman" w:hAnsi="Times New Roman"/>
                <w:sz w:val="24"/>
                <w:szCs w:val="24"/>
              </w:rPr>
              <w:t>1.</w:t>
            </w:r>
          </w:p>
        </w:tc>
        <w:tc>
          <w:tcPr>
            <w:tcW w:w="5811" w:type="dxa"/>
            <w:tcBorders>
              <w:top w:val="single" w:sz="4" w:space="0" w:color="auto"/>
              <w:left w:val="nil"/>
              <w:bottom w:val="single" w:sz="4" w:space="0" w:color="auto"/>
              <w:right w:val="single" w:sz="4" w:space="0" w:color="auto"/>
            </w:tcBorders>
            <w:shd w:val="clear" w:color="auto" w:fill="auto"/>
            <w:noWrap/>
          </w:tcPr>
          <w:p w14:paraId="38EA7480" w14:textId="0BB8975E" w:rsidR="009A1735" w:rsidRPr="00657929" w:rsidRDefault="009A1735" w:rsidP="009A1735">
            <w:pPr>
              <w:autoSpaceDE w:val="0"/>
              <w:autoSpaceDN w:val="0"/>
              <w:adjustRightInd w:val="0"/>
              <w:spacing w:after="0" w:line="240" w:lineRule="auto"/>
              <w:ind w:left="-57" w:right="-57"/>
              <w:jc w:val="both"/>
              <w:rPr>
                <w:rFonts w:ascii="Times New Roman" w:hAnsi="Times New Roman" w:cs="Arial"/>
                <w:sz w:val="24"/>
                <w:szCs w:val="24"/>
              </w:rPr>
            </w:pPr>
            <w:r w:rsidRPr="00A9786A">
              <w:rPr>
                <w:rFonts w:ascii="Times New Roman" w:hAnsi="Times New Roman"/>
                <w:sz w:val="24"/>
                <w:szCs w:val="24"/>
              </w:rPr>
              <w:t xml:space="preserve">Формирование реестра предприятий, оказывающих услуги по ремонту автотранспортных средств,  </w:t>
            </w:r>
            <w:r>
              <w:rPr>
                <w:rFonts w:ascii="Times New Roman" w:hAnsi="Times New Roman"/>
                <w:sz w:val="24"/>
                <w:szCs w:val="24"/>
              </w:rPr>
              <w:t xml:space="preserve">            </w:t>
            </w:r>
            <w:r w:rsidRPr="00A9786A">
              <w:rPr>
                <w:rFonts w:ascii="Times New Roman" w:hAnsi="Times New Roman"/>
                <w:sz w:val="24"/>
                <w:szCs w:val="24"/>
              </w:rPr>
              <w:t xml:space="preserve">                           и размещение его на сайте администрации Ивнянского района</w:t>
            </w:r>
          </w:p>
        </w:tc>
        <w:tc>
          <w:tcPr>
            <w:tcW w:w="1560" w:type="dxa"/>
            <w:tcBorders>
              <w:top w:val="single" w:sz="4" w:space="0" w:color="auto"/>
              <w:left w:val="nil"/>
              <w:bottom w:val="single" w:sz="4" w:space="0" w:color="auto"/>
              <w:right w:val="single" w:sz="4" w:space="0" w:color="auto"/>
            </w:tcBorders>
            <w:shd w:val="clear" w:color="auto" w:fill="auto"/>
            <w:noWrap/>
          </w:tcPr>
          <w:p w14:paraId="15841C4F" w14:textId="4393A6B9" w:rsidR="009A1735" w:rsidRPr="00657929" w:rsidRDefault="009A1735" w:rsidP="009A1735">
            <w:pPr>
              <w:spacing w:after="0" w:line="240" w:lineRule="auto"/>
              <w:ind w:left="-57" w:right="-57"/>
              <w:jc w:val="center"/>
              <w:rPr>
                <w:rFonts w:ascii="Times New Roman" w:hAnsi="Times New Roman"/>
                <w:sz w:val="24"/>
                <w:szCs w:val="24"/>
              </w:rPr>
            </w:pPr>
            <w:r w:rsidRPr="008D013F">
              <w:rPr>
                <w:rFonts w:ascii="Times New Roman" w:hAnsi="Times New Roman"/>
                <w:sz w:val="24"/>
                <w:szCs w:val="24"/>
              </w:rPr>
              <w:t>2022 – 2025 годы</w:t>
            </w:r>
          </w:p>
        </w:tc>
        <w:tc>
          <w:tcPr>
            <w:tcW w:w="4110" w:type="dxa"/>
            <w:tcBorders>
              <w:top w:val="single" w:sz="4" w:space="0" w:color="auto"/>
              <w:left w:val="nil"/>
              <w:bottom w:val="single" w:sz="4" w:space="0" w:color="auto"/>
              <w:right w:val="single" w:sz="4" w:space="0" w:color="auto"/>
            </w:tcBorders>
            <w:shd w:val="clear" w:color="auto" w:fill="auto"/>
            <w:noWrap/>
          </w:tcPr>
          <w:p w14:paraId="083EB2F5" w14:textId="6877854E" w:rsidR="009A1735" w:rsidRPr="00657929" w:rsidRDefault="009A1735" w:rsidP="009A1735">
            <w:pPr>
              <w:autoSpaceDE w:val="0"/>
              <w:autoSpaceDN w:val="0"/>
              <w:adjustRightInd w:val="0"/>
              <w:spacing w:after="0" w:line="240" w:lineRule="auto"/>
              <w:ind w:left="-57" w:right="-57"/>
              <w:jc w:val="both"/>
              <w:rPr>
                <w:rFonts w:ascii="Times New Roman" w:hAnsi="Times New Roman" w:cs="Arial"/>
                <w:sz w:val="24"/>
                <w:szCs w:val="24"/>
              </w:rPr>
            </w:pPr>
            <w:r w:rsidRPr="00A9786A">
              <w:rPr>
                <w:rFonts w:ascii="Times New Roman" w:hAnsi="Times New Roman"/>
                <w:sz w:val="24"/>
                <w:szCs w:val="24"/>
              </w:rPr>
              <w:t xml:space="preserve">Анализ рынка услуг по ремонту автотранспортных средств. Повышение уровня информированности субъектов предпринимательской деятельности и потребителей товаров, работ                            </w:t>
            </w:r>
            <w:r w:rsidRPr="00670DCE">
              <w:rPr>
                <w:rFonts w:ascii="Times New Roman" w:hAnsi="Times New Roman"/>
                <w:sz w:val="24"/>
                <w:szCs w:val="24"/>
              </w:rPr>
              <w:t xml:space="preserve">                </w:t>
            </w:r>
            <w:r w:rsidRPr="00A9786A">
              <w:rPr>
                <w:rFonts w:ascii="Times New Roman" w:hAnsi="Times New Roman"/>
                <w:sz w:val="24"/>
                <w:szCs w:val="24"/>
              </w:rPr>
              <w:t xml:space="preserve">   и услуг о состоянии конкурентной среды и деятельности                                         по содействию развитию конкуренции</w:t>
            </w:r>
          </w:p>
        </w:tc>
        <w:tc>
          <w:tcPr>
            <w:tcW w:w="2835" w:type="dxa"/>
            <w:tcBorders>
              <w:top w:val="single" w:sz="4" w:space="0" w:color="auto"/>
              <w:left w:val="nil"/>
              <w:bottom w:val="single" w:sz="4" w:space="0" w:color="auto"/>
              <w:right w:val="single" w:sz="4" w:space="0" w:color="auto"/>
            </w:tcBorders>
            <w:shd w:val="clear" w:color="auto" w:fill="auto"/>
            <w:noWrap/>
          </w:tcPr>
          <w:p w14:paraId="685E836F" w14:textId="77777777" w:rsidR="009A1735" w:rsidRPr="00A9786A" w:rsidRDefault="009A1735" w:rsidP="009A1735">
            <w:pPr>
              <w:spacing w:after="0" w:line="235" w:lineRule="auto"/>
              <w:ind w:left="-57" w:right="-57"/>
              <w:jc w:val="center"/>
              <w:rPr>
                <w:rFonts w:ascii="Times New Roman" w:hAnsi="Times New Roman"/>
                <w:sz w:val="24"/>
                <w:szCs w:val="24"/>
              </w:rPr>
            </w:pPr>
            <w:r w:rsidRPr="00A9786A">
              <w:rPr>
                <w:rFonts w:ascii="Times New Roman" w:hAnsi="Times New Roman"/>
                <w:sz w:val="24"/>
                <w:szCs w:val="24"/>
              </w:rPr>
              <w:t>Отдел экономического развития                                               и потребительского рынка администрации Ивнянского района</w:t>
            </w:r>
          </w:p>
          <w:p w14:paraId="68641394" w14:textId="5F0B8E1F" w:rsidR="009A1735" w:rsidRPr="00381B22" w:rsidRDefault="009A1735" w:rsidP="009A1735">
            <w:pPr>
              <w:spacing w:after="0" w:line="240" w:lineRule="auto"/>
              <w:jc w:val="center"/>
              <w:rPr>
                <w:rFonts w:ascii="Times New Roman" w:hAnsi="Times New Roman"/>
                <w:b/>
                <w:bCs/>
                <w:sz w:val="24"/>
                <w:szCs w:val="24"/>
              </w:rPr>
            </w:pPr>
          </w:p>
        </w:tc>
      </w:tr>
      <w:tr w:rsidR="009A1735" w:rsidRPr="00A9786A" w14:paraId="188487A4" w14:textId="77777777" w:rsidTr="007673EC">
        <w:trPr>
          <w:trHeight w:val="69"/>
        </w:trPr>
        <w:tc>
          <w:tcPr>
            <w:tcW w:w="568" w:type="dxa"/>
            <w:tcBorders>
              <w:top w:val="single" w:sz="4" w:space="0" w:color="auto"/>
              <w:left w:val="single" w:sz="4" w:space="0" w:color="auto"/>
              <w:bottom w:val="single" w:sz="4" w:space="0" w:color="auto"/>
              <w:right w:val="single" w:sz="4" w:space="0" w:color="auto"/>
            </w:tcBorders>
          </w:tcPr>
          <w:p w14:paraId="6441FD71" w14:textId="46956F63" w:rsidR="009A1735" w:rsidRDefault="009A1735" w:rsidP="009A1735">
            <w:pPr>
              <w:spacing w:after="0" w:line="240" w:lineRule="auto"/>
              <w:ind w:left="-57" w:right="-57"/>
              <w:jc w:val="center"/>
              <w:rPr>
                <w:rFonts w:ascii="Times New Roman" w:hAnsi="Times New Roman"/>
                <w:sz w:val="24"/>
                <w:szCs w:val="24"/>
              </w:rPr>
            </w:pPr>
            <w:r>
              <w:rPr>
                <w:rFonts w:ascii="Times New Roman" w:hAnsi="Times New Roman"/>
                <w:sz w:val="24"/>
                <w:szCs w:val="24"/>
              </w:rPr>
              <w:t>2.</w:t>
            </w:r>
          </w:p>
        </w:tc>
        <w:tc>
          <w:tcPr>
            <w:tcW w:w="5811" w:type="dxa"/>
            <w:tcBorders>
              <w:top w:val="single" w:sz="4" w:space="0" w:color="auto"/>
              <w:left w:val="nil"/>
              <w:bottom w:val="single" w:sz="4" w:space="0" w:color="auto"/>
              <w:right w:val="single" w:sz="4" w:space="0" w:color="auto"/>
            </w:tcBorders>
            <w:shd w:val="clear" w:color="auto" w:fill="auto"/>
            <w:noWrap/>
          </w:tcPr>
          <w:p w14:paraId="52A4C0E0" w14:textId="0CE53868" w:rsidR="009A1735" w:rsidRPr="00657929" w:rsidRDefault="009A1735" w:rsidP="009A1735">
            <w:pPr>
              <w:autoSpaceDE w:val="0"/>
              <w:autoSpaceDN w:val="0"/>
              <w:adjustRightInd w:val="0"/>
              <w:spacing w:after="0" w:line="240" w:lineRule="auto"/>
              <w:ind w:left="-57" w:right="-57"/>
              <w:jc w:val="both"/>
              <w:rPr>
                <w:rFonts w:ascii="Times New Roman" w:hAnsi="Times New Roman" w:cs="Arial"/>
                <w:sz w:val="24"/>
                <w:szCs w:val="24"/>
              </w:rPr>
            </w:pPr>
            <w:r w:rsidRPr="00A9786A">
              <w:rPr>
                <w:rFonts w:ascii="Times New Roman" w:hAnsi="Times New Roman"/>
                <w:sz w:val="24"/>
                <w:szCs w:val="24"/>
              </w:rPr>
              <w:t>Оказание информационно-консультационной помощи субъектам предпринимательства, осуществляющим               и планирующим осуществлять  деятельность на рынке оказания услуг по ремонту автотранспортных средств</w:t>
            </w:r>
          </w:p>
        </w:tc>
        <w:tc>
          <w:tcPr>
            <w:tcW w:w="1560" w:type="dxa"/>
            <w:tcBorders>
              <w:top w:val="single" w:sz="4" w:space="0" w:color="auto"/>
              <w:left w:val="nil"/>
              <w:bottom w:val="single" w:sz="4" w:space="0" w:color="auto"/>
              <w:right w:val="single" w:sz="4" w:space="0" w:color="auto"/>
            </w:tcBorders>
            <w:shd w:val="clear" w:color="auto" w:fill="auto"/>
            <w:noWrap/>
          </w:tcPr>
          <w:p w14:paraId="15882FA3" w14:textId="50B1A3A7" w:rsidR="009A1735" w:rsidRPr="00657929" w:rsidRDefault="009A1735" w:rsidP="009A1735">
            <w:pPr>
              <w:spacing w:after="0" w:line="240" w:lineRule="auto"/>
              <w:ind w:left="-57" w:right="-57"/>
              <w:jc w:val="center"/>
              <w:rPr>
                <w:rFonts w:ascii="Times New Roman" w:hAnsi="Times New Roman"/>
                <w:sz w:val="24"/>
                <w:szCs w:val="24"/>
              </w:rPr>
            </w:pPr>
            <w:r w:rsidRPr="008D013F">
              <w:rPr>
                <w:rFonts w:ascii="Times New Roman" w:hAnsi="Times New Roman"/>
                <w:sz w:val="24"/>
                <w:szCs w:val="24"/>
              </w:rPr>
              <w:t>2022 – 2025 годы</w:t>
            </w:r>
          </w:p>
        </w:tc>
        <w:tc>
          <w:tcPr>
            <w:tcW w:w="4110" w:type="dxa"/>
            <w:tcBorders>
              <w:top w:val="single" w:sz="4" w:space="0" w:color="auto"/>
              <w:left w:val="nil"/>
              <w:bottom w:val="single" w:sz="4" w:space="0" w:color="auto"/>
              <w:right w:val="single" w:sz="4" w:space="0" w:color="auto"/>
            </w:tcBorders>
            <w:shd w:val="clear" w:color="auto" w:fill="auto"/>
            <w:noWrap/>
          </w:tcPr>
          <w:p w14:paraId="24984706" w14:textId="78BD643A" w:rsidR="009A1735" w:rsidRPr="00C239EF" w:rsidRDefault="009A1735" w:rsidP="00C239EF">
            <w:pPr>
              <w:spacing w:after="0" w:line="240" w:lineRule="auto"/>
              <w:jc w:val="both"/>
              <w:rPr>
                <w:rFonts w:ascii="Times New Roman" w:hAnsi="Times New Roman"/>
                <w:sz w:val="24"/>
                <w:szCs w:val="24"/>
              </w:rPr>
            </w:pPr>
            <w:r w:rsidRPr="00A9786A">
              <w:rPr>
                <w:rFonts w:ascii="Times New Roman" w:hAnsi="Times New Roman"/>
                <w:sz w:val="24"/>
                <w:szCs w:val="24"/>
              </w:rPr>
              <w:t>Повышение уровня информированности субъектов предпринимательской деятельности и потребителей товаров, работ                            и услуг о состоянии конкурентной среды</w:t>
            </w:r>
            <w:r>
              <w:rPr>
                <w:rFonts w:ascii="Times New Roman" w:hAnsi="Times New Roman"/>
                <w:sz w:val="24"/>
                <w:szCs w:val="24"/>
              </w:rPr>
              <w:t xml:space="preserve"> </w:t>
            </w:r>
            <w:r w:rsidRPr="00A9786A">
              <w:rPr>
                <w:rFonts w:ascii="Times New Roman" w:hAnsi="Times New Roman"/>
                <w:sz w:val="24"/>
                <w:szCs w:val="24"/>
              </w:rPr>
              <w:t>и деятельности                                                по содействию развитию конкуренции</w:t>
            </w:r>
          </w:p>
        </w:tc>
        <w:tc>
          <w:tcPr>
            <w:tcW w:w="2835" w:type="dxa"/>
            <w:tcBorders>
              <w:top w:val="single" w:sz="4" w:space="0" w:color="auto"/>
              <w:left w:val="nil"/>
              <w:bottom w:val="single" w:sz="4" w:space="0" w:color="auto"/>
              <w:right w:val="single" w:sz="4" w:space="0" w:color="auto"/>
            </w:tcBorders>
            <w:shd w:val="clear" w:color="auto" w:fill="auto"/>
            <w:noWrap/>
          </w:tcPr>
          <w:p w14:paraId="38652032" w14:textId="77777777" w:rsidR="009A1735" w:rsidRPr="00A9786A" w:rsidRDefault="009A1735" w:rsidP="009A1735">
            <w:pPr>
              <w:spacing w:after="0" w:line="235" w:lineRule="auto"/>
              <w:ind w:left="-57" w:right="-57"/>
              <w:jc w:val="center"/>
              <w:rPr>
                <w:rFonts w:ascii="Times New Roman" w:hAnsi="Times New Roman"/>
                <w:sz w:val="24"/>
                <w:szCs w:val="24"/>
              </w:rPr>
            </w:pPr>
            <w:r w:rsidRPr="00A9786A">
              <w:rPr>
                <w:rFonts w:ascii="Times New Roman" w:hAnsi="Times New Roman"/>
                <w:sz w:val="24"/>
                <w:szCs w:val="24"/>
              </w:rPr>
              <w:t>Отдел экономического развития                                              и потребительского рынка администрации Ивнянского района</w:t>
            </w:r>
          </w:p>
          <w:p w14:paraId="00E97D9C" w14:textId="77777777" w:rsidR="009A1735" w:rsidRPr="00381B22" w:rsidRDefault="009A1735" w:rsidP="009A1735">
            <w:pPr>
              <w:spacing w:after="0" w:line="240" w:lineRule="auto"/>
              <w:jc w:val="center"/>
              <w:rPr>
                <w:rFonts w:ascii="Times New Roman" w:hAnsi="Times New Roman"/>
                <w:b/>
                <w:bCs/>
                <w:sz w:val="24"/>
                <w:szCs w:val="24"/>
              </w:rPr>
            </w:pPr>
          </w:p>
        </w:tc>
      </w:tr>
      <w:bookmarkEnd w:id="26"/>
    </w:tbl>
    <w:p w14:paraId="62FA6074" w14:textId="77777777" w:rsidR="00C239EF" w:rsidRDefault="00C239EF" w:rsidP="009A1735">
      <w:pPr>
        <w:pStyle w:val="ConsPlusNormal"/>
        <w:jc w:val="both"/>
        <w:rPr>
          <w:rFonts w:ascii="Times New Roman" w:hAnsi="Times New Roman"/>
          <w:sz w:val="28"/>
          <w:szCs w:val="28"/>
        </w:rPr>
        <w:sectPr w:rsidR="00C239EF" w:rsidSect="009A1735">
          <w:pgSz w:w="16838" w:h="11906" w:orient="landscape"/>
          <w:pgMar w:top="1701" w:right="1134" w:bottom="567" w:left="1134" w:header="709" w:footer="709" w:gutter="0"/>
          <w:cols w:space="708"/>
          <w:titlePg/>
          <w:docGrid w:linePitch="360"/>
        </w:sectPr>
      </w:pPr>
    </w:p>
    <w:p w14:paraId="3F6628B9" w14:textId="002E17B7" w:rsidR="00C239EF" w:rsidRDefault="00C239EF" w:rsidP="00C239EF">
      <w:pPr>
        <w:pStyle w:val="ConsPlusTitle"/>
        <w:jc w:val="center"/>
        <w:outlineLvl w:val="2"/>
        <w:rPr>
          <w:rFonts w:ascii="Times New Roman" w:eastAsiaTheme="minorHAnsi" w:hAnsi="Times New Roman" w:cs="Times New Roman"/>
          <w:sz w:val="28"/>
          <w:szCs w:val="28"/>
        </w:rPr>
      </w:pPr>
      <w:r w:rsidRPr="00A83BD6">
        <w:rPr>
          <w:rFonts w:ascii="Times New Roman" w:eastAsiaTheme="minorHAnsi" w:hAnsi="Times New Roman" w:cs="Times New Roman"/>
          <w:sz w:val="28"/>
          <w:szCs w:val="28"/>
        </w:rPr>
        <w:lastRenderedPageBreak/>
        <w:t>2.6. IT-комплекс</w:t>
      </w:r>
    </w:p>
    <w:p w14:paraId="0350891F" w14:textId="77777777" w:rsidR="00C239EF" w:rsidRPr="00A83BD6" w:rsidRDefault="00C239EF" w:rsidP="00C239EF">
      <w:pPr>
        <w:pStyle w:val="ConsPlusTitle"/>
        <w:jc w:val="center"/>
        <w:outlineLvl w:val="2"/>
        <w:rPr>
          <w:rFonts w:ascii="Times New Roman" w:hAnsi="Times New Roman" w:cs="Times New Roman"/>
          <w:sz w:val="28"/>
          <w:szCs w:val="28"/>
        </w:rPr>
      </w:pPr>
    </w:p>
    <w:p w14:paraId="4D350E9C" w14:textId="77777777" w:rsidR="00C239EF" w:rsidRPr="00A83BD6" w:rsidRDefault="00C239EF" w:rsidP="00C239EF">
      <w:pPr>
        <w:pStyle w:val="ConsPlusTitle"/>
        <w:jc w:val="center"/>
        <w:outlineLvl w:val="3"/>
        <w:rPr>
          <w:rFonts w:ascii="Times New Roman" w:hAnsi="Times New Roman" w:cs="Times New Roman"/>
          <w:sz w:val="28"/>
          <w:szCs w:val="28"/>
        </w:rPr>
      </w:pPr>
      <w:r w:rsidRPr="00A83BD6">
        <w:rPr>
          <w:rFonts w:ascii="Times New Roman" w:eastAsiaTheme="minorHAnsi" w:hAnsi="Times New Roman" w:cs="Times New Roman"/>
          <w:sz w:val="28"/>
          <w:szCs w:val="28"/>
        </w:rPr>
        <w:t>2.6.1. Рынок услуг связи, в том числе услуг</w:t>
      </w:r>
    </w:p>
    <w:p w14:paraId="077E4281" w14:textId="77777777" w:rsidR="00C239EF" w:rsidRPr="00A83BD6" w:rsidRDefault="00C239EF" w:rsidP="00C239EF">
      <w:pPr>
        <w:pStyle w:val="ConsPlusTitle"/>
        <w:jc w:val="center"/>
        <w:rPr>
          <w:rFonts w:ascii="Times New Roman" w:hAnsi="Times New Roman" w:cs="Times New Roman"/>
          <w:sz w:val="28"/>
          <w:szCs w:val="28"/>
        </w:rPr>
      </w:pPr>
      <w:r w:rsidRPr="00A83BD6">
        <w:rPr>
          <w:rFonts w:ascii="Times New Roman" w:eastAsiaTheme="minorHAnsi" w:hAnsi="Times New Roman" w:cs="Times New Roman"/>
          <w:sz w:val="28"/>
          <w:szCs w:val="28"/>
        </w:rPr>
        <w:t>по предоставлению широкополосного доступа к сети Интернет</w:t>
      </w:r>
    </w:p>
    <w:p w14:paraId="03777149" w14:textId="77777777" w:rsidR="00C239EF" w:rsidRDefault="00C239EF" w:rsidP="00C239EF">
      <w:pPr>
        <w:pStyle w:val="ConsPlusTitle"/>
        <w:ind w:firstLine="0"/>
        <w:outlineLvl w:val="4"/>
        <w:rPr>
          <w:rFonts w:ascii="Times New Roman" w:eastAsiaTheme="minorHAnsi" w:hAnsi="Times New Roman" w:cs="Times New Roman"/>
          <w:sz w:val="28"/>
          <w:szCs w:val="28"/>
        </w:rPr>
      </w:pPr>
    </w:p>
    <w:p w14:paraId="2A9573A9" w14:textId="3A0240A9" w:rsidR="00C239EF" w:rsidRPr="00A83BD6" w:rsidRDefault="00C239EF" w:rsidP="00C239EF">
      <w:pPr>
        <w:pStyle w:val="ConsPlusTitle"/>
        <w:ind w:firstLine="0"/>
        <w:jc w:val="center"/>
        <w:outlineLvl w:val="4"/>
        <w:rPr>
          <w:rFonts w:ascii="Times New Roman" w:hAnsi="Times New Roman" w:cs="Times New Roman"/>
          <w:sz w:val="28"/>
          <w:szCs w:val="28"/>
        </w:rPr>
      </w:pPr>
      <w:r w:rsidRPr="00A83BD6">
        <w:rPr>
          <w:rFonts w:ascii="Times New Roman" w:eastAsiaTheme="minorHAnsi" w:hAnsi="Times New Roman" w:cs="Times New Roman"/>
          <w:sz w:val="28"/>
          <w:szCs w:val="28"/>
        </w:rPr>
        <w:t>2.6.1.1. Исходная фактическая информация в отношении</w:t>
      </w:r>
    </w:p>
    <w:p w14:paraId="4282DC1B" w14:textId="77777777" w:rsidR="00C239EF" w:rsidRDefault="00C239EF" w:rsidP="00C239EF">
      <w:pPr>
        <w:pStyle w:val="ConsPlusTitle"/>
        <w:jc w:val="center"/>
        <w:rPr>
          <w:rFonts w:ascii="Times New Roman" w:eastAsiaTheme="minorHAnsi" w:hAnsi="Times New Roman" w:cs="Times New Roman"/>
          <w:sz w:val="28"/>
          <w:szCs w:val="28"/>
        </w:rPr>
      </w:pPr>
      <w:r w:rsidRPr="00A83BD6">
        <w:rPr>
          <w:rFonts w:ascii="Times New Roman" w:eastAsiaTheme="minorHAnsi" w:hAnsi="Times New Roman" w:cs="Times New Roman"/>
          <w:sz w:val="28"/>
          <w:szCs w:val="28"/>
        </w:rPr>
        <w:t>ситуации и проблематики на рынке,</w:t>
      </w:r>
    </w:p>
    <w:p w14:paraId="3142DD1D" w14:textId="3870D026" w:rsidR="00C239EF" w:rsidRPr="00A83BD6" w:rsidRDefault="00C239EF" w:rsidP="00C239EF">
      <w:pPr>
        <w:pStyle w:val="ConsPlusTitle"/>
        <w:jc w:val="center"/>
        <w:rPr>
          <w:rFonts w:ascii="Times New Roman" w:hAnsi="Times New Roman" w:cs="Times New Roman"/>
          <w:sz w:val="28"/>
          <w:szCs w:val="28"/>
        </w:rPr>
      </w:pPr>
      <w:r w:rsidRPr="00A83BD6">
        <w:rPr>
          <w:rFonts w:ascii="Times New Roman" w:eastAsiaTheme="minorHAnsi" w:hAnsi="Times New Roman" w:cs="Times New Roman"/>
          <w:sz w:val="28"/>
          <w:szCs w:val="28"/>
        </w:rPr>
        <w:t>цель</w:t>
      </w:r>
      <w:r>
        <w:rPr>
          <w:rFonts w:ascii="Times New Roman" w:eastAsiaTheme="minorHAnsi" w:hAnsi="Times New Roman" w:cs="Times New Roman"/>
          <w:sz w:val="28"/>
          <w:szCs w:val="28"/>
        </w:rPr>
        <w:t xml:space="preserve"> </w:t>
      </w:r>
      <w:r w:rsidRPr="00A83BD6">
        <w:rPr>
          <w:rFonts w:ascii="Times New Roman" w:eastAsiaTheme="minorHAnsi" w:hAnsi="Times New Roman" w:cs="Times New Roman"/>
          <w:sz w:val="28"/>
          <w:szCs w:val="28"/>
        </w:rPr>
        <w:t>и основные задачи развития</w:t>
      </w:r>
    </w:p>
    <w:p w14:paraId="6D296B30" w14:textId="77777777" w:rsidR="00C239EF" w:rsidRPr="00A83BD6" w:rsidRDefault="00C239EF" w:rsidP="00C239EF">
      <w:pPr>
        <w:pStyle w:val="ConsPlusNormal"/>
        <w:jc w:val="center"/>
        <w:rPr>
          <w:rFonts w:ascii="Times New Roman" w:hAnsi="Times New Roman"/>
          <w:sz w:val="28"/>
          <w:szCs w:val="28"/>
        </w:rPr>
      </w:pPr>
    </w:p>
    <w:p w14:paraId="6901FF7B" w14:textId="77777777" w:rsidR="00C239EF" w:rsidRPr="00A83BD6" w:rsidRDefault="00C239EF" w:rsidP="00C239EF">
      <w:pPr>
        <w:pStyle w:val="ConsPlusNormal"/>
        <w:ind w:firstLine="709"/>
        <w:jc w:val="both"/>
        <w:rPr>
          <w:rFonts w:ascii="Times New Roman" w:hAnsi="Times New Roman"/>
          <w:sz w:val="28"/>
          <w:szCs w:val="28"/>
        </w:rPr>
      </w:pPr>
      <w:r w:rsidRPr="00A83BD6">
        <w:rPr>
          <w:rFonts w:ascii="Times New Roman" w:eastAsiaTheme="minorHAnsi" w:hAnsi="Times New Roman"/>
          <w:sz w:val="28"/>
          <w:szCs w:val="28"/>
        </w:rPr>
        <w:t>По состоянию на 1 января 2021 года на территории Ивнянского района ПАО «Ростелеком» осуществляет деятельность по предоставлению услуг доступа к сети Интернет и иных связанных  с Интернетом услуг.</w:t>
      </w:r>
    </w:p>
    <w:p w14:paraId="0CB2F305" w14:textId="77777777" w:rsidR="00C239EF" w:rsidRPr="00A83BD6" w:rsidRDefault="00C239EF" w:rsidP="00C239EF">
      <w:pPr>
        <w:pStyle w:val="ConsPlusNormal"/>
        <w:ind w:firstLine="709"/>
        <w:jc w:val="both"/>
        <w:rPr>
          <w:rFonts w:ascii="Times New Roman" w:hAnsi="Times New Roman"/>
          <w:sz w:val="28"/>
          <w:szCs w:val="28"/>
        </w:rPr>
      </w:pPr>
      <w:r w:rsidRPr="00A83BD6">
        <w:rPr>
          <w:rFonts w:ascii="Times New Roman" w:eastAsiaTheme="minorHAnsi" w:hAnsi="Times New Roman"/>
          <w:sz w:val="28"/>
          <w:szCs w:val="28"/>
        </w:rPr>
        <w:t>Аренда сетей связи, предоставляемая владельцами сетей остальным участникам рынка, приводит к проблеме неравного доступа (длительные согласования, высокая стоимость аренды, вынуждение достраивать сети за счет арендатора, отказ в выдаче технических условий на использование сетей). Провайдеры в этой ситуации либо отказываются от работы с потенциальными клиентами и упускают выгоду, либо ищут другие возможности прокладки сетей связи, используя инфраструктуру городских инженерных сетей.</w:t>
      </w:r>
    </w:p>
    <w:p w14:paraId="4821B86B" w14:textId="77777777" w:rsidR="00C239EF" w:rsidRPr="00A83BD6" w:rsidRDefault="00C239EF" w:rsidP="00C239EF">
      <w:pPr>
        <w:pStyle w:val="ConsPlusNormal"/>
        <w:ind w:firstLine="709"/>
        <w:jc w:val="both"/>
        <w:rPr>
          <w:rFonts w:ascii="Times New Roman" w:hAnsi="Times New Roman"/>
          <w:sz w:val="28"/>
          <w:szCs w:val="28"/>
        </w:rPr>
      </w:pPr>
      <w:r w:rsidRPr="00A83BD6">
        <w:rPr>
          <w:rFonts w:ascii="Times New Roman" w:eastAsiaTheme="minorHAnsi" w:hAnsi="Times New Roman"/>
          <w:sz w:val="28"/>
          <w:szCs w:val="28"/>
        </w:rPr>
        <w:t>Реестр населенных пунктов, к которым проложены волоконно-оптические линии связи имеется и размещен на сайте администрации Ивнянского района.</w:t>
      </w:r>
    </w:p>
    <w:p w14:paraId="50ACC426" w14:textId="77777777" w:rsidR="00C239EF" w:rsidRDefault="00C239EF" w:rsidP="00C239EF">
      <w:pPr>
        <w:pStyle w:val="ConsPlusNormal"/>
        <w:ind w:firstLine="709"/>
        <w:jc w:val="both"/>
        <w:rPr>
          <w:rFonts w:ascii="Times New Roman" w:eastAsiaTheme="minorHAnsi" w:hAnsi="Times New Roman"/>
          <w:sz w:val="28"/>
          <w:szCs w:val="28"/>
        </w:rPr>
      </w:pPr>
      <w:r w:rsidRPr="001B506C">
        <w:rPr>
          <w:rFonts w:ascii="Times New Roman" w:eastAsiaTheme="minorHAnsi" w:hAnsi="Times New Roman"/>
          <w:sz w:val="28"/>
          <w:szCs w:val="28"/>
        </w:rPr>
        <w:t xml:space="preserve">В  2021 году от организаций связи, оказывающих универсальные услуги связи, на получение и (или) строительство сооружений связи и помещений, предназначенных для оказания универсальных услуг связи, заявок                                      в администрацию Ивнянского района </w:t>
      </w:r>
      <w:r>
        <w:rPr>
          <w:rFonts w:ascii="Times New Roman" w:eastAsiaTheme="minorHAnsi" w:hAnsi="Times New Roman"/>
          <w:sz w:val="28"/>
          <w:szCs w:val="28"/>
        </w:rPr>
        <w:t>не поступало.</w:t>
      </w:r>
    </w:p>
    <w:p w14:paraId="0EEDD97F" w14:textId="77777777" w:rsidR="00C239EF" w:rsidRDefault="00C239EF" w:rsidP="00C239EF">
      <w:pPr>
        <w:pStyle w:val="ConsPlusNormal"/>
        <w:ind w:firstLine="709"/>
        <w:jc w:val="both"/>
        <w:rPr>
          <w:rFonts w:ascii="Times New Roman" w:eastAsiaTheme="minorHAnsi" w:hAnsi="Times New Roman"/>
          <w:sz w:val="28"/>
          <w:szCs w:val="28"/>
        </w:rPr>
      </w:pPr>
      <w:r w:rsidRPr="00A83BD6">
        <w:rPr>
          <w:rFonts w:ascii="Times New Roman" w:eastAsiaTheme="minorHAnsi" w:hAnsi="Times New Roman"/>
          <w:sz w:val="28"/>
          <w:szCs w:val="28"/>
        </w:rPr>
        <w:t>Перечень населенных пунктов для строительства базовых станций сформирован на основе обращений граждан в администрацию Ивнянского района.</w:t>
      </w:r>
    </w:p>
    <w:p w14:paraId="55BDA1FF" w14:textId="77777777" w:rsidR="00C239EF" w:rsidRPr="003D1EB4" w:rsidRDefault="00C239EF" w:rsidP="00C239EF">
      <w:pPr>
        <w:pStyle w:val="ConsPlusNormal"/>
        <w:ind w:firstLine="709"/>
        <w:jc w:val="both"/>
        <w:rPr>
          <w:rFonts w:ascii="Times New Roman" w:eastAsiaTheme="minorHAnsi" w:hAnsi="Times New Roman"/>
          <w:sz w:val="28"/>
          <w:szCs w:val="28"/>
        </w:rPr>
      </w:pPr>
      <w:r w:rsidRPr="003D1EB4">
        <w:rPr>
          <w:rFonts w:ascii="Times New Roman" w:eastAsiaTheme="minorHAnsi" w:hAnsi="Times New Roman"/>
          <w:sz w:val="28"/>
          <w:szCs w:val="28"/>
        </w:rPr>
        <w:t xml:space="preserve">Реализация </w:t>
      </w:r>
      <w:r>
        <w:rPr>
          <w:rFonts w:ascii="Times New Roman" w:eastAsiaTheme="minorHAnsi" w:hAnsi="Times New Roman"/>
          <w:sz w:val="28"/>
          <w:szCs w:val="28"/>
        </w:rPr>
        <w:t xml:space="preserve">муниципального </w:t>
      </w:r>
      <w:r w:rsidRPr="003D1EB4">
        <w:rPr>
          <w:rFonts w:ascii="Times New Roman" w:eastAsiaTheme="minorHAnsi" w:hAnsi="Times New Roman"/>
          <w:sz w:val="28"/>
          <w:szCs w:val="28"/>
        </w:rPr>
        <w:t xml:space="preserve">плана мероприятий позволит достичь </w:t>
      </w:r>
      <w:r>
        <w:rPr>
          <w:rFonts w:ascii="Times New Roman" w:eastAsiaTheme="minorHAnsi" w:hAnsi="Times New Roman"/>
          <w:sz w:val="28"/>
          <w:szCs w:val="28"/>
        </w:rPr>
        <w:t xml:space="preserve">                      </w:t>
      </w:r>
      <w:r w:rsidRPr="003D1EB4">
        <w:rPr>
          <w:rFonts w:ascii="Times New Roman" w:eastAsiaTheme="minorHAnsi" w:hAnsi="Times New Roman"/>
          <w:sz w:val="28"/>
          <w:szCs w:val="28"/>
        </w:rPr>
        <w:t>к 31 декабря 2025 года следующих результатов:</w:t>
      </w:r>
    </w:p>
    <w:p w14:paraId="66FC8AB4" w14:textId="77777777" w:rsidR="00C239EF" w:rsidRPr="003D1EB4" w:rsidRDefault="00C239EF" w:rsidP="00C239EF">
      <w:pPr>
        <w:pStyle w:val="ConsPlusNormal"/>
        <w:ind w:firstLine="709"/>
        <w:jc w:val="both"/>
        <w:rPr>
          <w:rFonts w:ascii="Times New Roman" w:eastAsiaTheme="minorHAnsi" w:hAnsi="Times New Roman"/>
          <w:sz w:val="28"/>
          <w:szCs w:val="28"/>
        </w:rPr>
      </w:pPr>
      <w:r w:rsidRPr="003D1EB4">
        <w:rPr>
          <w:rFonts w:ascii="Times New Roman" w:eastAsiaTheme="minorHAnsi" w:hAnsi="Times New Roman"/>
          <w:sz w:val="28"/>
          <w:szCs w:val="28"/>
        </w:rPr>
        <w:t>- количество объектов  муниципальной собственности, фактически используемых операторами связи для размещения и строительства сетей</w:t>
      </w:r>
      <w:r w:rsidRPr="00670DCE">
        <w:rPr>
          <w:rFonts w:ascii="Times New Roman" w:eastAsiaTheme="minorHAnsi" w:hAnsi="Times New Roman"/>
          <w:sz w:val="28"/>
          <w:szCs w:val="28"/>
        </w:rPr>
        <w:t xml:space="preserve">                             </w:t>
      </w:r>
      <w:r w:rsidRPr="003D1EB4">
        <w:rPr>
          <w:rFonts w:ascii="Times New Roman" w:eastAsiaTheme="minorHAnsi" w:hAnsi="Times New Roman"/>
          <w:sz w:val="28"/>
          <w:szCs w:val="28"/>
        </w:rPr>
        <w:t xml:space="preserve"> и сооружений связи, будет поддерживаться на уровне 100 процентов;</w:t>
      </w:r>
    </w:p>
    <w:p w14:paraId="0161F7C8" w14:textId="77777777" w:rsidR="00C239EF" w:rsidRPr="003D1EB4" w:rsidRDefault="00C239EF" w:rsidP="00C239EF">
      <w:pPr>
        <w:pStyle w:val="ConsPlusNormal"/>
        <w:ind w:firstLine="709"/>
        <w:jc w:val="both"/>
        <w:rPr>
          <w:rFonts w:ascii="Times New Roman" w:eastAsiaTheme="minorHAnsi" w:hAnsi="Times New Roman"/>
          <w:sz w:val="28"/>
          <w:szCs w:val="28"/>
        </w:rPr>
      </w:pPr>
      <w:r w:rsidRPr="003D1EB4">
        <w:rPr>
          <w:rFonts w:ascii="Times New Roman" w:eastAsiaTheme="minorHAnsi" w:hAnsi="Times New Roman"/>
          <w:sz w:val="28"/>
          <w:szCs w:val="28"/>
        </w:rPr>
        <w:t>- доля организаций частной формы собственности в сфере оказания услуг по предоставлению широкополосного доступа к сети Интернет (по объему реализованных на рынке товаров, работ, услуг в натуральном выражении всех хозяйствующих субъектов с распределением на реализованные товары, работы, услуги в натуральном выражении хозяйствующими субъектами частного сектора и реализованные товары, работы, услуги в натуральном выражении хозяйствующими субъектами с государственным или муниципальным участием) будет поддерживаться на уровне 100 процентов;</w:t>
      </w:r>
    </w:p>
    <w:p w14:paraId="266B65B6" w14:textId="77777777" w:rsidR="00C239EF" w:rsidRDefault="00C239EF" w:rsidP="00C239EF">
      <w:pPr>
        <w:pStyle w:val="ConsPlusNormal"/>
        <w:ind w:firstLine="709"/>
        <w:jc w:val="both"/>
        <w:rPr>
          <w:rFonts w:ascii="Times New Roman" w:eastAsiaTheme="minorHAnsi" w:hAnsi="Times New Roman"/>
          <w:sz w:val="28"/>
          <w:szCs w:val="28"/>
        </w:rPr>
      </w:pPr>
      <w:r w:rsidRPr="003D1EB4">
        <w:rPr>
          <w:rFonts w:ascii="Times New Roman" w:eastAsiaTheme="minorHAnsi" w:hAnsi="Times New Roman"/>
          <w:sz w:val="28"/>
          <w:szCs w:val="28"/>
        </w:rPr>
        <w:lastRenderedPageBreak/>
        <w:t>- доля населения, имеющего возможность пользоваться услугами проводного или мобильного широкополосного доступа к сети Интернет</w:t>
      </w:r>
      <w:r>
        <w:rPr>
          <w:rFonts w:ascii="Times New Roman" w:eastAsiaTheme="minorHAnsi" w:hAnsi="Times New Roman"/>
          <w:sz w:val="28"/>
          <w:szCs w:val="28"/>
        </w:rPr>
        <w:t xml:space="preserve">                          </w:t>
      </w:r>
      <w:r w:rsidRPr="003D1EB4">
        <w:rPr>
          <w:rFonts w:ascii="Times New Roman" w:eastAsiaTheme="minorHAnsi" w:hAnsi="Times New Roman"/>
          <w:sz w:val="28"/>
          <w:szCs w:val="28"/>
        </w:rPr>
        <w:t xml:space="preserve"> на скорости не менее 1 Мбит/сек, увеличится до </w:t>
      </w:r>
      <w:r>
        <w:rPr>
          <w:rFonts w:ascii="Times New Roman" w:eastAsiaTheme="minorHAnsi" w:hAnsi="Times New Roman"/>
          <w:sz w:val="28"/>
          <w:szCs w:val="28"/>
        </w:rPr>
        <w:t>82</w:t>
      </w:r>
      <w:r w:rsidRPr="003D1EB4">
        <w:rPr>
          <w:rFonts w:ascii="Times New Roman" w:eastAsiaTheme="minorHAnsi" w:hAnsi="Times New Roman"/>
          <w:sz w:val="28"/>
          <w:szCs w:val="28"/>
        </w:rPr>
        <w:t>,</w:t>
      </w:r>
      <w:r>
        <w:rPr>
          <w:rFonts w:ascii="Times New Roman" w:eastAsiaTheme="minorHAnsi" w:hAnsi="Times New Roman"/>
          <w:sz w:val="28"/>
          <w:szCs w:val="28"/>
        </w:rPr>
        <w:t>4</w:t>
      </w:r>
      <w:r w:rsidRPr="003D1EB4">
        <w:rPr>
          <w:rFonts w:ascii="Times New Roman" w:eastAsiaTheme="minorHAnsi" w:hAnsi="Times New Roman"/>
          <w:sz w:val="28"/>
          <w:szCs w:val="28"/>
        </w:rPr>
        <w:t xml:space="preserve"> процента.</w:t>
      </w:r>
    </w:p>
    <w:p w14:paraId="0129B77C" w14:textId="77777777" w:rsidR="00C239EF" w:rsidRDefault="00C239EF" w:rsidP="00C239EF">
      <w:pPr>
        <w:pStyle w:val="ConsPlusTitle"/>
        <w:jc w:val="center"/>
        <w:outlineLvl w:val="1"/>
        <w:rPr>
          <w:rFonts w:ascii="Times New Roman" w:hAnsi="Times New Roman" w:cs="Times New Roman"/>
          <w:sz w:val="26"/>
          <w:szCs w:val="26"/>
        </w:rPr>
      </w:pPr>
    </w:p>
    <w:p w14:paraId="013C3B13" w14:textId="7EB30797" w:rsidR="00C239EF" w:rsidRDefault="00C239EF" w:rsidP="00C239EF">
      <w:pPr>
        <w:tabs>
          <w:tab w:val="left" w:pos="1690"/>
        </w:tabs>
        <w:rPr>
          <w:rFonts w:eastAsiaTheme="minorHAnsi"/>
        </w:rPr>
        <w:sectPr w:rsidR="00C239EF" w:rsidSect="00C239EF">
          <w:pgSz w:w="11906" w:h="16838"/>
          <w:pgMar w:top="1134" w:right="567" w:bottom="1134" w:left="1701" w:header="709" w:footer="709" w:gutter="0"/>
          <w:cols w:space="708"/>
          <w:titlePg/>
          <w:docGrid w:linePitch="360"/>
        </w:sectPr>
      </w:pPr>
    </w:p>
    <w:p w14:paraId="117BA1A2" w14:textId="5DA135E9" w:rsidR="00C239EF" w:rsidRDefault="00C239EF" w:rsidP="00C239EF">
      <w:pPr>
        <w:pStyle w:val="ConsPlusNormal"/>
        <w:jc w:val="center"/>
        <w:rPr>
          <w:rFonts w:ascii="Times New Roman" w:hAnsi="Times New Roman"/>
          <w:b/>
          <w:bCs/>
          <w:sz w:val="28"/>
          <w:szCs w:val="28"/>
        </w:rPr>
      </w:pPr>
      <w:r>
        <w:rPr>
          <w:rFonts w:ascii="Times New Roman" w:hAnsi="Times New Roman"/>
          <w:b/>
          <w:bCs/>
          <w:sz w:val="28"/>
          <w:szCs w:val="28"/>
        </w:rPr>
        <w:lastRenderedPageBreak/>
        <w:t>2</w:t>
      </w:r>
      <w:r w:rsidRPr="00E868DF">
        <w:rPr>
          <w:rFonts w:ascii="Times New Roman" w:hAnsi="Times New Roman"/>
          <w:b/>
          <w:bCs/>
          <w:sz w:val="28"/>
          <w:szCs w:val="28"/>
        </w:rPr>
        <w:t>.</w:t>
      </w:r>
      <w:r w:rsidR="00EF744E">
        <w:rPr>
          <w:rFonts w:ascii="Times New Roman" w:hAnsi="Times New Roman"/>
          <w:b/>
          <w:bCs/>
          <w:sz w:val="28"/>
          <w:szCs w:val="28"/>
        </w:rPr>
        <w:t>6</w:t>
      </w:r>
      <w:r>
        <w:rPr>
          <w:rFonts w:ascii="Times New Roman" w:hAnsi="Times New Roman"/>
          <w:b/>
          <w:bCs/>
          <w:sz w:val="28"/>
          <w:szCs w:val="28"/>
        </w:rPr>
        <w:t>.</w:t>
      </w:r>
      <w:r w:rsidR="00EF744E">
        <w:rPr>
          <w:rFonts w:ascii="Times New Roman" w:hAnsi="Times New Roman"/>
          <w:b/>
          <w:bCs/>
          <w:sz w:val="28"/>
          <w:szCs w:val="28"/>
        </w:rPr>
        <w:t>1</w:t>
      </w:r>
      <w:r>
        <w:rPr>
          <w:rFonts w:ascii="Times New Roman" w:hAnsi="Times New Roman"/>
          <w:b/>
          <w:bCs/>
          <w:sz w:val="28"/>
          <w:szCs w:val="28"/>
        </w:rPr>
        <w:t xml:space="preserve">.2. </w:t>
      </w:r>
      <w:r w:rsidRPr="00E868DF">
        <w:rPr>
          <w:rFonts w:ascii="Times New Roman" w:hAnsi="Times New Roman"/>
          <w:b/>
          <w:bCs/>
          <w:sz w:val="28"/>
          <w:szCs w:val="28"/>
        </w:rPr>
        <w:t>Ключевые показатели</w:t>
      </w:r>
    </w:p>
    <w:p w14:paraId="4EF4777A" w14:textId="77777777" w:rsidR="00C239EF" w:rsidRPr="00C239EF" w:rsidRDefault="00C239EF" w:rsidP="00C239EF">
      <w:pPr>
        <w:pStyle w:val="ConsPlusNormal"/>
        <w:rPr>
          <w:rFonts w:ascii="Times New Roman" w:hAnsi="Times New Roman"/>
          <w:b/>
          <w:bCs/>
          <w:sz w:val="10"/>
          <w:szCs w:val="10"/>
        </w:rPr>
      </w:pPr>
    </w:p>
    <w:tbl>
      <w:tblPr>
        <w:tblW w:w="149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62" w:type="dxa"/>
          <w:bottom w:w="57" w:type="dxa"/>
          <w:right w:w="62" w:type="dxa"/>
        </w:tblCellMar>
        <w:tblLook w:val="04A0" w:firstRow="1" w:lastRow="0" w:firstColumn="1" w:lastColumn="0" w:noHBand="0" w:noVBand="1"/>
      </w:tblPr>
      <w:tblGrid>
        <w:gridCol w:w="750"/>
        <w:gridCol w:w="5528"/>
        <w:gridCol w:w="1276"/>
        <w:gridCol w:w="1129"/>
        <w:gridCol w:w="993"/>
        <w:gridCol w:w="992"/>
        <w:gridCol w:w="992"/>
        <w:gridCol w:w="992"/>
        <w:gridCol w:w="2273"/>
      </w:tblGrid>
      <w:tr w:rsidR="00C239EF" w:rsidRPr="00A9786A" w14:paraId="0BC444F5" w14:textId="77777777" w:rsidTr="001B3CDD">
        <w:trPr>
          <w:trHeight w:val="1617"/>
          <w:tblHeader/>
          <w:jc w:val="center"/>
        </w:trPr>
        <w:tc>
          <w:tcPr>
            <w:tcW w:w="750" w:type="dxa"/>
            <w:vAlign w:val="center"/>
          </w:tcPr>
          <w:p w14:paraId="139862EF" w14:textId="77777777" w:rsidR="00C239EF" w:rsidRPr="00A9786A" w:rsidRDefault="00C239EF" w:rsidP="00842584">
            <w:pPr>
              <w:spacing w:after="0" w:line="240" w:lineRule="atLeast"/>
              <w:jc w:val="center"/>
              <w:rPr>
                <w:rFonts w:ascii="Times New Roman" w:hAnsi="Times New Roman"/>
                <w:b/>
                <w:sz w:val="24"/>
                <w:szCs w:val="24"/>
              </w:rPr>
            </w:pPr>
            <w:r w:rsidRPr="00A9786A">
              <w:rPr>
                <w:rFonts w:ascii="Times New Roman" w:hAnsi="Times New Roman"/>
                <w:b/>
                <w:sz w:val="24"/>
                <w:szCs w:val="24"/>
              </w:rPr>
              <w:t>№ п</w:t>
            </w:r>
            <w:r w:rsidRPr="00A9786A">
              <w:rPr>
                <w:rFonts w:ascii="Times New Roman" w:hAnsi="Times New Roman"/>
                <w:b/>
                <w:sz w:val="24"/>
                <w:szCs w:val="24"/>
                <w:lang w:val="en-US"/>
              </w:rPr>
              <w:t>/</w:t>
            </w:r>
            <w:r w:rsidRPr="00A9786A">
              <w:rPr>
                <w:rFonts w:ascii="Times New Roman" w:hAnsi="Times New Roman"/>
                <w:b/>
                <w:sz w:val="24"/>
                <w:szCs w:val="24"/>
              </w:rPr>
              <w:t>п</w:t>
            </w:r>
          </w:p>
        </w:tc>
        <w:tc>
          <w:tcPr>
            <w:tcW w:w="5528" w:type="dxa"/>
            <w:vAlign w:val="center"/>
          </w:tcPr>
          <w:p w14:paraId="5818159B" w14:textId="77777777" w:rsidR="00C239EF" w:rsidRPr="00A9786A" w:rsidRDefault="00C239EF" w:rsidP="00842584">
            <w:pPr>
              <w:tabs>
                <w:tab w:val="left" w:pos="1557"/>
                <w:tab w:val="left" w:pos="2697"/>
              </w:tabs>
              <w:spacing w:after="0" w:line="240" w:lineRule="atLeast"/>
              <w:jc w:val="center"/>
              <w:rPr>
                <w:rFonts w:ascii="Times New Roman" w:hAnsi="Times New Roman"/>
                <w:b/>
                <w:sz w:val="24"/>
                <w:szCs w:val="24"/>
              </w:rPr>
            </w:pPr>
            <w:r w:rsidRPr="00A9786A">
              <w:rPr>
                <w:rFonts w:ascii="Times New Roman" w:hAnsi="Times New Roman"/>
                <w:b/>
                <w:sz w:val="24"/>
                <w:szCs w:val="24"/>
              </w:rPr>
              <w:t>Наименование ключевого показателя</w:t>
            </w:r>
          </w:p>
        </w:tc>
        <w:tc>
          <w:tcPr>
            <w:tcW w:w="1276" w:type="dxa"/>
            <w:vAlign w:val="center"/>
          </w:tcPr>
          <w:p w14:paraId="2F01D0A6" w14:textId="77777777" w:rsidR="00C239EF" w:rsidRPr="00A9786A" w:rsidRDefault="00C239EF" w:rsidP="00842584">
            <w:pPr>
              <w:spacing w:after="0" w:line="240" w:lineRule="atLeast"/>
              <w:ind w:left="-57" w:right="-57"/>
              <w:jc w:val="center"/>
              <w:rPr>
                <w:rFonts w:ascii="Times New Roman" w:hAnsi="Times New Roman"/>
                <w:b/>
                <w:sz w:val="24"/>
                <w:szCs w:val="24"/>
              </w:rPr>
            </w:pPr>
            <w:r w:rsidRPr="00A9786A">
              <w:rPr>
                <w:rFonts w:ascii="Times New Roman" w:hAnsi="Times New Roman"/>
                <w:b/>
                <w:sz w:val="24"/>
                <w:szCs w:val="24"/>
              </w:rPr>
              <w:t>Единица измерения</w:t>
            </w:r>
          </w:p>
        </w:tc>
        <w:tc>
          <w:tcPr>
            <w:tcW w:w="1129" w:type="dxa"/>
            <w:vAlign w:val="center"/>
          </w:tcPr>
          <w:p w14:paraId="73AE3503" w14:textId="77777777" w:rsidR="00C239EF" w:rsidRPr="00A9786A" w:rsidRDefault="00C239EF" w:rsidP="00842584">
            <w:pPr>
              <w:spacing w:after="0" w:line="240" w:lineRule="atLeast"/>
              <w:ind w:left="-57" w:right="-57"/>
              <w:jc w:val="center"/>
              <w:rPr>
                <w:rFonts w:ascii="Times New Roman" w:hAnsi="Times New Roman"/>
                <w:b/>
                <w:bCs/>
                <w:sz w:val="24"/>
                <w:szCs w:val="24"/>
              </w:rPr>
            </w:pPr>
            <w:r w:rsidRPr="00A9786A">
              <w:rPr>
                <w:rFonts w:ascii="Times New Roman" w:hAnsi="Times New Roman"/>
                <w:b/>
                <w:bCs/>
                <w:sz w:val="24"/>
                <w:szCs w:val="24"/>
              </w:rPr>
              <w:t>На</w:t>
            </w:r>
          </w:p>
          <w:p w14:paraId="7D34A394" w14:textId="77777777" w:rsidR="00C239EF" w:rsidRPr="00A9786A" w:rsidRDefault="00C239EF" w:rsidP="00842584">
            <w:pPr>
              <w:spacing w:after="0" w:line="240" w:lineRule="atLeast"/>
              <w:ind w:left="-57" w:right="-57"/>
              <w:jc w:val="center"/>
              <w:rPr>
                <w:rFonts w:ascii="Times New Roman" w:hAnsi="Times New Roman"/>
                <w:b/>
                <w:bCs/>
                <w:sz w:val="24"/>
                <w:szCs w:val="24"/>
              </w:rPr>
            </w:pPr>
            <w:r w:rsidRPr="00A9786A">
              <w:rPr>
                <w:rFonts w:ascii="Times New Roman" w:hAnsi="Times New Roman"/>
                <w:b/>
                <w:bCs/>
                <w:sz w:val="24"/>
                <w:szCs w:val="24"/>
              </w:rPr>
              <w:t>1 января 20</w:t>
            </w:r>
            <w:r>
              <w:rPr>
                <w:rFonts w:ascii="Times New Roman" w:hAnsi="Times New Roman"/>
                <w:b/>
                <w:bCs/>
                <w:sz w:val="24"/>
                <w:szCs w:val="24"/>
              </w:rPr>
              <w:t>22</w:t>
            </w:r>
          </w:p>
          <w:p w14:paraId="67746FC1" w14:textId="77777777" w:rsidR="00C239EF" w:rsidRPr="00A9786A" w:rsidRDefault="00C239EF" w:rsidP="00842584">
            <w:pPr>
              <w:spacing w:after="0" w:line="240" w:lineRule="atLeast"/>
              <w:ind w:left="-57" w:right="-57"/>
              <w:jc w:val="center"/>
              <w:rPr>
                <w:rFonts w:ascii="Times New Roman" w:hAnsi="Times New Roman"/>
                <w:b/>
                <w:bCs/>
                <w:sz w:val="24"/>
                <w:szCs w:val="24"/>
              </w:rPr>
            </w:pPr>
            <w:r w:rsidRPr="00A9786A">
              <w:rPr>
                <w:rFonts w:ascii="Times New Roman" w:hAnsi="Times New Roman"/>
                <w:b/>
                <w:bCs/>
                <w:sz w:val="24"/>
                <w:szCs w:val="24"/>
              </w:rPr>
              <w:t>года</w:t>
            </w:r>
          </w:p>
          <w:p w14:paraId="78F03D37" w14:textId="77777777" w:rsidR="00C239EF" w:rsidRPr="00A9786A" w:rsidRDefault="00C239EF" w:rsidP="00842584">
            <w:pPr>
              <w:spacing w:after="0" w:line="240" w:lineRule="atLeast"/>
              <w:ind w:left="-57" w:right="-57"/>
              <w:jc w:val="center"/>
              <w:rPr>
                <w:rFonts w:ascii="Times New Roman" w:hAnsi="Times New Roman"/>
                <w:b/>
                <w:bCs/>
                <w:sz w:val="24"/>
                <w:szCs w:val="24"/>
              </w:rPr>
            </w:pPr>
            <w:r w:rsidRPr="00A9786A">
              <w:rPr>
                <w:rFonts w:ascii="Times New Roman" w:hAnsi="Times New Roman"/>
                <w:b/>
                <w:bCs/>
                <w:sz w:val="24"/>
                <w:szCs w:val="24"/>
              </w:rPr>
              <w:t>отчет</w:t>
            </w:r>
          </w:p>
        </w:tc>
        <w:tc>
          <w:tcPr>
            <w:tcW w:w="993" w:type="dxa"/>
            <w:vAlign w:val="center"/>
          </w:tcPr>
          <w:p w14:paraId="33695BB8" w14:textId="77777777" w:rsidR="00C239EF" w:rsidRPr="00A9786A" w:rsidRDefault="00C239EF" w:rsidP="00842584">
            <w:pPr>
              <w:spacing w:after="0" w:line="240" w:lineRule="atLeast"/>
              <w:ind w:left="-57" w:right="-57"/>
              <w:jc w:val="center"/>
              <w:rPr>
                <w:rFonts w:ascii="Times New Roman" w:hAnsi="Times New Roman"/>
                <w:b/>
                <w:bCs/>
                <w:sz w:val="24"/>
                <w:szCs w:val="24"/>
              </w:rPr>
            </w:pPr>
            <w:r w:rsidRPr="00A9786A">
              <w:rPr>
                <w:rFonts w:ascii="Times New Roman" w:hAnsi="Times New Roman"/>
                <w:b/>
                <w:bCs/>
                <w:sz w:val="24"/>
                <w:szCs w:val="24"/>
              </w:rPr>
              <w:t>На</w:t>
            </w:r>
          </w:p>
          <w:p w14:paraId="6BF07BAE" w14:textId="77777777" w:rsidR="00C239EF" w:rsidRPr="00A9786A" w:rsidRDefault="00C239EF" w:rsidP="00842584">
            <w:pPr>
              <w:spacing w:after="0" w:line="240" w:lineRule="atLeast"/>
              <w:ind w:left="-57" w:right="-57"/>
              <w:jc w:val="center"/>
              <w:rPr>
                <w:rFonts w:ascii="Times New Roman" w:hAnsi="Times New Roman"/>
                <w:b/>
                <w:bCs/>
                <w:sz w:val="24"/>
                <w:szCs w:val="24"/>
              </w:rPr>
            </w:pPr>
            <w:r>
              <w:rPr>
                <w:rFonts w:ascii="Times New Roman" w:hAnsi="Times New Roman"/>
                <w:b/>
                <w:bCs/>
                <w:sz w:val="24"/>
                <w:szCs w:val="24"/>
              </w:rPr>
              <w:t>3</w:t>
            </w:r>
            <w:r w:rsidRPr="00A9786A">
              <w:rPr>
                <w:rFonts w:ascii="Times New Roman" w:hAnsi="Times New Roman"/>
                <w:b/>
                <w:bCs/>
                <w:sz w:val="24"/>
                <w:szCs w:val="24"/>
              </w:rPr>
              <w:t xml:space="preserve">1 </w:t>
            </w:r>
            <w:r>
              <w:rPr>
                <w:rFonts w:ascii="Times New Roman" w:hAnsi="Times New Roman"/>
                <w:b/>
                <w:bCs/>
                <w:sz w:val="24"/>
                <w:szCs w:val="24"/>
              </w:rPr>
              <w:t>декабря</w:t>
            </w:r>
          </w:p>
          <w:p w14:paraId="03C5BA40" w14:textId="77777777" w:rsidR="00C239EF" w:rsidRPr="00A9786A" w:rsidRDefault="00C239EF" w:rsidP="00842584">
            <w:pPr>
              <w:spacing w:after="0" w:line="240" w:lineRule="atLeast"/>
              <w:ind w:left="-57" w:right="-57"/>
              <w:jc w:val="center"/>
              <w:rPr>
                <w:rFonts w:ascii="Times New Roman" w:hAnsi="Times New Roman"/>
                <w:b/>
                <w:bCs/>
                <w:sz w:val="24"/>
                <w:szCs w:val="24"/>
              </w:rPr>
            </w:pPr>
            <w:r>
              <w:rPr>
                <w:rFonts w:ascii="Times New Roman" w:hAnsi="Times New Roman"/>
                <w:b/>
                <w:bCs/>
                <w:sz w:val="24"/>
                <w:szCs w:val="24"/>
              </w:rPr>
              <w:t xml:space="preserve">2022 </w:t>
            </w:r>
            <w:r w:rsidRPr="00A9786A">
              <w:rPr>
                <w:rFonts w:ascii="Times New Roman" w:hAnsi="Times New Roman"/>
                <w:b/>
                <w:bCs/>
                <w:sz w:val="24"/>
                <w:szCs w:val="24"/>
              </w:rPr>
              <w:t>года</w:t>
            </w:r>
          </w:p>
          <w:p w14:paraId="5386DC6D" w14:textId="77777777" w:rsidR="00C239EF" w:rsidRPr="00A9786A" w:rsidRDefault="00C239EF" w:rsidP="00842584">
            <w:pPr>
              <w:spacing w:after="0" w:line="240" w:lineRule="atLeast"/>
              <w:ind w:left="-57" w:right="-57"/>
              <w:jc w:val="center"/>
              <w:rPr>
                <w:rFonts w:ascii="Times New Roman" w:hAnsi="Times New Roman"/>
                <w:b/>
                <w:bCs/>
                <w:sz w:val="24"/>
                <w:szCs w:val="24"/>
              </w:rPr>
            </w:pPr>
            <w:r>
              <w:rPr>
                <w:rFonts w:ascii="Times New Roman" w:hAnsi="Times New Roman"/>
                <w:b/>
                <w:bCs/>
                <w:sz w:val="24"/>
                <w:szCs w:val="24"/>
              </w:rPr>
              <w:t>план</w:t>
            </w:r>
          </w:p>
        </w:tc>
        <w:tc>
          <w:tcPr>
            <w:tcW w:w="992" w:type="dxa"/>
            <w:vAlign w:val="center"/>
          </w:tcPr>
          <w:p w14:paraId="77C31DC2" w14:textId="77777777" w:rsidR="00C239EF" w:rsidRPr="00A9786A" w:rsidRDefault="00C239EF" w:rsidP="00842584">
            <w:pPr>
              <w:spacing w:after="0" w:line="240" w:lineRule="atLeast"/>
              <w:ind w:left="-57" w:right="-57"/>
              <w:jc w:val="center"/>
              <w:rPr>
                <w:rFonts w:ascii="Times New Roman" w:hAnsi="Times New Roman"/>
                <w:b/>
                <w:bCs/>
                <w:sz w:val="24"/>
                <w:szCs w:val="24"/>
              </w:rPr>
            </w:pPr>
            <w:r w:rsidRPr="00A9786A">
              <w:rPr>
                <w:rFonts w:ascii="Times New Roman" w:hAnsi="Times New Roman"/>
                <w:b/>
                <w:bCs/>
                <w:sz w:val="24"/>
                <w:szCs w:val="24"/>
              </w:rPr>
              <w:t>На</w:t>
            </w:r>
          </w:p>
          <w:p w14:paraId="1359855A" w14:textId="77777777" w:rsidR="00C239EF" w:rsidRPr="00A9786A" w:rsidRDefault="00C239EF" w:rsidP="00842584">
            <w:pPr>
              <w:spacing w:after="0" w:line="240" w:lineRule="atLeast"/>
              <w:ind w:left="-57" w:right="-57"/>
              <w:jc w:val="center"/>
              <w:rPr>
                <w:rFonts w:ascii="Times New Roman" w:hAnsi="Times New Roman"/>
                <w:b/>
                <w:bCs/>
                <w:sz w:val="24"/>
                <w:szCs w:val="24"/>
              </w:rPr>
            </w:pPr>
            <w:r>
              <w:rPr>
                <w:rFonts w:ascii="Times New Roman" w:hAnsi="Times New Roman"/>
                <w:b/>
                <w:bCs/>
                <w:sz w:val="24"/>
                <w:szCs w:val="24"/>
              </w:rPr>
              <w:t>3</w:t>
            </w:r>
            <w:r w:rsidRPr="00A9786A">
              <w:rPr>
                <w:rFonts w:ascii="Times New Roman" w:hAnsi="Times New Roman"/>
                <w:b/>
                <w:bCs/>
                <w:sz w:val="24"/>
                <w:szCs w:val="24"/>
              </w:rPr>
              <w:t xml:space="preserve">1 </w:t>
            </w:r>
            <w:r>
              <w:rPr>
                <w:rFonts w:ascii="Times New Roman" w:hAnsi="Times New Roman"/>
                <w:b/>
                <w:bCs/>
                <w:sz w:val="24"/>
                <w:szCs w:val="24"/>
              </w:rPr>
              <w:t>декабря</w:t>
            </w:r>
          </w:p>
          <w:p w14:paraId="6C5D9A7F" w14:textId="77777777" w:rsidR="00C239EF" w:rsidRPr="00A9786A" w:rsidRDefault="00C239EF" w:rsidP="00842584">
            <w:pPr>
              <w:spacing w:after="0" w:line="240" w:lineRule="atLeast"/>
              <w:ind w:left="-57" w:right="-57"/>
              <w:jc w:val="center"/>
              <w:rPr>
                <w:rFonts w:ascii="Times New Roman" w:hAnsi="Times New Roman"/>
                <w:b/>
                <w:bCs/>
                <w:sz w:val="24"/>
                <w:szCs w:val="24"/>
              </w:rPr>
            </w:pPr>
            <w:r>
              <w:rPr>
                <w:rFonts w:ascii="Times New Roman" w:hAnsi="Times New Roman"/>
                <w:b/>
                <w:bCs/>
                <w:sz w:val="24"/>
                <w:szCs w:val="24"/>
              </w:rPr>
              <w:t xml:space="preserve">2023 </w:t>
            </w:r>
            <w:r w:rsidRPr="00A9786A">
              <w:rPr>
                <w:rFonts w:ascii="Times New Roman" w:hAnsi="Times New Roman"/>
                <w:b/>
                <w:bCs/>
                <w:sz w:val="24"/>
                <w:szCs w:val="24"/>
              </w:rPr>
              <w:t>года</w:t>
            </w:r>
          </w:p>
          <w:p w14:paraId="5DFCDAF1" w14:textId="77777777" w:rsidR="00C239EF" w:rsidRPr="00A9786A" w:rsidRDefault="00C239EF" w:rsidP="00842584">
            <w:pPr>
              <w:spacing w:after="0" w:line="240" w:lineRule="atLeast"/>
              <w:ind w:left="-57" w:right="-57"/>
              <w:jc w:val="center"/>
              <w:rPr>
                <w:rFonts w:ascii="Times New Roman" w:hAnsi="Times New Roman"/>
                <w:b/>
                <w:bCs/>
                <w:sz w:val="24"/>
                <w:szCs w:val="24"/>
              </w:rPr>
            </w:pPr>
            <w:r>
              <w:rPr>
                <w:rFonts w:ascii="Times New Roman" w:hAnsi="Times New Roman"/>
                <w:b/>
                <w:bCs/>
                <w:sz w:val="24"/>
                <w:szCs w:val="24"/>
              </w:rPr>
              <w:t>план</w:t>
            </w:r>
          </w:p>
        </w:tc>
        <w:tc>
          <w:tcPr>
            <w:tcW w:w="992" w:type="dxa"/>
            <w:vAlign w:val="center"/>
          </w:tcPr>
          <w:p w14:paraId="48684377" w14:textId="77777777" w:rsidR="00C239EF" w:rsidRPr="00A9786A" w:rsidRDefault="00C239EF" w:rsidP="00842584">
            <w:pPr>
              <w:spacing w:after="0" w:line="240" w:lineRule="atLeast"/>
              <w:ind w:left="-57" w:right="-57"/>
              <w:jc w:val="center"/>
              <w:rPr>
                <w:rFonts w:ascii="Times New Roman" w:hAnsi="Times New Roman"/>
                <w:b/>
                <w:bCs/>
                <w:sz w:val="24"/>
                <w:szCs w:val="24"/>
              </w:rPr>
            </w:pPr>
            <w:r w:rsidRPr="00A9786A">
              <w:rPr>
                <w:rFonts w:ascii="Times New Roman" w:hAnsi="Times New Roman"/>
                <w:b/>
                <w:bCs/>
                <w:sz w:val="24"/>
                <w:szCs w:val="24"/>
              </w:rPr>
              <w:t>На</w:t>
            </w:r>
          </w:p>
          <w:p w14:paraId="62F105FE" w14:textId="77777777" w:rsidR="00C239EF" w:rsidRPr="00A9786A" w:rsidRDefault="00C239EF" w:rsidP="00842584">
            <w:pPr>
              <w:spacing w:after="0" w:line="240" w:lineRule="atLeast"/>
              <w:ind w:left="-57" w:right="-57"/>
              <w:jc w:val="center"/>
              <w:rPr>
                <w:rFonts w:ascii="Times New Roman" w:hAnsi="Times New Roman"/>
                <w:b/>
                <w:bCs/>
                <w:sz w:val="24"/>
                <w:szCs w:val="24"/>
              </w:rPr>
            </w:pPr>
            <w:r>
              <w:rPr>
                <w:rFonts w:ascii="Times New Roman" w:hAnsi="Times New Roman"/>
                <w:b/>
                <w:bCs/>
                <w:sz w:val="24"/>
                <w:szCs w:val="24"/>
              </w:rPr>
              <w:t>3</w:t>
            </w:r>
            <w:r w:rsidRPr="00A9786A">
              <w:rPr>
                <w:rFonts w:ascii="Times New Roman" w:hAnsi="Times New Roman"/>
                <w:b/>
                <w:bCs/>
                <w:sz w:val="24"/>
                <w:szCs w:val="24"/>
              </w:rPr>
              <w:t xml:space="preserve">1 </w:t>
            </w:r>
            <w:r>
              <w:rPr>
                <w:rFonts w:ascii="Times New Roman" w:hAnsi="Times New Roman"/>
                <w:b/>
                <w:bCs/>
                <w:sz w:val="24"/>
                <w:szCs w:val="24"/>
              </w:rPr>
              <w:t>декабря</w:t>
            </w:r>
          </w:p>
          <w:p w14:paraId="537FD257" w14:textId="77777777" w:rsidR="00C239EF" w:rsidRPr="00A9786A" w:rsidRDefault="00C239EF" w:rsidP="00842584">
            <w:pPr>
              <w:spacing w:after="0" w:line="240" w:lineRule="atLeast"/>
              <w:ind w:left="-57" w:right="-57"/>
              <w:jc w:val="center"/>
              <w:rPr>
                <w:rFonts w:ascii="Times New Roman" w:hAnsi="Times New Roman"/>
                <w:b/>
                <w:bCs/>
                <w:sz w:val="24"/>
                <w:szCs w:val="24"/>
              </w:rPr>
            </w:pPr>
            <w:r>
              <w:rPr>
                <w:rFonts w:ascii="Times New Roman" w:hAnsi="Times New Roman"/>
                <w:b/>
                <w:bCs/>
                <w:sz w:val="24"/>
                <w:szCs w:val="24"/>
              </w:rPr>
              <w:t xml:space="preserve">2024 </w:t>
            </w:r>
            <w:r w:rsidRPr="00A9786A">
              <w:rPr>
                <w:rFonts w:ascii="Times New Roman" w:hAnsi="Times New Roman"/>
                <w:b/>
                <w:bCs/>
                <w:sz w:val="24"/>
                <w:szCs w:val="24"/>
              </w:rPr>
              <w:t>года</w:t>
            </w:r>
          </w:p>
          <w:p w14:paraId="69B5311D" w14:textId="77777777" w:rsidR="00C239EF" w:rsidRPr="00A9786A" w:rsidRDefault="00C239EF" w:rsidP="00842584">
            <w:pPr>
              <w:spacing w:after="0" w:line="240" w:lineRule="atLeast"/>
              <w:ind w:left="-57" w:right="-57"/>
              <w:jc w:val="center"/>
              <w:rPr>
                <w:rFonts w:ascii="Times New Roman" w:hAnsi="Times New Roman"/>
                <w:b/>
                <w:bCs/>
                <w:sz w:val="24"/>
                <w:szCs w:val="24"/>
              </w:rPr>
            </w:pPr>
            <w:r>
              <w:rPr>
                <w:rFonts w:ascii="Times New Roman" w:hAnsi="Times New Roman"/>
                <w:b/>
                <w:bCs/>
                <w:sz w:val="24"/>
                <w:szCs w:val="24"/>
              </w:rPr>
              <w:t>план</w:t>
            </w:r>
          </w:p>
        </w:tc>
        <w:tc>
          <w:tcPr>
            <w:tcW w:w="992" w:type="dxa"/>
            <w:vAlign w:val="center"/>
          </w:tcPr>
          <w:p w14:paraId="672A19BF" w14:textId="77777777" w:rsidR="00C239EF" w:rsidRPr="00A9786A" w:rsidRDefault="00C239EF" w:rsidP="00842584">
            <w:pPr>
              <w:spacing w:after="0" w:line="240" w:lineRule="atLeast"/>
              <w:ind w:left="-57" w:right="-57"/>
              <w:jc w:val="center"/>
              <w:rPr>
                <w:rFonts w:ascii="Times New Roman" w:hAnsi="Times New Roman"/>
                <w:b/>
                <w:bCs/>
                <w:sz w:val="24"/>
                <w:szCs w:val="24"/>
              </w:rPr>
            </w:pPr>
            <w:r w:rsidRPr="00A9786A">
              <w:rPr>
                <w:rFonts w:ascii="Times New Roman" w:hAnsi="Times New Roman"/>
                <w:b/>
                <w:bCs/>
                <w:sz w:val="24"/>
                <w:szCs w:val="24"/>
              </w:rPr>
              <w:t>На</w:t>
            </w:r>
          </w:p>
          <w:p w14:paraId="552AAA06" w14:textId="77777777" w:rsidR="00C239EF" w:rsidRPr="00A9786A" w:rsidRDefault="00C239EF" w:rsidP="00842584">
            <w:pPr>
              <w:spacing w:after="0" w:line="240" w:lineRule="atLeast"/>
              <w:ind w:left="-57" w:right="-57"/>
              <w:jc w:val="center"/>
              <w:rPr>
                <w:rFonts w:ascii="Times New Roman" w:hAnsi="Times New Roman"/>
                <w:b/>
                <w:bCs/>
                <w:sz w:val="24"/>
                <w:szCs w:val="24"/>
              </w:rPr>
            </w:pPr>
            <w:r>
              <w:rPr>
                <w:rFonts w:ascii="Times New Roman" w:hAnsi="Times New Roman"/>
                <w:b/>
                <w:bCs/>
                <w:sz w:val="24"/>
                <w:szCs w:val="24"/>
              </w:rPr>
              <w:t>3</w:t>
            </w:r>
            <w:r w:rsidRPr="00A9786A">
              <w:rPr>
                <w:rFonts w:ascii="Times New Roman" w:hAnsi="Times New Roman"/>
                <w:b/>
                <w:bCs/>
                <w:sz w:val="24"/>
                <w:szCs w:val="24"/>
              </w:rPr>
              <w:t xml:space="preserve">1 </w:t>
            </w:r>
            <w:r>
              <w:rPr>
                <w:rFonts w:ascii="Times New Roman" w:hAnsi="Times New Roman"/>
                <w:b/>
                <w:bCs/>
                <w:sz w:val="24"/>
                <w:szCs w:val="24"/>
              </w:rPr>
              <w:t>декабря</w:t>
            </w:r>
          </w:p>
          <w:p w14:paraId="60C988C3" w14:textId="77777777" w:rsidR="00C239EF" w:rsidRDefault="00C239EF" w:rsidP="00842584">
            <w:pPr>
              <w:spacing w:after="0" w:line="240" w:lineRule="atLeast"/>
              <w:ind w:left="-57" w:right="-57"/>
              <w:jc w:val="center"/>
              <w:rPr>
                <w:rFonts w:ascii="Times New Roman" w:hAnsi="Times New Roman"/>
                <w:b/>
                <w:bCs/>
                <w:sz w:val="24"/>
                <w:szCs w:val="24"/>
              </w:rPr>
            </w:pPr>
            <w:r>
              <w:rPr>
                <w:rFonts w:ascii="Times New Roman" w:hAnsi="Times New Roman"/>
                <w:b/>
                <w:bCs/>
                <w:sz w:val="24"/>
                <w:szCs w:val="24"/>
              </w:rPr>
              <w:t>2025</w:t>
            </w:r>
          </w:p>
          <w:p w14:paraId="2E907FDA" w14:textId="77777777" w:rsidR="00C239EF" w:rsidRPr="00A9786A" w:rsidRDefault="00C239EF" w:rsidP="00842584">
            <w:pPr>
              <w:spacing w:after="0" w:line="240" w:lineRule="atLeast"/>
              <w:ind w:left="-57" w:right="-57"/>
              <w:jc w:val="center"/>
              <w:rPr>
                <w:rFonts w:ascii="Times New Roman" w:hAnsi="Times New Roman"/>
                <w:b/>
                <w:bCs/>
                <w:sz w:val="24"/>
                <w:szCs w:val="24"/>
              </w:rPr>
            </w:pPr>
            <w:r w:rsidRPr="00A9786A">
              <w:rPr>
                <w:rFonts w:ascii="Times New Roman" w:hAnsi="Times New Roman"/>
                <w:b/>
                <w:bCs/>
                <w:sz w:val="24"/>
                <w:szCs w:val="24"/>
              </w:rPr>
              <w:t>года</w:t>
            </w:r>
          </w:p>
          <w:p w14:paraId="78858DF5" w14:textId="77777777" w:rsidR="00C239EF" w:rsidRPr="00A9786A" w:rsidRDefault="00C239EF" w:rsidP="00842584">
            <w:pPr>
              <w:spacing w:after="0" w:line="240" w:lineRule="atLeast"/>
              <w:jc w:val="center"/>
              <w:rPr>
                <w:rFonts w:ascii="Times New Roman" w:hAnsi="Times New Roman"/>
                <w:b/>
                <w:bCs/>
                <w:sz w:val="24"/>
                <w:szCs w:val="24"/>
              </w:rPr>
            </w:pPr>
            <w:r>
              <w:rPr>
                <w:rFonts w:ascii="Times New Roman" w:hAnsi="Times New Roman"/>
                <w:b/>
                <w:bCs/>
                <w:sz w:val="24"/>
                <w:szCs w:val="24"/>
              </w:rPr>
              <w:t>план</w:t>
            </w:r>
          </w:p>
        </w:tc>
        <w:tc>
          <w:tcPr>
            <w:tcW w:w="2273" w:type="dxa"/>
            <w:vAlign w:val="center"/>
          </w:tcPr>
          <w:p w14:paraId="36A3DFF3" w14:textId="77777777" w:rsidR="00C239EF" w:rsidRDefault="00C239EF" w:rsidP="00842584">
            <w:pPr>
              <w:spacing w:after="0" w:line="240" w:lineRule="atLeast"/>
              <w:jc w:val="center"/>
              <w:rPr>
                <w:rFonts w:ascii="Times New Roman" w:hAnsi="Times New Roman"/>
                <w:b/>
                <w:bCs/>
                <w:sz w:val="24"/>
                <w:szCs w:val="24"/>
              </w:rPr>
            </w:pPr>
            <w:r w:rsidRPr="009C7041">
              <w:rPr>
                <w:rFonts w:ascii="Times New Roman" w:hAnsi="Times New Roman"/>
                <w:b/>
                <w:bCs/>
                <w:sz w:val="24"/>
                <w:szCs w:val="24"/>
              </w:rPr>
              <w:t>Целевое значение, определенное Стандартом</w:t>
            </w:r>
          </w:p>
          <w:p w14:paraId="47D32F24" w14:textId="77777777" w:rsidR="00C239EF" w:rsidRPr="00A9786A" w:rsidRDefault="00C239EF" w:rsidP="00842584">
            <w:pPr>
              <w:spacing w:after="0" w:line="240" w:lineRule="atLeast"/>
              <w:jc w:val="center"/>
              <w:rPr>
                <w:rFonts w:ascii="Times New Roman" w:hAnsi="Times New Roman"/>
                <w:b/>
                <w:bCs/>
                <w:sz w:val="24"/>
                <w:szCs w:val="24"/>
              </w:rPr>
            </w:pPr>
            <w:r w:rsidRPr="009C7041">
              <w:rPr>
                <w:rFonts w:ascii="Times New Roman" w:hAnsi="Times New Roman"/>
                <w:b/>
                <w:bCs/>
                <w:sz w:val="24"/>
                <w:szCs w:val="24"/>
              </w:rPr>
              <w:t>и Национальным планом развития конкуренции</w:t>
            </w:r>
          </w:p>
        </w:tc>
      </w:tr>
      <w:tr w:rsidR="00EF744E" w:rsidRPr="00F63F66" w14:paraId="3360A688" w14:textId="77777777" w:rsidTr="008B45B4">
        <w:trPr>
          <w:trHeight w:val="722"/>
          <w:jc w:val="center"/>
        </w:trPr>
        <w:tc>
          <w:tcPr>
            <w:tcW w:w="750" w:type="dxa"/>
          </w:tcPr>
          <w:p w14:paraId="03962C6C" w14:textId="678B9089" w:rsidR="00EF744E" w:rsidRPr="00F63F66" w:rsidRDefault="00EF744E" w:rsidP="00EF744E">
            <w:pPr>
              <w:spacing w:after="0" w:line="240" w:lineRule="auto"/>
              <w:ind w:left="-57" w:right="-57"/>
              <w:jc w:val="center"/>
              <w:rPr>
                <w:rFonts w:ascii="Times New Roman" w:hAnsi="Times New Roman"/>
                <w:sz w:val="24"/>
                <w:szCs w:val="24"/>
              </w:rPr>
            </w:pPr>
            <w:r>
              <w:rPr>
                <w:rFonts w:ascii="Times New Roman" w:hAnsi="Times New Roman"/>
                <w:sz w:val="24"/>
                <w:szCs w:val="24"/>
              </w:rPr>
              <w:t>1.</w:t>
            </w:r>
          </w:p>
        </w:tc>
        <w:tc>
          <w:tcPr>
            <w:tcW w:w="5528" w:type="dxa"/>
          </w:tcPr>
          <w:p w14:paraId="3332CE4D" w14:textId="1762C2A2" w:rsidR="00EF744E" w:rsidRPr="00F63F66" w:rsidRDefault="00EF744E" w:rsidP="00EF744E">
            <w:pPr>
              <w:spacing w:after="0" w:line="240" w:lineRule="auto"/>
              <w:jc w:val="both"/>
              <w:rPr>
                <w:rFonts w:ascii="Times New Roman" w:hAnsi="Times New Roman"/>
                <w:sz w:val="24"/>
                <w:szCs w:val="24"/>
              </w:rPr>
            </w:pPr>
            <w:r w:rsidRPr="003D1EB4">
              <w:rPr>
                <w:rFonts w:ascii="Times New Roman" w:eastAsiaTheme="minorHAnsi" w:hAnsi="Times New Roman"/>
                <w:color w:val="000000" w:themeColor="text1"/>
                <w:sz w:val="24"/>
                <w:szCs w:val="24"/>
              </w:rPr>
              <w:t xml:space="preserve">Количество объектов  муниципальной собственности фактически используемых операторами связи </w:t>
            </w:r>
            <w:r>
              <w:rPr>
                <w:rFonts w:ascii="Times New Roman" w:eastAsiaTheme="minorHAnsi" w:hAnsi="Times New Roman"/>
                <w:color w:val="000000" w:themeColor="text1"/>
                <w:sz w:val="24"/>
                <w:szCs w:val="24"/>
              </w:rPr>
              <w:t xml:space="preserve"> </w:t>
            </w:r>
            <w:r w:rsidRPr="003D1EB4">
              <w:rPr>
                <w:rFonts w:ascii="Times New Roman" w:eastAsiaTheme="minorHAnsi" w:hAnsi="Times New Roman"/>
                <w:color w:val="000000" w:themeColor="text1"/>
                <w:sz w:val="24"/>
                <w:szCs w:val="24"/>
              </w:rPr>
              <w:t>для размещения и строительства сетей и сооружений связи</w:t>
            </w:r>
            <w:r w:rsidR="00A32C5C">
              <w:rPr>
                <w:rFonts w:ascii="Times New Roman" w:eastAsiaTheme="minorHAnsi" w:hAnsi="Times New Roman"/>
                <w:color w:val="000000" w:themeColor="text1"/>
                <w:sz w:val="24"/>
                <w:szCs w:val="24"/>
              </w:rPr>
              <w:t xml:space="preserve"> </w:t>
            </w:r>
            <w:r w:rsidR="001B3CDD">
              <w:rPr>
                <w:rFonts w:ascii="Times New Roman" w:eastAsiaTheme="minorHAnsi" w:hAnsi="Times New Roman"/>
                <w:color w:val="000000" w:themeColor="text1"/>
                <w:sz w:val="24"/>
                <w:szCs w:val="24"/>
              </w:rPr>
              <w:t>(по Стандарту и методике ФАС)</w:t>
            </w:r>
          </w:p>
        </w:tc>
        <w:tc>
          <w:tcPr>
            <w:tcW w:w="1276" w:type="dxa"/>
          </w:tcPr>
          <w:p w14:paraId="1420C5AE" w14:textId="77777777" w:rsidR="00EF744E" w:rsidRPr="003D1EB4" w:rsidRDefault="00EF744E" w:rsidP="00EF744E">
            <w:pPr>
              <w:spacing w:after="0" w:line="240" w:lineRule="auto"/>
              <w:ind w:right="-57"/>
              <w:jc w:val="center"/>
              <w:rPr>
                <w:rFonts w:ascii="Times New Roman" w:eastAsiaTheme="minorHAnsi" w:hAnsi="Times New Roman"/>
                <w:color w:val="000000" w:themeColor="text1"/>
              </w:rPr>
            </w:pPr>
            <w:r w:rsidRPr="003D1EB4">
              <w:rPr>
                <w:rFonts w:ascii="Times New Roman" w:eastAsiaTheme="minorHAnsi" w:hAnsi="Times New Roman"/>
                <w:color w:val="000000" w:themeColor="text1"/>
              </w:rPr>
              <w:t xml:space="preserve">% </w:t>
            </w:r>
          </w:p>
          <w:p w14:paraId="3F213A1D" w14:textId="554F99A8" w:rsidR="00EF744E" w:rsidRPr="00F63F66" w:rsidRDefault="00EF744E" w:rsidP="00EF744E">
            <w:pPr>
              <w:spacing w:after="0" w:line="240" w:lineRule="auto"/>
              <w:jc w:val="center"/>
              <w:rPr>
                <w:rFonts w:ascii="Times New Roman" w:hAnsi="Times New Roman"/>
                <w:sz w:val="24"/>
                <w:szCs w:val="24"/>
              </w:rPr>
            </w:pPr>
          </w:p>
        </w:tc>
        <w:tc>
          <w:tcPr>
            <w:tcW w:w="1129" w:type="dxa"/>
          </w:tcPr>
          <w:p w14:paraId="78BF31B7" w14:textId="484C5CEE" w:rsidR="00EF744E" w:rsidRPr="00F63F66" w:rsidRDefault="00EF744E" w:rsidP="00EF744E">
            <w:pPr>
              <w:spacing w:after="0" w:line="240" w:lineRule="auto"/>
              <w:jc w:val="center"/>
              <w:rPr>
                <w:rFonts w:ascii="Times New Roman" w:hAnsi="Times New Roman"/>
                <w:color w:val="000000"/>
                <w:sz w:val="24"/>
                <w:szCs w:val="24"/>
              </w:rPr>
            </w:pPr>
            <w:r w:rsidRPr="003D1EB4">
              <w:rPr>
                <w:rFonts w:ascii="Times New Roman" w:hAnsi="Times New Roman"/>
                <w:color w:val="000000" w:themeColor="text1"/>
                <w:sz w:val="24"/>
                <w:szCs w:val="24"/>
              </w:rPr>
              <w:t>100</w:t>
            </w:r>
          </w:p>
        </w:tc>
        <w:tc>
          <w:tcPr>
            <w:tcW w:w="993" w:type="dxa"/>
          </w:tcPr>
          <w:p w14:paraId="3496038F" w14:textId="77777777" w:rsidR="00EF744E" w:rsidRPr="003D1EB4" w:rsidRDefault="00EF744E" w:rsidP="00EF744E">
            <w:pPr>
              <w:spacing w:after="0" w:line="240" w:lineRule="auto"/>
              <w:jc w:val="center"/>
              <w:rPr>
                <w:rFonts w:ascii="Times New Roman" w:hAnsi="Times New Roman"/>
                <w:color w:val="000000" w:themeColor="text1"/>
                <w:sz w:val="24"/>
                <w:szCs w:val="24"/>
              </w:rPr>
            </w:pPr>
            <w:r w:rsidRPr="003D1EB4">
              <w:rPr>
                <w:rFonts w:ascii="Times New Roman" w:hAnsi="Times New Roman"/>
                <w:color w:val="000000" w:themeColor="text1"/>
                <w:sz w:val="24"/>
                <w:szCs w:val="24"/>
              </w:rPr>
              <w:t xml:space="preserve">100 </w:t>
            </w:r>
          </w:p>
          <w:p w14:paraId="59E328BF" w14:textId="46A42AB2" w:rsidR="00EF744E" w:rsidRPr="00F63F66" w:rsidRDefault="00EF744E" w:rsidP="00EF744E">
            <w:pPr>
              <w:spacing w:after="0" w:line="240" w:lineRule="auto"/>
              <w:jc w:val="center"/>
              <w:rPr>
                <w:rFonts w:ascii="Times New Roman" w:hAnsi="Times New Roman"/>
                <w:color w:val="000000"/>
                <w:sz w:val="24"/>
                <w:szCs w:val="24"/>
              </w:rPr>
            </w:pPr>
          </w:p>
        </w:tc>
        <w:tc>
          <w:tcPr>
            <w:tcW w:w="992" w:type="dxa"/>
          </w:tcPr>
          <w:p w14:paraId="7A9F1D8C" w14:textId="7A134A68" w:rsidR="00EF744E" w:rsidRPr="00F63F66" w:rsidRDefault="00EF744E" w:rsidP="00EF744E">
            <w:pPr>
              <w:spacing w:after="0" w:line="240" w:lineRule="auto"/>
              <w:jc w:val="center"/>
              <w:rPr>
                <w:rFonts w:ascii="Times New Roman" w:hAnsi="Times New Roman"/>
                <w:color w:val="000000"/>
                <w:sz w:val="24"/>
                <w:szCs w:val="24"/>
              </w:rPr>
            </w:pPr>
            <w:r w:rsidRPr="003D1EB4">
              <w:rPr>
                <w:rFonts w:ascii="Times New Roman" w:hAnsi="Times New Roman"/>
                <w:color w:val="000000" w:themeColor="text1"/>
                <w:sz w:val="24"/>
                <w:szCs w:val="24"/>
              </w:rPr>
              <w:t>100</w:t>
            </w:r>
          </w:p>
        </w:tc>
        <w:tc>
          <w:tcPr>
            <w:tcW w:w="992" w:type="dxa"/>
          </w:tcPr>
          <w:p w14:paraId="453D6EDB" w14:textId="511A603B" w:rsidR="00EF744E" w:rsidRPr="00F63F66" w:rsidRDefault="00EF744E" w:rsidP="00EF744E">
            <w:pPr>
              <w:spacing w:after="0" w:line="240" w:lineRule="auto"/>
              <w:jc w:val="center"/>
              <w:rPr>
                <w:rFonts w:ascii="Times New Roman" w:hAnsi="Times New Roman"/>
                <w:color w:val="000000"/>
                <w:sz w:val="24"/>
                <w:szCs w:val="24"/>
              </w:rPr>
            </w:pPr>
            <w:r w:rsidRPr="003D1EB4">
              <w:rPr>
                <w:rFonts w:ascii="Times New Roman" w:hAnsi="Times New Roman"/>
                <w:color w:val="000000" w:themeColor="text1"/>
                <w:sz w:val="24"/>
                <w:szCs w:val="24"/>
              </w:rPr>
              <w:t>100</w:t>
            </w:r>
          </w:p>
        </w:tc>
        <w:tc>
          <w:tcPr>
            <w:tcW w:w="992" w:type="dxa"/>
          </w:tcPr>
          <w:p w14:paraId="60D2B015" w14:textId="7BEA995D" w:rsidR="00EF744E" w:rsidRPr="00F63F66" w:rsidRDefault="00EF744E" w:rsidP="00EF744E">
            <w:pPr>
              <w:spacing w:after="0" w:line="240" w:lineRule="auto"/>
              <w:contextualSpacing/>
              <w:jc w:val="center"/>
              <w:rPr>
                <w:rFonts w:ascii="Times New Roman" w:hAnsi="Times New Roman"/>
                <w:sz w:val="24"/>
                <w:szCs w:val="24"/>
              </w:rPr>
            </w:pPr>
            <w:r w:rsidRPr="003D1EB4">
              <w:rPr>
                <w:rFonts w:ascii="Times New Roman" w:hAnsi="Times New Roman"/>
                <w:bCs/>
                <w:color w:val="000000" w:themeColor="text1"/>
                <w:sz w:val="24"/>
                <w:szCs w:val="24"/>
              </w:rPr>
              <w:t>100</w:t>
            </w:r>
          </w:p>
        </w:tc>
        <w:tc>
          <w:tcPr>
            <w:tcW w:w="2273" w:type="dxa"/>
          </w:tcPr>
          <w:p w14:paraId="0DB9FE62" w14:textId="720A6E22" w:rsidR="00EF744E" w:rsidRPr="00F63F66" w:rsidRDefault="00EF744E" w:rsidP="00EF744E">
            <w:pPr>
              <w:spacing w:after="0" w:line="240" w:lineRule="auto"/>
              <w:contextualSpacing/>
              <w:jc w:val="center"/>
              <w:rPr>
                <w:rFonts w:ascii="Times New Roman" w:hAnsi="Times New Roman"/>
                <w:sz w:val="24"/>
                <w:szCs w:val="24"/>
              </w:rPr>
            </w:pPr>
            <w:r w:rsidRPr="003D1EB4">
              <w:rPr>
                <w:rFonts w:ascii="Times New Roman" w:hAnsi="Times New Roman"/>
                <w:color w:val="000000" w:themeColor="text1"/>
                <w:sz w:val="24"/>
                <w:szCs w:val="24"/>
              </w:rPr>
              <w:t>Не менее 20</w:t>
            </w:r>
          </w:p>
        </w:tc>
      </w:tr>
      <w:tr w:rsidR="00EF744E" w:rsidRPr="00F63F66" w14:paraId="7FB55555" w14:textId="77777777" w:rsidTr="008B45B4">
        <w:trPr>
          <w:trHeight w:val="722"/>
          <w:jc w:val="center"/>
        </w:trPr>
        <w:tc>
          <w:tcPr>
            <w:tcW w:w="750" w:type="dxa"/>
          </w:tcPr>
          <w:p w14:paraId="3EEDD88A" w14:textId="722EA3A4" w:rsidR="00EF744E" w:rsidRDefault="00EF744E" w:rsidP="00EF744E">
            <w:pPr>
              <w:spacing w:after="0" w:line="240" w:lineRule="auto"/>
              <w:ind w:left="-57" w:right="-57"/>
              <w:jc w:val="center"/>
              <w:rPr>
                <w:rFonts w:ascii="Times New Roman" w:hAnsi="Times New Roman"/>
                <w:sz w:val="24"/>
                <w:szCs w:val="24"/>
              </w:rPr>
            </w:pPr>
            <w:r>
              <w:rPr>
                <w:rFonts w:ascii="Times New Roman" w:hAnsi="Times New Roman"/>
                <w:sz w:val="24"/>
                <w:szCs w:val="24"/>
              </w:rPr>
              <w:t>2.</w:t>
            </w:r>
          </w:p>
        </w:tc>
        <w:tc>
          <w:tcPr>
            <w:tcW w:w="5528" w:type="dxa"/>
          </w:tcPr>
          <w:p w14:paraId="459909DD" w14:textId="58EC27D1" w:rsidR="00EF744E" w:rsidRPr="00F63F66" w:rsidRDefault="00EF744E" w:rsidP="00EF744E">
            <w:pPr>
              <w:spacing w:after="0" w:line="240" w:lineRule="auto"/>
              <w:jc w:val="both"/>
              <w:rPr>
                <w:rFonts w:ascii="Times New Roman" w:hAnsi="Times New Roman"/>
                <w:sz w:val="24"/>
                <w:szCs w:val="24"/>
              </w:rPr>
            </w:pPr>
            <w:r w:rsidRPr="003D1EB4">
              <w:rPr>
                <w:rFonts w:ascii="Times New Roman" w:eastAsiaTheme="minorHAnsi" w:hAnsi="Times New Roman"/>
                <w:color w:val="000000" w:themeColor="text1"/>
                <w:sz w:val="24"/>
                <w:szCs w:val="24"/>
              </w:rPr>
              <w:t xml:space="preserve">Доля организаций частной формы собственности </w:t>
            </w:r>
            <w:r w:rsidRPr="000B4DE8">
              <w:rPr>
                <w:rFonts w:ascii="Times New Roman" w:eastAsiaTheme="minorHAnsi" w:hAnsi="Times New Roman"/>
                <w:color w:val="000000" w:themeColor="text1"/>
                <w:sz w:val="24"/>
                <w:szCs w:val="24"/>
              </w:rPr>
              <w:t xml:space="preserve">                       </w:t>
            </w:r>
            <w:r w:rsidRPr="003D1EB4">
              <w:rPr>
                <w:rFonts w:ascii="Times New Roman" w:eastAsiaTheme="minorHAnsi" w:hAnsi="Times New Roman"/>
                <w:color w:val="000000" w:themeColor="text1"/>
                <w:sz w:val="24"/>
                <w:szCs w:val="24"/>
              </w:rPr>
              <w:t xml:space="preserve">в сфере оказания услуг по предоставлению широкополосного доступа                                     </w:t>
            </w:r>
            <w:r w:rsidRPr="000B4DE8">
              <w:rPr>
                <w:rFonts w:ascii="Times New Roman" w:eastAsiaTheme="minorHAnsi" w:hAnsi="Times New Roman"/>
                <w:color w:val="000000" w:themeColor="text1"/>
                <w:sz w:val="24"/>
                <w:szCs w:val="24"/>
              </w:rPr>
              <w:t xml:space="preserve">                                      </w:t>
            </w:r>
            <w:r w:rsidRPr="003D1EB4">
              <w:rPr>
                <w:rFonts w:ascii="Times New Roman" w:eastAsiaTheme="minorHAnsi" w:hAnsi="Times New Roman"/>
                <w:color w:val="000000" w:themeColor="text1"/>
                <w:sz w:val="24"/>
                <w:szCs w:val="24"/>
              </w:rPr>
              <w:t xml:space="preserve"> к информационно-телекоммуникационной сети «Интернет»                        (по объему реализованных на рынке товаров, работ, услуг                            </w:t>
            </w:r>
            <w:r w:rsidRPr="000B4DE8">
              <w:rPr>
                <w:rFonts w:ascii="Times New Roman" w:eastAsiaTheme="minorHAnsi" w:hAnsi="Times New Roman"/>
                <w:color w:val="000000" w:themeColor="text1"/>
                <w:sz w:val="24"/>
                <w:szCs w:val="24"/>
              </w:rPr>
              <w:t xml:space="preserve">                                            </w:t>
            </w:r>
            <w:r w:rsidRPr="003D1EB4">
              <w:rPr>
                <w:rFonts w:ascii="Times New Roman" w:eastAsiaTheme="minorHAnsi" w:hAnsi="Times New Roman"/>
                <w:color w:val="000000" w:themeColor="text1"/>
                <w:sz w:val="24"/>
                <w:szCs w:val="24"/>
              </w:rPr>
              <w:t xml:space="preserve">  в натуральном выражении всех хозяйствующих субъектов  с распределением </w:t>
            </w:r>
            <w:r>
              <w:rPr>
                <w:rFonts w:ascii="Times New Roman" w:eastAsiaTheme="minorHAnsi" w:hAnsi="Times New Roman"/>
                <w:color w:val="000000" w:themeColor="text1"/>
                <w:sz w:val="24"/>
                <w:szCs w:val="24"/>
              </w:rPr>
              <w:t xml:space="preserve"> </w:t>
            </w:r>
            <w:r w:rsidRPr="003D1EB4">
              <w:rPr>
                <w:rFonts w:ascii="Times New Roman" w:eastAsiaTheme="minorHAnsi" w:hAnsi="Times New Roman"/>
                <w:color w:val="000000" w:themeColor="text1"/>
                <w:sz w:val="24"/>
                <w:szCs w:val="24"/>
              </w:rPr>
              <w:t xml:space="preserve">на реализованные товары, работы, услуги   в натуральном выражении хозяйствующими субъектами частного сектора </w:t>
            </w:r>
            <w:r>
              <w:rPr>
                <w:rFonts w:ascii="Times New Roman" w:eastAsiaTheme="minorHAnsi" w:hAnsi="Times New Roman"/>
                <w:color w:val="000000" w:themeColor="text1"/>
                <w:sz w:val="24"/>
                <w:szCs w:val="24"/>
              </w:rPr>
              <w:t xml:space="preserve">                       </w:t>
            </w:r>
            <w:r w:rsidRPr="003D1EB4">
              <w:rPr>
                <w:rFonts w:ascii="Times New Roman" w:eastAsiaTheme="minorHAnsi" w:hAnsi="Times New Roman"/>
                <w:color w:val="000000" w:themeColor="text1"/>
                <w:sz w:val="24"/>
                <w:szCs w:val="24"/>
              </w:rPr>
              <w:t xml:space="preserve">и реализованные товары, работы, услуги </w:t>
            </w:r>
            <w:r>
              <w:rPr>
                <w:rFonts w:ascii="Times New Roman" w:eastAsiaTheme="minorHAnsi" w:hAnsi="Times New Roman"/>
                <w:color w:val="000000" w:themeColor="text1"/>
                <w:sz w:val="24"/>
                <w:szCs w:val="24"/>
              </w:rPr>
              <w:t xml:space="preserve">                                 </w:t>
            </w:r>
            <w:r w:rsidRPr="003D1EB4">
              <w:rPr>
                <w:rFonts w:ascii="Times New Roman" w:eastAsiaTheme="minorHAnsi" w:hAnsi="Times New Roman"/>
                <w:color w:val="000000" w:themeColor="text1"/>
                <w:sz w:val="24"/>
                <w:szCs w:val="24"/>
              </w:rPr>
              <w:t xml:space="preserve">в натуральном выражении хозяйствующими субъектами с государственным </w:t>
            </w:r>
            <w:r>
              <w:rPr>
                <w:rFonts w:ascii="Times New Roman" w:eastAsiaTheme="minorHAnsi" w:hAnsi="Times New Roman"/>
                <w:color w:val="000000" w:themeColor="text1"/>
                <w:sz w:val="24"/>
                <w:szCs w:val="24"/>
              </w:rPr>
              <w:t xml:space="preserve">                       </w:t>
            </w:r>
            <w:r w:rsidRPr="003D1EB4">
              <w:rPr>
                <w:rFonts w:ascii="Times New Roman" w:eastAsiaTheme="minorHAnsi" w:hAnsi="Times New Roman"/>
                <w:color w:val="000000" w:themeColor="text1"/>
                <w:sz w:val="24"/>
                <w:szCs w:val="24"/>
              </w:rPr>
              <w:t xml:space="preserve">                    или муниципальным участием) </w:t>
            </w:r>
            <w:r w:rsidR="001B3CDD">
              <w:rPr>
                <w:rFonts w:ascii="Times New Roman" w:eastAsiaTheme="minorHAnsi" w:hAnsi="Times New Roman"/>
                <w:color w:val="000000" w:themeColor="text1"/>
                <w:sz w:val="24"/>
                <w:szCs w:val="24"/>
              </w:rPr>
              <w:t>(По Стандарту и методике ФАС)</w:t>
            </w:r>
          </w:p>
        </w:tc>
        <w:tc>
          <w:tcPr>
            <w:tcW w:w="1276" w:type="dxa"/>
          </w:tcPr>
          <w:p w14:paraId="1B1C340F" w14:textId="6C2A57AE" w:rsidR="00EF744E" w:rsidRPr="00F63F66" w:rsidRDefault="00EF744E" w:rsidP="00EF744E">
            <w:pPr>
              <w:spacing w:after="0" w:line="240" w:lineRule="auto"/>
              <w:jc w:val="center"/>
              <w:rPr>
                <w:rFonts w:ascii="Times New Roman" w:hAnsi="Times New Roman"/>
                <w:sz w:val="24"/>
                <w:szCs w:val="24"/>
              </w:rPr>
            </w:pPr>
            <w:r w:rsidRPr="003D1EB4">
              <w:rPr>
                <w:rFonts w:ascii="Times New Roman" w:eastAsiaTheme="minorHAnsi" w:hAnsi="Times New Roman"/>
                <w:color w:val="000000" w:themeColor="text1"/>
                <w:sz w:val="24"/>
                <w:szCs w:val="24"/>
              </w:rPr>
              <w:t>%</w:t>
            </w:r>
          </w:p>
        </w:tc>
        <w:tc>
          <w:tcPr>
            <w:tcW w:w="1129" w:type="dxa"/>
          </w:tcPr>
          <w:p w14:paraId="2405F5F3" w14:textId="2F72A25A" w:rsidR="00EF744E" w:rsidRPr="00F63F66" w:rsidRDefault="00EF744E" w:rsidP="00EF744E">
            <w:pPr>
              <w:spacing w:after="0" w:line="240" w:lineRule="auto"/>
              <w:jc w:val="center"/>
              <w:rPr>
                <w:rFonts w:ascii="Times New Roman" w:hAnsi="Times New Roman"/>
                <w:color w:val="000000"/>
                <w:sz w:val="24"/>
                <w:szCs w:val="24"/>
              </w:rPr>
            </w:pPr>
            <w:r w:rsidRPr="003D1EB4">
              <w:rPr>
                <w:rFonts w:ascii="Times New Roman" w:hAnsi="Times New Roman"/>
                <w:color w:val="000000" w:themeColor="text1"/>
                <w:sz w:val="24"/>
                <w:szCs w:val="24"/>
              </w:rPr>
              <w:t>100</w:t>
            </w:r>
          </w:p>
        </w:tc>
        <w:tc>
          <w:tcPr>
            <w:tcW w:w="993" w:type="dxa"/>
          </w:tcPr>
          <w:p w14:paraId="5BCB1F26" w14:textId="77777777" w:rsidR="00EF744E" w:rsidRPr="003D1EB4" w:rsidRDefault="00EF744E" w:rsidP="00EF744E">
            <w:pPr>
              <w:spacing w:after="0" w:line="240" w:lineRule="auto"/>
              <w:jc w:val="center"/>
              <w:rPr>
                <w:rFonts w:ascii="Times New Roman" w:hAnsi="Times New Roman"/>
                <w:color w:val="000000" w:themeColor="text1"/>
                <w:sz w:val="24"/>
                <w:szCs w:val="24"/>
              </w:rPr>
            </w:pPr>
            <w:r w:rsidRPr="003D1EB4">
              <w:rPr>
                <w:rFonts w:ascii="Times New Roman" w:hAnsi="Times New Roman"/>
                <w:color w:val="000000" w:themeColor="text1"/>
                <w:sz w:val="24"/>
                <w:szCs w:val="24"/>
              </w:rPr>
              <w:t>100</w:t>
            </w:r>
          </w:p>
          <w:p w14:paraId="13B91E3B" w14:textId="77777777" w:rsidR="00EF744E" w:rsidRPr="00F63F66" w:rsidRDefault="00EF744E" w:rsidP="00EF744E">
            <w:pPr>
              <w:spacing w:after="0" w:line="240" w:lineRule="auto"/>
              <w:jc w:val="center"/>
              <w:rPr>
                <w:rFonts w:ascii="Times New Roman" w:hAnsi="Times New Roman"/>
                <w:color w:val="000000"/>
                <w:sz w:val="24"/>
                <w:szCs w:val="24"/>
              </w:rPr>
            </w:pPr>
          </w:p>
        </w:tc>
        <w:tc>
          <w:tcPr>
            <w:tcW w:w="992" w:type="dxa"/>
          </w:tcPr>
          <w:p w14:paraId="3FC984B1" w14:textId="1A76E773" w:rsidR="00EF744E" w:rsidRPr="00F63F66" w:rsidRDefault="00EF744E" w:rsidP="00EF744E">
            <w:pPr>
              <w:spacing w:after="0" w:line="240" w:lineRule="auto"/>
              <w:jc w:val="center"/>
              <w:rPr>
                <w:rFonts w:ascii="Times New Roman" w:hAnsi="Times New Roman"/>
                <w:color w:val="000000"/>
                <w:sz w:val="24"/>
                <w:szCs w:val="24"/>
              </w:rPr>
            </w:pPr>
            <w:r w:rsidRPr="003D1EB4">
              <w:rPr>
                <w:rFonts w:ascii="Times New Roman" w:hAnsi="Times New Roman"/>
                <w:color w:val="000000" w:themeColor="text1"/>
                <w:sz w:val="24"/>
                <w:szCs w:val="24"/>
              </w:rPr>
              <w:t>100</w:t>
            </w:r>
          </w:p>
        </w:tc>
        <w:tc>
          <w:tcPr>
            <w:tcW w:w="992" w:type="dxa"/>
          </w:tcPr>
          <w:p w14:paraId="30F44A2D" w14:textId="5E99D6CE" w:rsidR="00EF744E" w:rsidRPr="00F63F66" w:rsidRDefault="00EF744E" w:rsidP="00EF744E">
            <w:pPr>
              <w:spacing w:after="0" w:line="240" w:lineRule="auto"/>
              <w:jc w:val="center"/>
              <w:rPr>
                <w:rFonts w:ascii="Times New Roman" w:hAnsi="Times New Roman"/>
                <w:color w:val="000000"/>
                <w:sz w:val="24"/>
                <w:szCs w:val="24"/>
              </w:rPr>
            </w:pPr>
            <w:r w:rsidRPr="003D1EB4">
              <w:rPr>
                <w:rFonts w:ascii="Times New Roman" w:hAnsi="Times New Roman"/>
                <w:color w:val="000000" w:themeColor="text1"/>
                <w:sz w:val="24"/>
                <w:szCs w:val="24"/>
              </w:rPr>
              <w:t>100</w:t>
            </w:r>
          </w:p>
        </w:tc>
        <w:tc>
          <w:tcPr>
            <w:tcW w:w="992" w:type="dxa"/>
          </w:tcPr>
          <w:p w14:paraId="26CE6BF4" w14:textId="4ED2873C" w:rsidR="00EF744E" w:rsidRPr="00F63F66" w:rsidRDefault="00EF744E" w:rsidP="00EF744E">
            <w:pPr>
              <w:spacing w:after="0" w:line="240" w:lineRule="auto"/>
              <w:contextualSpacing/>
              <w:jc w:val="center"/>
              <w:rPr>
                <w:rFonts w:ascii="Times New Roman" w:hAnsi="Times New Roman"/>
                <w:sz w:val="24"/>
                <w:szCs w:val="24"/>
              </w:rPr>
            </w:pPr>
            <w:r w:rsidRPr="003D1EB4">
              <w:rPr>
                <w:rFonts w:ascii="Times New Roman" w:hAnsi="Times New Roman"/>
                <w:bCs/>
                <w:color w:val="000000" w:themeColor="text1"/>
                <w:sz w:val="24"/>
                <w:szCs w:val="24"/>
              </w:rPr>
              <w:t>100</w:t>
            </w:r>
          </w:p>
        </w:tc>
        <w:tc>
          <w:tcPr>
            <w:tcW w:w="2273" w:type="dxa"/>
          </w:tcPr>
          <w:p w14:paraId="58102DAE" w14:textId="7D9ADFEF" w:rsidR="00EF744E" w:rsidRPr="00F63F66" w:rsidRDefault="00EF744E" w:rsidP="00EF744E">
            <w:pPr>
              <w:spacing w:after="0" w:line="240" w:lineRule="auto"/>
              <w:contextualSpacing/>
              <w:jc w:val="center"/>
              <w:rPr>
                <w:rFonts w:ascii="Times New Roman" w:hAnsi="Times New Roman"/>
                <w:sz w:val="24"/>
                <w:szCs w:val="24"/>
              </w:rPr>
            </w:pPr>
            <w:r w:rsidRPr="003D1EB4">
              <w:rPr>
                <w:rFonts w:ascii="Times New Roman" w:hAnsi="Times New Roman"/>
                <w:bCs/>
                <w:color w:val="000000" w:themeColor="text1"/>
                <w:sz w:val="24"/>
                <w:szCs w:val="24"/>
              </w:rPr>
              <w:t>Не менее 98</w:t>
            </w:r>
          </w:p>
        </w:tc>
      </w:tr>
      <w:tr w:rsidR="00EF744E" w:rsidRPr="00F63F66" w14:paraId="6A08AF37" w14:textId="77777777" w:rsidTr="001B3CDD">
        <w:trPr>
          <w:trHeight w:val="275"/>
          <w:jc w:val="center"/>
        </w:trPr>
        <w:tc>
          <w:tcPr>
            <w:tcW w:w="750" w:type="dxa"/>
          </w:tcPr>
          <w:p w14:paraId="6EDF3071" w14:textId="3A5C51A6" w:rsidR="00EF744E" w:rsidRDefault="00EF744E" w:rsidP="00EF744E">
            <w:pPr>
              <w:spacing w:after="0" w:line="240" w:lineRule="auto"/>
              <w:ind w:left="-57" w:right="-57"/>
              <w:jc w:val="center"/>
              <w:rPr>
                <w:rFonts w:ascii="Times New Roman" w:hAnsi="Times New Roman"/>
                <w:sz w:val="24"/>
                <w:szCs w:val="24"/>
              </w:rPr>
            </w:pPr>
            <w:r>
              <w:rPr>
                <w:rFonts w:ascii="Times New Roman" w:hAnsi="Times New Roman"/>
                <w:sz w:val="24"/>
                <w:szCs w:val="24"/>
              </w:rPr>
              <w:t>3.</w:t>
            </w:r>
          </w:p>
        </w:tc>
        <w:tc>
          <w:tcPr>
            <w:tcW w:w="5528" w:type="dxa"/>
          </w:tcPr>
          <w:p w14:paraId="035242B6" w14:textId="00EB8D89" w:rsidR="00EF744E" w:rsidRPr="00F63F66" w:rsidRDefault="00EF744E" w:rsidP="00EF744E">
            <w:pPr>
              <w:spacing w:after="0" w:line="240" w:lineRule="auto"/>
              <w:jc w:val="both"/>
              <w:rPr>
                <w:rFonts w:ascii="Times New Roman" w:hAnsi="Times New Roman"/>
                <w:sz w:val="24"/>
                <w:szCs w:val="24"/>
              </w:rPr>
            </w:pPr>
            <w:r w:rsidRPr="00A9786A">
              <w:rPr>
                <w:rFonts w:ascii="Times New Roman" w:hAnsi="Times New Roman"/>
                <w:bCs/>
                <w:sz w:val="24"/>
                <w:szCs w:val="24"/>
              </w:rPr>
              <w:t xml:space="preserve"> Доля населения, имеющего возможность пользоваться услугами проводного или мобильного широкополосного доступа                             </w:t>
            </w:r>
            <w:r w:rsidRPr="000B4DE8">
              <w:rPr>
                <w:rFonts w:ascii="Times New Roman" w:hAnsi="Times New Roman"/>
                <w:bCs/>
                <w:sz w:val="24"/>
                <w:szCs w:val="24"/>
              </w:rPr>
              <w:t xml:space="preserve">                                       </w:t>
            </w:r>
            <w:r w:rsidRPr="00A9786A">
              <w:rPr>
                <w:rFonts w:ascii="Times New Roman" w:hAnsi="Times New Roman"/>
                <w:bCs/>
                <w:sz w:val="24"/>
                <w:szCs w:val="24"/>
              </w:rPr>
              <w:t xml:space="preserve">      к информаци</w:t>
            </w:r>
            <w:r>
              <w:rPr>
                <w:rFonts w:ascii="Times New Roman" w:hAnsi="Times New Roman"/>
                <w:bCs/>
                <w:sz w:val="24"/>
                <w:szCs w:val="24"/>
              </w:rPr>
              <w:t xml:space="preserve">онно-телекоммуникационной сети </w:t>
            </w:r>
            <w:r w:rsidRPr="00A9786A">
              <w:rPr>
                <w:rFonts w:ascii="Times New Roman" w:hAnsi="Times New Roman"/>
                <w:bCs/>
                <w:sz w:val="24"/>
                <w:szCs w:val="24"/>
              </w:rPr>
              <w:t xml:space="preserve">Интернет на скорости не менее 1 Мбит/сек </w:t>
            </w:r>
            <w:r w:rsidRPr="00A9786A">
              <w:rPr>
                <w:rFonts w:ascii="Times New Roman" w:hAnsi="Times New Roman"/>
                <w:sz w:val="24"/>
                <w:szCs w:val="24"/>
              </w:rPr>
              <w:lastRenderedPageBreak/>
              <w:t>(дополнительный показатель)</w:t>
            </w:r>
          </w:p>
        </w:tc>
        <w:tc>
          <w:tcPr>
            <w:tcW w:w="1276" w:type="dxa"/>
          </w:tcPr>
          <w:p w14:paraId="05D5E3B6" w14:textId="67A16FF9" w:rsidR="00EF744E" w:rsidRPr="00F63F66" w:rsidRDefault="00EF744E" w:rsidP="00EF744E">
            <w:pPr>
              <w:spacing w:after="0" w:line="240" w:lineRule="auto"/>
              <w:jc w:val="center"/>
              <w:rPr>
                <w:rFonts w:ascii="Times New Roman" w:hAnsi="Times New Roman"/>
                <w:sz w:val="24"/>
                <w:szCs w:val="24"/>
              </w:rPr>
            </w:pPr>
            <w:r w:rsidRPr="00A9786A">
              <w:rPr>
                <w:rFonts w:ascii="Times New Roman" w:hAnsi="Times New Roman"/>
                <w:sz w:val="24"/>
                <w:szCs w:val="24"/>
              </w:rPr>
              <w:lastRenderedPageBreak/>
              <w:t>%</w:t>
            </w:r>
          </w:p>
        </w:tc>
        <w:tc>
          <w:tcPr>
            <w:tcW w:w="1129" w:type="dxa"/>
          </w:tcPr>
          <w:p w14:paraId="798D7B4F" w14:textId="37518DEF" w:rsidR="00EF744E" w:rsidRPr="00F63F66" w:rsidRDefault="00EF744E" w:rsidP="00EF744E">
            <w:pPr>
              <w:spacing w:after="0" w:line="240" w:lineRule="auto"/>
              <w:jc w:val="center"/>
              <w:rPr>
                <w:rFonts w:ascii="Times New Roman" w:hAnsi="Times New Roman"/>
                <w:color w:val="000000"/>
                <w:sz w:val="24"/>
                <w:szCs w:val="24"/>
              </w:rPr>
            </w:pPr>
            <w:r w:rsidRPr="00A9786A">
              <w:rPr>
                <w:rFonts w:ascii="Times New Roman" w:hAnsi="Times New Roman"/>
                <w:sz w:val="24"/>
                <w:szCs w:val="24"/>
              </w:rPr>
              <w:t>81,8</w:t>
            </w:r>
          </w:p>
        </w:tc>
        <w:tc>
          <w:tcPr>
            <w:tcW w:w="993" w:type="dxa"/>
          </w:tcPr>
          <w:p w14:paraId="43C06D64" w14:textId="4EBECD09" w:rsidR="00EF744E" w:rsidRPr="00F63F66" w:rsidRDefault="00EF744E" w:rsidP="00EF744E">
            <w:pPr>
              <w:spacing w:after="0" w:line="240" w:lineRule="auto"/>
              <w:jc w:val="center"/>
              <w:rPr>
                <w:rFonts w:ascii="Times New Roman" w:hAnsi="Times New Roman"/>
                <w:color w:val="000000"/>
                <w:sz w:val="24"/>
                <w:szCs w:val="24"/>
              </w:rPr>
            </w:pPr>
            <w:r w:rsidRPr="003D1EB4">
              <w:rPr>
                <w:rFonts w:ascii="Times New Roman" w:hAnsi="Times New Roman"/>
                <w:sz w:val="24"/>
                <w:szCs w:val="24"/>
              </w:rPr>
              <w:t xml:space="preserve">82,0 </w:t>
            </w:r>
          </w:p>
        </w:tc>
        <w:tc>
          <w:tcPr>
            <w:tcW w:w="992" w:type="dxa"/>
          </w:tcPr>
          <w:p w14:paraId="48316F04" w14:textId="08CCA97D" w:rsidR="00EF744E" w:rsidRPr="00F63F66" w:rsidRDefault="00EF744E" w:rsidP="00EF744E">
            <w:pPr>
              <w:spacing w:after="0" w:line="240" w:lineRule="auto"/>
              <w:jc w:val="center"/>
              <w:rPr>
                <w:rFonts w:ascii="Times New Roman" w:hAnsi="Times New Roman"/>
                <w:color w:val="000000"/>
                <w:sz w:val="24"/>
                <w:szCs w:val="24"/>
              </w:rPr>
            </w:pPr>
            <w:r w:rsidRPr="003D1EB4">
              <w:rPr>
                <w:rFonts w:ascii="Times New Roman" w:hAnsi="Times New Roman"/>
                <w:sz w:val="24"/>
                <w:szCs w:val="24"/>
              </w:rPr>
              <w:t>82,1</w:t>
            </w:r>
          </w:p>
        </w:tc>
        <w:tc>
          <w:tcPr>
            <w:tcW w:w="992" w:type="dxa"/>
          </w:tcPr>
          <w:p w14:paraId="2B7CD68E" w14:textId="2E8EE45F" w:rsidR="00EF744E" w:rsidRPr="00F63F66" w:rsidRDefault="00EF744E" w:rsidP="00EF744E">
            <w:pPr>
              <w:spacing w:after="0" w:line="240" w:lineRule="auto"/>
              <w:jc w:val="center"/>
              <w:rPr>
                <w:rFonts w:ascii="Times New Roman" w:hAnsi="Times New Roman"/>
                <w:color w:val="000000"/>
                <w:sz w:val="24"/>
                <w:szCs w:val="24"/>
              </w:rPr>
            </w:pPr>
            <w:r w:rsidRPr="003D1EB4">
              <w:rPr>
                <w:rFonts w:ascii="Times New Roman" w:hAnsi="Times New Roman"/>
                <w:sz w:val="24"/>
                <w:szCs w:val="24"/>
              </w:rPr>
              <w:t>82,3</w:t>
            </w:r>
          </w:p>
        </w:tc>
        <w:tc>
          <w:tcPr>
            <w:tcW w:w="992" w:type="dxa"/>
          </w:tcPr>
          <w:p w14:paraId="6F3FC0DA" w14:textId="3ADBE0B0" w:rsidR="00EF744E" w:rsidRPr="00F63F66" w:rsidRDefault="00EF744E" w:rsidP="00EF744E">
            <w:pPr>
              <w:spacing w:after="0" w:line="240" w:lineRule="auto"/>
              <w:contextualSpacing/>
              <w:jc w:val="center"/>
              <w:rPr>
                <w:rFonts w:ascii="Times New Roman" w:hAnsi="Times New Roman"/>
                <w:sz w:val="24"/>
                <w:szCs w:val="24"/>
              </w:rPr>
            </w:pPr>
            <w:r w:rsidRPr="003D1EB4">
              <w:rPr>
                <w:rFonts w:ascii="Times New Roman" w:hAnsi="Times New Roman"/>
                <w:bCs/>
                <w:sz w:val="24"/>
                <w:szCs w:val="24"/>
              </w:rPr>
              <w:t>82,4</w:t>
            </w:r>
          </w:p>
        </w:tc>
        <w:tc>
          <w:tcPr>
            <w:tcW w:w="2273" w:type="dxa"/>
            <w:shd w:val="clear" w:color="auto" w:fill="FFFFFF" w:themeFill="background1"/>
          </w:tcPr>
          <w:p w14:paraId="7BD65F08" w14:textId="77777777" w:rsidR="00EF744E" w:rsidRPr="00F63F66" w:rsidRDefault="00EF744E" w:rsidP="00EF744E">
            <w:pPr>
              <w:spacing w:after="0" w:line="240" w:lineRule="auto"/>
              <w:contextualSpacing/>
              <w:jc w:val="center"/>
              <w:rPr>
                <w:rFonts w:ascii="Times New Roman" w:hAnsi="Times New Roman"/>
                <w:sz w:val="24"/>
                <w:szCs w:val="24"/>
              </w:rPr>
            </w:pPr>
          </w:p>
        </w:tc>
      </w:tr>
    </w:tbl>
    <w:p w14:paraId="1DE17A56" w14:textId="77777777" w:rsidR="00C239EF" w:rsidRPr="00632334" w:rsidRDefault="00C239EF" w:rsidP="00C239EF">
      <w:pPr>
        <w:pStyle w:val="ConsPlusNormal"/>
        <w:ind w:firstLine="709"/>
        <w:jc w:val="both"/>
        <w:rPr>
          <w:rFonts w:ascii="Times New Roman" w:hAnsi="Times New Roman"/>
          <w:sz w:val="10"/>
          <w:szCs w:val="10"/>
        </w:rPr>
      </w:pPr>
    </w:p>
    <w:p w14:paraId="6E1F014B" w14:textId="6AD5025E" w:rsidR="00C239EF" w:rsidRPr="00773E1F" w:rsidRDefault="00C239EF" w:rsidP="00C239EF">
      <w:pPr>
        <w:pStyle w:val="ConsPlusNormal"/>
        <w:ind w:firstLine="709"/>
        <w:jc w:val="center"/>
        <w:rPr>
          <w:rFonts w:ascii="Times New Roman" w:hAnsi="Times New Roman"/>
          <w:b/>
          <w:bCs/>
          <w:sz w:val="28"/>
          <w:szCs w:val="28"/>
        </w:rPr>
      </w:pPr>
      <w:r w:rsidRPr="00773E1F">
        <w:rPr>
          <w:rFonts w:ascii="Times New Roman" w:hAnsi="Times New Roman"/>
          <w:b/>
          <w:bCs/>
          <w:sz w:val="28"/>
          <w:szCs w:val="28"/>
        </w:rPr>
        <w:t>2</w:t>
      </w:r>
      <w:r>
        <w:rPr>
          <w:rFonts w:ascii="Times New Roman" w:hAnsi="Times New Roman"/>
          <w:b/>
          <w:bCs/>
          <w:sz w:val="28"/>
          <w:szCs w:val="28"/>
        </w:rPr>
        <w:t>.</w:t>
      </w:r>
      <w:r w:rsidR="00EF744E">
        <w:rPr>
          <w:rFonts w:ascii="Times New Roman" w:hAnsi="Times New Roman"/>
          <w:b/>
          <w:bCs/>
          <w:sz w:val="28"/>
          <w:szCs w:val="28"/>
        </w:rPr>
        <w:t>6</w:t>
      </w:r>
      <w:r>
        <w:rPr>
          <w:rFonts w:ascii="Times New Roman" w:hAnsi="Times New Roman"/>
          <w:b/>
          <w:bCs/>
          <w:sz w:val="28"/>
          <w:szCs w:val="28"/>
        </w:rPr>
        <w:t>.</w:t>
      </w:r>
      <w:r w:rsidR="00EF744E">
        <w:rPr>
          <w:rFonts w:ascii="Times New Roman" w:hAnsi="Times New Roman"/>
          <w:b/>
          <w:bCs/>
          <w:sz w:val="28"/>
          <w:szCs w:val="28"/>
        </w:rPr>
        <w:t>1.</w:t>
      </w:r>
      <w:r>
        <w:rPr>
          <w:rFonts w:ascii="Times New Roman" w:hAnsi="Times New Roman"/>
          <w:b/>
          <w:bCs/>
          <w:sz w:val="28"/>
          <w:szCs w:val="28"/>
        </w:rPr>
        <w:t>3.</w:t>
      </w:r>
      <w:r w:rsidRPr="00773E1F">
        <w:rPr>
          <w:rFonts w:ascii="Times New Roman" w:hAnsi="Times New Roman"/>
          <w:b/>
          <w:bCs/>
          <w:sz w:val="28"/>
          <w:szCs w:val="28"/>
        </w:rPr>
        <w:t xml:space="preserve"> Мероприятия по содействию развитию конкуренции</w:t>
      </w:r>
    </w:p>
    <w:p w14:paraId="36818219" w14:textId="77777777" w:rsidR="00C239EF" w:rsidRPr="00632334" w:rsidRDefault="00C239EF" w:rsidP="00C239EF">
      <w:pPr>
        <w:pStyle w:val="ConsPlusNormal"/>
        <w:jc w:val="both"/>
        <w:rPr>
          <w:rFonts w:ascii="Times New Roman" w:hAnsi="Times New Roman"/>
          <w:sz w:val="10"/>
          <w:szCs w:val="10"/>
        </w:rPr>
      </w:pPr>
    </w:p>
    <w:tbl>
      <w:tblPr>
        <w:tblW w:w="14884" w:type="dxa"/>
        <w:tblInd w:w="-34" w:type="dxa"/>
        <w:tblLayout w:type="fixed"/>
        <w:tblLook w:val="04A0" w:firstRow="1" w:lastRow="0" w:firstColumn="1" w:lastColumn="0" w:noHBand="0" w:noVBand="1"/>
      </w:tblPr>
      <w:tblGrid>
        <w:gridCol w:w="568"/>
        <w:gridCol w:w="5811"/>
        <w:gridCol w:w="1560"/>
        <w:gridCol w:w="4110"/>
        <w:gridCol w:w="2835"/>
      </w:tblGrid>
      <w:tr w:rsidR="00C239EF" w:rsidRPr="00A9786A" w14:paraId="20FE4E24" w14:textId="77777777" w:rsidTr="00842584">
        <w:trPr>
          <w:trHeight w:val="817"/>
          <w:tblHeader/>
        </w:trPr>
        <w:tc>
          <w:tcPr>
            <w:tcW w:w="568" w:type="dxa"/>
            <w:tcBorders>
              <w:top w:val="single" w:sz="4" w:space="0" w:color="auto"/>
              <w:left w:val="single" w:sz="4" w:space="0" w:color="auto"/>
              <w:right w:val="single" w:sz="4" w:space="0" w:color="auto"/>
            </w:tcBorders>
          </w:tcPr>
          <w:p w14:paraId="2168C9A2" w14:textId="77777777" w:rsidR="00C239EF" w:rsidRPr="00A9786A" w:rsidRDefault="00C239EF" w:rsidP="00842584">
            <w:pPr>
              <w:spacing w:after="0" w:line="240" w:lineRule="auto"/>
              <w:ind w:left="-11" w:right="-57" w:hanging="46"/>
              <w:jc w:val="center"/>
              <w:rPr>
                <w:rFonts w:ascii="Times New Roman" w:hAnsi="Times New Roman"/>
                <w:b/>
                <w:bCs/>
                <w:sz w:val="24"/>
                <w:szCs w:val="24"/>
              </w:rPr>
            </w:pPr>
            <w:r w:rsidRPr="00A9786A">
              <w:rPr>
                <w:rFonts w:ascii="Times New Roman" w:hAnsi="Times New Roman"/>
                <w:b/>
                <w:bCs/>
                <w:sz w:val="24"/>
                <w:szCs w:val="24"/>
              </w:rPr>
              <w:t>№</w:t>
            </w:r>
          </w:p>
          <w:p w14:paraId="4C0C0971" w14:textId="77777777" w:rsidR="00C239EF" w:rsidRPr="00A9786A" w:rsidRDefault="00C239EF" w:rsidP="00842584">
            <w:pPr>
              <w:spacing w:after="0" w:line="240" w:lineRule="auto"/>
              <w:ind w:left="-11" w:right="-57" w:hanging="46"/>
              <w:jc w:val="center"/>
              <w:rPr>
                <w:rFonts w:ascii="Times New Roman" w:hAnsi="Times New Roman"/>
                <w:b/>
                <w:bCs/>
                <w:sz w:val="24"/>
                <w:szCs w:val="24"/>
              </w:rPr>
            </w:pPr>
            <w:r w:rsidRPr="00A9786A">
              <w:rPr>
                <w:rFonts w:ascii="Times New Roman" w:hAnsi="Times New Roman"/>
                <w:b/>
                <w:bCs/>
                <w:sz w:val="24"/>
                <w:szCs w:val="24"/>
              </w:rPr>
              <w:t xml:space="preserve">п/п  </w:t>
            </w:r>
          </w:p>
        </w:tc>
        <w:tc>
          <w:tcPr>
            <w:tcW w:w="5811" w:type="dxa"/>
            <w:tcBorders>
              <w:top w:val="single" w:sz="4" w:space="0" w:color="auto"/>
              <w:left w:val="single" w:sz="4" w:space="0" w:color="auto"/>
              <w:bottom w:val="single" w:sz="4" w:space="0" w:color="auto"/>
              <w:right w:val="single" w:sz="4" w:space="0" w:color="auto"/>
            </w:tcBorders>
            <w:shd w:val="clear" w:color="auto" w:fill="auto"/>
            <w:hideMark/>
          </w:tcPr>
          <w:p w14:paraId="04D319BB" w14:textId="77777777" w:rsidR="00C239EF" w:rsidRPr="00A9786A" w:rsidRDefault="00C239EF" w:rsidP="00842584">
            <w:pPr>
              <w:spacing w:after="0" w:line="240" w:lineRule="auto"/>
              <w:ind w:left="-57" w:right="-57"/>
              <w:jc w:val="center"/>
              <w:rPr>
                <w:rFonts w:ascii="Times New Roman" w:hAnsi="Times New Roman"/>
                <w:b/>
                <w:bCs/>
                <w:sz w:val="24"/>
                <w:szCs w:val="24"/>
              </w:rPr>
            </w:pPr>
            <w:r w:rsidRPr="00A9786A">
              <w:rPr>
                <w:rFonts w:ascii="Times New Roman" w:hAnsi="Times New Roman"/>
                <w:b/>
                <w:bCs/>
                <w:sz w:val="24"/>
                <w:szCs w:val="24"/>
              </w:rPr>
              <w:t>Наименование мероприятия</w:t>
            </w:r>
          </w:p>
        </w:tc>
        <w:tc>
          <w:tcPr>
            <w:tcW w:w="1560" w:type="dxa"/>
            <w:tcBorders>
              <w:top w:val="single" w:sz="4" w:space="0" w:color="auto"/>
              <w:left w:val="single" w:sz="4" w:space="0" w:color="auto"/>
              <w:bottom w:val="single" w:sz="4" w:space="0" w:color="auto"/>
              <w:right w:val="single" w:sz="4" w:space="0" w:color="auto"/>
            </w:tcBorders>
            <w:shd w:val="clear" w:color="auto" w:fill="auto"/>
            <w:hideMark/>
          </w:tcPr>
          <w:p w14:paraId="318EE111" w14:textId="77777777" w:rsidR="00C239EF" w:rsidRPr="00A9786A" w:rsidRDefault="00C239EF" w:rsidP="00842584">
            <w:pPr>
              <w:spacing w:after="0" w:line="240" w:lineRule="auto"/>
              <w:ind w:left="-57" w:right="-57"/>
              <w:jc w:val="center"/>
              <w:rPr>
                <w:rFonts w:ascii="Times New Roman" w:hAnsi="Times New Roman"/>
                <w:b/>
                <w:bCs/>
                <w:sz w:val="24"/>
                <w:szCs w:val="24"/>
              </w:rPr>
            </w:pPr>
            <w:r w:rsidRPr="00A9786A">
              <w:rPr>
                <w:rFonts w:ascii="Times New Roman" w:hAnsi="Times New Roman"/>
                <w:b/>
                <w:bCs/>
                <w:sz w:val="24"/>
                <w:szCs w:val="24"/>
              </w:rPr>
              <w:t>Срок реализации мероприятия</w:t>
            </w:r>
          </w:p>
        </w:tc>
        <w:tc>
          <w:tcPr>
            <w:tcW w:w="4110" w:type="dxa"/>
            <w:tcBorders>
              <w:top w:val="single" w:sz="4" w:space="0" w:color="auto"/>
              <w:left w:val="single" w:sz="4" w:space="0" w:color="auto"/>
              <w:bottom w:val="single" w:sz="4" w:space="0" w:color="auto"/>
              <w:right w:val="single" w:sz="4" w:space="0" w:color="auto"/>
            </w:tcBorders>
            <w:shd w:val="clear" w:color="auto" w:fill="auto"/>
            <w:hideMark/>
          </w:tcPr>
          <w:p w14:paraId="515D239D" w14:textId="77777777" w:rsidR="00C239EF" w:rsidRPr="00A9786A" w:rsidRDefault="00C239EF" w:rsidP="00842584">
            <w:pPr>
              <w:spacing w:after="0" w:line="240" w:lineRule="auto"/>
              <w:ind w:left="-57" w:right="-57"/>
              <w:jc w:val="center"/>
              <w:rPr>
                <w:rFonts w:ascii="Times New Roman" w:hAnsi="Times New Roman"/>
                <w:b/>
                <w:bCs/>
                <w:sz w:val="24"/>
                <w:szCs w:val="24"/>
              </w:rPr>
            </w:pPr>
            <w:r w:rsidRPr="00A9786A">
              <w:rPr>
                <w:rFonts w:ascii="Times New Roman" w:hAnsi="Times New Roman"/>
                <w:b/>
                <w:bCs/>
                <w:sz w:val="24"/>
                <w:szCs w:val="24"/>
              </w:rPr>
              <w:t>Результат выполнения мероприятия</w:t>
            </w:r>
          </w:p>
        </w:tc>
        <w:tc>
          <w:tcPr>
            <w:tcW w:w="2835" w:type="dxa"/>
            <w:tcBorders>
              <w:top w:val="single" w:sz="4" w:space="0" w:color="auto"/>
              <w:left w:val="single" w:sz="4" w:space="0" w:color="auto"/>
              <w:bottom w:val="single" w:sz="4" w:space="0" w:color="auto"/>
              <w:right w:val="single" w:sz="4" w:space="0" w:color="auto"/>
            </w:tcBorders>
            <w:shd w:val="clear" w:color="auto" w:fill="auto"/>
            <w:hideMark/>
          </w:tcPr>
          <w:p w14:paraId="7D2C2116" w14:textId="77777777" w:rsidR="00C239EF" w:rsidRPr="00A9786A" w:rsidRDefault="00C239EF" w:rsidP="00842584">
            <w:pPr>
              <w:spacing w:after="0" w:line="240" w:lineRule="auto"/>
              <w:ind w:left="-57" w:right="-57"/>
              <w:jc w:val="center"/>
              <w:rPr>
                <w:rFonts w:ascii="Times New Roman" w:hAnsi="Times New Roman"/>
                <w:b/>
                <w:bCs/>
                <w:sz w:val="24"/>
                <w:szCs w:val="24"/>
              </w:rPr>
            </w:pPr>
            <w:r w:rsidRPr="00A9786A">
              <w:rPr>
                <w:rFonts w:ascii="Times New Roman" w:hAnsi="Times New Roman"/>
                <w:b/>
                <w:bCs/>
                <w:sz w:val="24"/>
                <w:szCs w:val="24"/>
              </w:rPr>
              <w:t>Ответственные исполнители мероприятия</w:t>
            </w:r>
          </w:p>
        </w:tc>
      </w:tr>
      <w:tr w:rsidR="00C239EF" w:rsidRPr="00A9786A" w14:paraId="7ACE41C9" w14:textId="77777777" w:rsidTr="00A3490E">
        <w:trPr>
          <w:trHeight w:val="290"/>
        </w:trPr>
        <w:tc>
          <w:tcPr>
            <w:tcW w:w="568" w:type="dxa"/>
            <w:tcBorders>
              <w:top w:val="single" w:sz="4" w:space="0" w:color="auto"/>
              <w:left w:val="single" w:sz="4" w:space="0" w:color="auto"/>
              <w:bottom w:val="single" w:sz="4" w:space="0" w:color="auto"/>
              <w:right w:val="single" w:sz="4" w:space="0" w:color="auto"/>
            </w:tcBorders>
          </w:tcPr>
          <w:p w14:paraId="57088C60" w14:textId="6B459590" w:rsidR="00C239EF" w:rsidRPr="00A9786A" w:rsidRDefault="00C239EF" w:rsidP="00C239EF">
            <w:pPr>
              <w:spacing w:after="0" w:line="240" w:lineRule="auto"/>
              <w:ind w:left="-57" w:right="-57"/>
              <w:jc w:val="center"/>
              <w:rPr>
                <w:rFonts w:ascii="Times New Roman" w:hAnsi="Times New Roman"/>
                <w:sz w:val="24"/>
                <w:szCs w:val="24"/>
              </w:rPr>
            </w:pPr>
            <w:r>
              <w:rPr>
                <w:rFonts w:ascii="Times New Roman" w:hAnsi="Times New Roman"/>
                <w:sz w:val="24"/>
                <w:szCs w:val="24"/>
              </w:rPr>
              <w:t>1.</w:t>
            </w:r>
          </w:p>
        </w:tc>
        <w:tc>
          <w:tcPr>
            <w:tcW w:w="5811" w:type="dxa"/>
            <w:tcBorders>
              <w:top w:val="single" w:sz="4" w:space="0" w:color="auto"/>
              <w:left w:val="single" w:sz="4" w:space="0" w:color="auto"/>
              <w:bottom w:val="single" w:sz="4" w:space="0" w:color="auto"/>
            </w:tcBorders>
            <w:shd w:val="clear" w:color="auto" w:fill="auto"/>
            <w:noWrap/>
          </w:tcPr>
          <w:p w14:paraId="7DFE1BC8" w14:textId="5607DE6D" w:rsidR="00C239EF" w:rsidRPr="00C239EF" w:rsidRDefault="00C239EF" w:rsidP="00C239EF">
            <w:pPr>
              <w:autoSpaceDE w:val="0"/>
              <w:autoSpaceDN w:val="0"/>
              <w:adjustRightInd w:val="0"/>
              <w:spacing w:after="0" w:line="240" w:lineRule="auto"/>
              <w:ind w:left="-57" w:right="-57"/>
              <w:jc w:val="both"/>
              <w:rPr>
                <w:rFonts w:ascii="Times New Roman" w:hAnsi="Times New Roman" w:cs="Arial"/>
                <w:sz w:val="24"/>
                <w:szCs w:val="24"/>
              </w:rPr>
            </w:pPr>
            <w:r w:rsidRPr="00C239EF">
              <w:rPr>
                <w:rStyle w:val="105pt"/>
                <w:rFonts w:eastAsiaTheme="minorHAnsi"/>
                <w:b w:val="0"/>
                <w:bCs w:val="0"/>
                <w:sz w:val="24"/>
                <w:szCs w:val="24"/>
              </w:rPr>
              <w:t>Рассмотрение обращений граждан по вопросам отсутствия связи</w:t>
            </w:r>
          </w:p>
        </w:tc>
        <w:tc>
          <w:tcPr>
            <w:tcW w:w="1560" w:type="dxa"/>
            <w:tcBorders>
              <w:top w:val="single" w:sz="4" w:space="0" w:color="auto"/>
              <w:left w:val="single" w:sz="4" w:space="0" w:color="auto"/>
              <w:bottom w:val="single" w:sz="4" w:space="0" w:color="auto"/>
            </w:tcBorders>
            <w:shd w:val="clear" w:color="auto" w:fill="auto"/>
            <w:noWrap/>
          </w:tcPr>
          <w:p w14:paraId="187CD0DA" w14:textId="06ECE6E6" w:rsidR="00C239EF" w:rsidRPr="00C239EF" w:rsidRDefault="00C239EF" w:rsidP="00C239EF">
            <w:pPr>
              <w:spacing w:after="0" w:line="240" w:lineRule="auto"/>
              <w:ind w:left="-57" w:right="-57"/>
              <w:jc w:val="center"/>
              <w:rPr>
                <w:rFonts w:ascii="Times New Roman" w:hAnsi="Times New Roman"/>
                <w:sz w:val="24"/>
                <w:szCs w:val="24"/>
              </w:rPr>
            </w:pPr>
            <w:r w:rsidRPr="00C239EF">
              <w:rPr>
                <w:rFonts w:ascii="Times New Roman" w:hAnsi="Times New Roman"/>
                <w:sz w:val="24"/>
                <w:szCs w:val="24"/>
              </w:rPr>
              <w:t>2022 – 2025 годы</w:t>
            </w:r>
          </w:p>
        </w:tc>
        <w:tc>
          <w:tcPr>
            <w:tcW w:w="4110" w:type="dxa"/>
            <w:tcBorders>
              <w:top w:val="single" w:sz="4" w:space="0" w:color="auto"/>
              <w:left w:val="single" w:sz="4" w:space="0" w:color="auto"/>
              <w:bottom w:val="single" w:sz="4" w:space="0" w:color="auto"/>
            </w:tcBorders>
            <w:shd w:val="clear" w:color="auto" w:fill="auto"/>
            <w:noWrap/>
          </w:tcPr>
          <w:p w14:paraId="07650527" w14:textId="4962BD3A" w:rsidR="00C239EF" w:rsidRPr="00C239EF" w:rsidRDefault="00C239EF" w:rsidP="00C239EF">
            <w:pPr>
              <w:autoSpaceDE w:val="0"/>
              <w:autoSpaceDN w:val="0"/>
              <w:adjustRightInd w:val="0"/>
              <w:spacing w:after="0" w:line="240" w:lineRule="auto"/>
              <w:ind w:left="-57" w:right="-57"/>
              <w:jc w:val="both"/>
              <w:rPr>
                <w:rFonts w:ascii="Times New Roman" w:hAnsi="Times New Roman" w:cs="Arial"/>
                <w:sz w:val="24"/>
                <w:szCs w:val="24"/>
              </w:rPr>
            </w:pPr>
            <w:r w:rsidRPr="00C239EF">
              <w:rPr>
                <w:rStyle w:val="105pt"/>
                <w:rFonts w:eastAsiaTheme="minorHAnsi"/>
                <w:b w:val="0"/>
                <w:bCs w:val="0"/>
                <w:sz w:val="24"/>
                <w:szCs w:val="24"/>
              </w:rPr>
              <w:t>Расширение зон покрытия операторов мобильной связи, расширение охвата населения Белгородской области услугами проводного доступа к сети Интернет</w:t>
            </w:r>
          </w:p>
        </w:tc>
        <w:tc>
          <w:tcPr>
            <w:tcW w:w="2835" w:type="dxa"/>
            <w:tcBorders>
              <w:top w:val="single" w:sz="4" w:space="0" w:color="auto"/>
              <w:left w:val="single" w:sz="4" w:space="0" w:color="auto"/>
              <w:bottom w:val="single" w:sz="4" w:space="0" w:color="auto"/>
              <w:right w:val="single" w:sz="4" w:space="0" w:color="auto"/>
            </w:tcBorders>
            <w:shd w:val="clear" w:color="auto" w:fill="auto"/>
            <w:noWrap/>
          </w:tcPr>
          <w:p w14:paraId="5121051E" w14:textId="6C023255" w:rsidR="00C239EF" w:rsidRPr="00C239EF" w:rsidRDefault="00C239EF" w:rsidP="00C239EF">
            <w:pPr>
              <w:spacing w:after="0" w:line="240" w:lineRule="auto"/>
              <w:jc w:val="center"/>
              <w:rPr>
                <w:rFonts w:ascii="Times New Roman" w:hAnsi="Times New Roman"/>
                <w:sz w:val="24"/>
                <w:szCs w:val="24"/>
              </w:rPr>
            </w:pPr>
            <w:r w:rsidRPr="00C239EF">
              <w:rPr>
                <w:rStyle w:val="105pt"/>
                <w:rFonts w:eastAsiaTheme="minorHAnsi"/>
                <w:b w:val="0"/>
                <w:bCs w:val="0"/>
                <w:sz w:val="24"/>
                <w:szCs w:val="24"/>
              </w:rPr>
              <w:t>Отдел строительства, промышленности, транспорта                       и связи администрации Ивнянского района</w:t>
            </w:r>
          </w:p>
        </w:tc>
      </w:tr>
      <w:tr w:rsidR="00C239EF" w:rsidRPr="00A9786A" w14:paraId="16490423" w14:textId="77777777" w:rsidTr="00C239EF">
        <w:trPr>
          <w:trHeight w:val="745"/>
        </w:trPr>
        <w:tc>
          <w:tcPr>
            <w:tcW w:w="568" w:type="dxa"/>
            <w:tcBorders>
              <w:top w:val="single" w:sz="4" w:space="0" w:color="auto"/>
              <w:left w:val="single" w:sz="4" w:space="0" w:color="auto"/>
              <w:bottom w:val="single" w:sz="4" w:space="0" w:color="auto"/>
              <w:right w:val="single" w:sz="4" w:space="0" w:color="auto"/>
            </w:tcBorders>
          </w:tcPr>
          <w:p w14:paraId="55BEBFD1" w14:textId="5C0EFD7D" w:rsidR="00C239EF" w:rsidRDefault="00C239EF" w:rsidP="00C239EF">
            <w:pPr>
              <w:spacing w:after="0" w:line="240" w:lineRule="auto"/>
              <w:ind w:left="-57" w:right="-57"/>
              <w:jc w:val="center"/>
              <w:rPr>
                <w:rFonts w:ascii="Times New Roman" w:hAnsi="Times New Roman"/>
                <w:sz w:val="24"/>
                <w:szCs w:val="24"/>
              </w:rPr>
            </w:pPr>
            <w:r>
              <w:rPr>
                <w:rFonts w:ascii="Times New Roman" w:hAnsi="Times New Roman"/>
                <w:sz w:val="24"/>
                <w:szCs w:val="24"/>
              </w:rPr>
              <w:t>2.</w:t>
            </w:r>
          </w:p>
        </w:tc>
        <w:tc>
          <w:tcPr>
            <w:tcW w:w="5811" w:type="dxa"/>
            <w:tcBorders>
              <w:top w:val="single" w:sz="4" w:space="0" w:color="auto"/>
              <w:left w:val="single" w:sz="4" w:space="0" w:color="auto"/>
              <w:bottom w:val="single" w:sz="4" w:space="0" w:color="auto"/>
            </w:tcBorders>
            <w:shd w:val="clear" w:color="auto" w:fill="auto"/>
            <w:noWrap/>
          </w:tcPr>
          <w:p w14:paraId="11D1A240" w14:textId="2B51E609" w:rsidR="00C239EF" w:rsidRPr="00C239EF" w:rsidRDefault="00C239EF" w:rsidP="00C239EF">
            <w:pPr>
              <w:autoSpaceDE w:val="0"/>
              <w:autoSpaceDN w:val="0"/>
              <w:adjustRightInd w:val="0"/>
              <w:spacing w:after="0" w:line="240" w:lineRule="auto"/>
              <w:ind w:left="-57" w:right="-57"/>
              <w:jc w:val="both"/>
              <w:rPr>
                <w:rFonts w:ascii="Times New Roman" w:hAnsi="Times New Roman" w:cs="Arial"/>
                <w:sz w:val="24"/>
                <w:szCs w:val="24"/>
              </w:rPr>
            </w:pPr>
            <w:r w:rsidRPr="00C239EF">
              <w:rPr>
                <w:rStyle w:val="105pt"/>
                <w:rFonts w:eastAsiaTheme="minorHAnsi"/>
                <w:b w:val="0"/>
                <w:bCs w:val="0"/>
                <w:sz w:val="24"/>
                <w:szCs w:val="24"/>
              </w:rPr>
              <w:t>Проведение мониторинга подключения к сети Интернет населенных пунктов Ивнянского района</w:t>
            </w:r>
          </w:p>
        </w:tc>
        <w:tc>
          <w:tcPr>
            <w:tcW w:w="1560" w:type="dxa"/>
            <w:tcBorders>
              <w:top w:val="single" w:sz="4" w:space="0" w:color="auto"/>
              <w:left w:val="single" w:sz="4" w:space="0" w:color="auto"/>
              <w:bottom w:val="single" w:sz="4" w:space="0" w:color="auto"/>
            </w:tcBorders>
            <w:shd w:val="clear" w:color="auto" w:fill="auto"/>
            <w:noWrap/>
          </w:tcPr>
          <w:p w14:paraId="324A2540" w14:textId="7FF2A42F" w:rsidR="00C239EF" w:rsidRPr="00C239EF" w:rsidRDefault="00C239EF" w:rsidP="00C239EF">
            <w:pPr>
              <w:spacing w:after="0" w:line="240" w:lineRule="auto"/>
              <w:ind w:left="-57" w:right="-57"/>
              <w:jc w:val="center"/>
              <w:rPr>
                <w:rFonts w:ascii="Times New Roman" w:hAnsi="Times New Roman"/>
                <w:sz w:val="24"/>
                <w:szCs w:val="24"/>
              </w:rPr>
            </w:pPr>
            <w:r w:rsidRPr="00C239EF">
              <w:rPr>
                <w:rFonts w:ascii="Times New Roman" w:hAnsi="Times New Roman"/>
                <w:sz w:val="24"/>
                <w:szCs w:val="24"/>
              </w:rPr>
              <w:t>2022 – 2025 годы</w:t>
            </w:r>
          </w:p>
        </w:tc>
        <w:tc>
          <w:tcPr>
            <w:tcW w:w="4110" w:type="dxa"/>
            <w:tcBorders>
              <w:top w:val="single" w:sz="4" w:space="0" w:color="auto"/>
              <w:left w:val="single" w:sz="4" w:space="0" w:color="auto"/>
              <w:bottom w:val="single" w:sz="4" w:space="0" w:color="auto"/>
            </w:tcBorders>
            <w:shd w:val="clear" w:color="auto" w:fill="auto"/>
            <w:noWrap/>
          </w:tcPr>
          <w:p w14:paraId="6183E456" w14:textId="1A9192C4" w:rsidR="00C239EF" w:rsidRPr="00C239EF" w:rsidRDefault="00C239EF" w:rsidP="00C239EF">
            <w:pPr>
              <w:spacing w:after="0" w:line="240" w:lineRule="auto"/>
              <w:jc w:val="both"/>
              <w:rPr>
                <w:rFonts w:ascii="Times New Roman" w:hAnsi="Times New Roman"/>
                <w:sz w:val="24"/>
                <w:szCs w:val="24"/>
              </w:rPr>
            </w:pPr>
            <w:r w:rsidRPr="00C239EF">
              <w:rPr>
                <w:rStyle w:val="105pt"/>
                <w:b w:val="0"/>
                <w:bCs w:val="0"/>
                <w:sz w:val="24"/>
                <w:szCs w:val="24"/>
              </w:rPr>
              <w:t xml:space="preserve">Реестр населенных пунктов,                                                     к которым проложены </w:t>
            </w:r>
            <w:proofErr w:type="spellStart"/>
            <w:r w:rsidRPr="00C239EF">
              <w:rPr>
                <w:rStyle w:val="105pt"/>
                <w:b w:val="0"/>
                <w:bCs w:val="0"/>
                <w:sz w:val="24"/>
                <w:szCs w:val="24"/>
              </w:rPr>
              <w:t>волоконно</w:t>
            </w:r>
            <w:proofErr w:type="spellEnd"/>
            <w:r w:rsidRPr="00C239EF">
              <w:rPr>
                <w:rStyle w:val="105pt"/>
                <w:b w:val="0"/>
                <w:bCs w:val="0"/>
                <w:sz w:val="24"/>
                <w:szCs w:val="24"/>
              </w:rPr>
              <w:t xml:space="preserve"> - оптические линии связи</w:t>
            </w:r>
          </w:p>
        </w:tc>
        <w:tc>
          <w:tcPr>
            <w:tcW w:w="2835" w:type="dxa"/>
            <w:tcBorders>
              <w:top w:val="single" w:sz="4" w:space="0" w:color="auto"/>
              <w:left w:val="single" w:sz="4" w:space="0" w:color="auto"/>
              <w:bottom w:val="single" w:sz="4" w:space="0" w:color="auto"/>
              <w:right w:val="single" w:sz="4" w:space="0" w:color="auto"/>
            </w:tcBorders>
            <w:shd w:val="clear" w:color="auto" w:fill="auto"/>
            <w:noWrap/>
          </w:tcPr>
          <w:p w14:paraId="52B574A7" w14:textId="5DB82E10" w:rsidR="00C239EF" w:rsidRPr="00C239EF" w:rsidRDefault="00C239EF" w:rsidP="00C239EF">
            <w:pPr>
              <w:spacing w:after="0" w:line="240" w:lineRule="auto"/>
              <w:jc w:val="center"/>
              <w:rPr>
                <w:rFonts w:ascii="Times New Roman" w:hAnsi="Times New Roman"/>
                <w:sz w:val="24"/>
                <w:szCs w:val="24"/>
              </w:rPr>
            </w:pPr>
            <w:r w:rsidRPr="00C239EF">
              <w:rPr>
                <w:rStyle w:val="105pt"/>
                <w:rFonts w:eastAsiaTheme="minorHAnsi"/>
                <w:b w:val="0"/>
                <w:bCs w:val="0"/>
                <w:sz w:val="24"/>
                <w:szCs w:val="24"/>
              </w:rPr>
              <w:t>Отдел строительства, промышленности, транспорта                       и связи администрации Ивнянского района</w:t>
            </w:r>
          </w:p>
        </w:tc>
      </w:tr>
      <w:tr w:rsidR="00C239EF" w:rsidRPr="00A9786A" w14:paraId="38E5C0AC" w14:textId="77777777" w:rsidTr="00A3490E">
        <w:trPr>
          <w:trHeight w:val="69"/>
        </w:trPr>
        <w:tc>
          <w:tcPr>
            <w:tcW w:w="568" w:type="dxa"/>
            <w:tcBorders>
              <w:top w:val="single" w:sz="4" w:space="0" w:color="auto"/>
              <w:left w:val="single" w:sz="4" w:space="0" w:color="auto"/>
              <w:bottom w:val="single" w:sz="4" w:space="0" w:color="auto"/>
              <w:right w:val="single" w:sz="4" w:space="0" w:color="auto"/>
            </w:tcBorders>
          </w:tcPr>
          <w:p w14:paraId="592CDB02" w14:textId="1A3B9A4F" w:rsidR="00C239EF" w:rsidRDefault="00C239EF" w:rsidP="00C239EF">
            <w:pPr>
              <w:spacing w:after="0" w:line="240" w:lineRule="auto"/>
              <w:ind w:left="-57" w:right="-57"/>
              <w:jc w:val="center"/>
              <w:rPr>
                <w:rFonts w:ascii="Times New Roman" w:hAnsi="Times New Roman"/>
                <w:sz w:val="24"/>
                <w:szCs w:val="24"/>
              </w:rPr>
            </w:pPr>
            <w:r>
              <w:rPr>
                <w:rFonts w:ascii="Times New Roman" w:hAnsi="Times New Roman"/>
                <w:sz w:val="24"/>
                <w:szCs w:val="24"/>
              </w:rPr>
              <w:t>3.</w:t>
            </w:r>
          </w:p>
        </w:tc>
        <w:tc>
          <w:tcPr>
            <w:tcW w:w="5811" w:type="dxa"/>
            <w:tcBorders>
              <w:top w:val="single" w:sz="4" w:space="0" w:color="auto"/>
              <w:left w:val="single" w:sz="4" w:space="0" w:color="auto"/>
              <w:bottom w:val="single" w:sz="4" w:space="0" w:color="auto"/>
              <w:right w:val="single" w:sz="4" w:space="0" w:color="auto"/>
            </w:tcBorders>
            <w:shd w:val="clear" w:color="auto" w:fill="auto"/>
            <w:noWrap/>
          </w:tcPr>
          <w:p w14:paraId="28DAB784" w14:textId="3BE3F2A5" w:rsidR="00C239EF" w:rsidRPr="00C239EF" w:rsidRDefault="00C239EF" w:rsidP="00C239EF">
            <w:pPr>
              <w:pStyle w:val="1"/>
              <w:shd w:val="clear" w:color="auto" w:fill="auto"/>
              <w:spacing w:after="0" w:line="240" w:lineRule="auto"/>
              <w:ind w:left="-57" w:right="-57"/>
              <w:jc w:val="both"/>
              <w:rPr>
                <w:b w:val="0"/>
                <w:bCs w:val="0"/>
                <w:color w:val="auto"/>
                <w:sz w:val="24"/>
                <w:szCs w:val="24"/>
                <w:shd w:val="clear" w:color="auto" w:fill="FFFFFF"/>
              </w:rPr>
            </w:pPr>
            <w:r w:rsidRPr="00C239EF">
              <w:rPr>
                <w:rStyle w:val="105pt"/>
                <w:color w:val="auto"/>
                <w:sz w:val="24"/>
                <w:szCs w:val="24"/>
              </w:rPr>
              <w:t>Оказание содействия организациям связи, оказывающим универсальные услуги связи,                                                 в получении и (или) строительстве сооружений связи                  и помещений, предназначенных для оказания универсальных услуг связи</w:t>
            </w:r>
          </w:p>
        </w:tc>
        <w:tc>
          <w:tcPr>
            <w:tcW w:w="1560" w:type="dxa"/>
            <w:tcBorders>
              <w:top w:val="single" w:sz="4" w:space="0" w:color="auto"/>
              <w:left w:val="single" w:sz="4" w:space="0" w:color="auto"/>
              <w:bottom w:val="single" w:sz="4" w:space="0" w:color="auto"/>
              <w:right w:val="single" w:sz="4" w:space="0" w:color="auto"/>
            </w:tcBorders>
            <w:shd w:val="clear" w:color="auto" w:fill="auto"/>
            <w:noWrap/>
          </w:tcPr>
          <w:p w14:paraId="69BF09FC" w14:textId="14317E21" w:rsidR="00C239EF" w:rsidRPr="00C239EF" w:rsidRDefault="00C239EF" w:rsidP="00C239EF">
            <w:pPr>
              <w:spacing w:after="0" w:line="240" w:lineRule="auto"/>
              <w:ind w:left="-57" w:right="-57"/>
              <w:jc w:val="center"/>
              <w:rPr>
                <w:rFonts w:ascii="Times New Roman" w:hAnsi="Times New Roman"/>
                <w:sz w:val="24"/>
                <w:szCs w:val="24"/>
              </w:rPr>
            </w:pPr>
            <w:r w:rsidRPr="00C239EF">
              <w:rPr>
                <w:rFonts w:ascii="Times New Roman" w:hAnsi="Times New Roman"/>
                <w:sz w:val="24"/>
                <w:szCs w:val="24"/>
              </w:rPr>
              <w:t>2022 – 2025 годы</w:t>
            </w:r>
          </w:p>
        </w:tc>
        <w:tc>
          <w:tcPr>
            <w:tcW w:w="4110" w:type="dxa"/>
            <w:tcBorders>
              <w:top w:val="single" w:sz="4" w:space="0" w:color="auto"/>
              <w:left w:val="single" w:sz="4" w:space="0" w:color="auto"/>
              <w:bottom w:val="single" w:sz="4" w:space="0" w:color="auto"/>
              <w:right w:val="single" w:sz="4" w:space="0" w:color="auto"/>
            </w:tcBorders>
            <w:shd w:val="clear" w:color="auto" w:fill="auto"/>
            <w:noWrap/>
          </w:tcPr>
          <w:p w14:paraId="60EEE9E1" w14:textId="49C06A1D" w:rsidR="00C239EF" w:rsidRPr="00C239EF" w:rsidRDefault="00C239EF" w:rsidP="00C239EF">
            <w:pPr>
              <w:spacing w:after="0" w:line="240" w:lineRule="auto"/>
              <w:jc w:val="both"/>
              <w:rPr>
                <w:rFonts w:ascii="Times New Roman" w:hAnsi="Times New Roman"/>
                <w:sz w:val="24"/>
                <w:szCs w:val="24"/>
              </w:rPr>
            </w:pPr>
            <w:r w:rsidRPr="00C239EF">
              <w:rPr>
                <w:rStyle w:val="105pt"/>
                <w:b w:val="0"/>
                <w:bCs w:val="0"/>
                <w:sz w:val="24"/>
                <w:szCs w:val="24"/>
              </w:rPr>
              <w:t xml:space="preserve">Обеспечение возможности предоставления универсальных услуг связи               на территории Ивнянского района </w:t>
            </w:r>
          </w:p>
        </w:tc>
        <w:tc>
          <w:tcPr>
            <w:tcW w:w="2835" w:type="dxa"/>
            <w:tcBorders>
              <w:top w:val="single" w:sz="4" w:space="0" w:color="auto"/>
              <w:left w:val="single" w:sz="4" w:space="0" w:color="auto"/>
              <w:bottom w:val="single" w:sz="4" w:space="0" w:color="auto"/>
              <w:right w:val="single" w:sz="4" w:space="0" w:color="auto"/>
            </w:tcBorders>
            <w:shd w:val="clear" w:color="auto" w:fill="auto"/>
            <w:noWrap/>
          </w:tcPr>
          <w:p w14:paraId="488F34B4" w14:textId="75B3C83A" w:rsidR="00C239EF" w:rsidRPr="00C239EF" w:rsidRDefault="00C239EF" w:rsidP="00C239EF">
            <w:pPr>
              <w:spacing w:after="0" w:line="240" w:lineRule="auto"/>
              <w:jc w:val="center"/>
              <w:rPr>
                <w:rFonts w:ascii="Times New Roman" w:hAnsi="Times New Roman"/>
                <w:sz w:val="24"/>
                <w:szCs w:val="24"/>
              </w:rPr>
            </w:pPr>
            <w:r w:rsidRPr="00C239EF">
              <w:rPr>
                <w:rStyle w:val="105pt"/>
                <w:rFonts w:eastAsiaTheme="minorHAnsi"/>
                <w:b w:val="0"/>
                <w:bCs w:val="0"/>
                <w:sz w:val="24"/>
                <w:szCs w:val="24"/>
              </w:rPr>
              <w:t>Отдел строительства, промышленности, транспорта                       и связи администрации Ивнянского района</w:t>
            </w:r>
          </w:p>
        </w:tc>
      </w:tr>
      <w:tr w:rsidR="00C239EF" w:rsidRPr="00A9786A" w14:paraId="07E785EF" w14:textId="77777777" w:rsidTr="00A3490E">
        <w:trPr>
          <w:trHeight w:val="69"/>
        </w:trPr>
        <w:tc>
          <w:tcPr>
            <w:tcW w:w="568" w:type="dxa"/>
            <w:tcBorders>
              <w:top w:val="single" w:sz="4" w:space="0" w:color="auto"/>
              <w:left w:val="single" w:sz="4" w:space="0" w:color="auto"/>
              <w:bottom w:val="single" w:sz="4" w:space="0" w:color="auto"/>
              <w:right w:val="single" w:sz="4" w:space="0" w:color="auto"/>
            </w:tcBorders>
          </w:tcPr>
          <w:p w14:paraId="28FF7078" w14:textId="17DAB1CE" w:rsidR="00C239EF" w:rsidRDefault="00C239EF" w:rsidP="00C239EF">
            <w:pPr>
              <w:spacing w:after="0" w:line="240" w:lineRule="auto"/>
              <w:ind w:left="-57" w:right="-57"/>
              <w:jc w:val="center"/>
              <w:rPr>
                <w:rFonts w:ascii="Times New Roman" w:hAnsi="Times New Roman"/>
                <w:sz w:val="24"/>
                <w:szCs w:val="24"/>
              </w:rPr>
            </w:pPr>
            <w:r>
              <w:rPr>
                <w:rFonts w:ascii="Times New Roman" w:hAnsi="Times New Roman"/>
                <w:sz w:val="24"/>
                <w:szCs w:val="24"/>
              </w:rPr>
              <w:t>4.</w:t>
            </w:r>
          </w:p>
        </w:tc>
        <w:tc>
          <w:tcPr>
            <w:tcW w:w="5811" w:type="dxa"/>
            <w:tcBorders>
              <w:top w:val="single" w:sz="4" w:space="0" w:color="auto"/>
              <w:left w:val="single" w:sz="4" w:space="0" w:color="auto"/>
              <w:bottom w:val="single" w:sz="4" w:space="0" w:color="auto"/>
            </w:tcBorders>
            <w:shd w:val="clear" w:color="auto" w:fill="auto"/>
            <w:noWrap/>
          </w:tcPr>
          <w:p w14:paraId="6A8A868E" w14:textId="0D155647" w:rsidR="00C239EF" w:rsidRPr="00C239EF" w:rsidRDefault="00C239EF" w:rsidP="00C239EF">
            <w:pPr>
              <w:autoSpaceDE w:val="0"/>
              <w:autoSpaceDN w:val="0"/>
              <w:adjustRightInd w:val="0"/>
              <w:spacing w:after="0" w:line="240" w:lineRule="auto"/>
              <w:ind w:left="-57" w:right="-57"/>
              <w:jc w:val="both"/>
              <w:rPr>
                <w:rFonts w:ascii="Times New Roman" w:hAnsi="Times New Roman" w:cs="Arial"/>
                <w:sz w:val="24"/>
                <w:szCs w:val="24"/>
              </w:rPr>
            </w:pPr>
            <w:r w:rsidRPr="00C239EF">
              <w:rPr>
                <w:rStyle w:val="105pt"/>
                <w:b w:val="0"/>
                <w:bCs w:val="0"/>
                <w:sz w:val="24"/>
                <w:szCs w:val="24"/>
              </w:rPr>
              <w:t>Ведение реестра населенных пунктов, обеспеченных магистральными каналами связи                                                       на основе волоконно-оптических линий связи</w:t>
            </w:r>
          </w:p>
        </w:tc>
        <w:tc>
          <w:tcPr>
            <w:tcW w:w="1560" w:type="dxa"/>
            <w:tcBorders>
              <w:top w:val="single" w:sz="4" w:space="0" w:color="auto"/>
              <w:left w:val="single" w:sz="4" w:space="0" w:color="auto"/>
              <w:bottom w:val="single" w:sz="4" w:space="0" w:color="auto"/>
            </w:tcBorders>
            <w:shd w:val="clear" w:color="auto" w:fill="auto"/>
            <w:noWrap/>
          </w:tcPr>
          <w:p w14:paraId="5F58E30E" w14:textId="069BA95A" w:rsidR="00C239EF" w:rsidRPr="00C239EF" w:rsidRDefault="00C239EF" w:rsidP="00C239EF">
            <w:pPr>
              <w:spacing w:after="0" w:line="240" w:lineRule="auto"/>
              <w:ind w:left="-57" w:right="-57"/>
              <w:jc w:val="center"/>
              <w:rPr>
                <w:rFonts w:ascii="Times New Roman" w:hAnsi="Times New Roman"/>
                <w:sz w:val="24"/>
                <w:szCs w:val="24"/>
              </w:rPr>
            </w:pPr>
            <w:r w:rsidRPr="00C239EF">
              <w:rPr>
                <w:rFonts w:ascii="Times New Roman" w:hAnsi="Times New Roman"/>
                <w:sz w:val="24"/>
                <w:szCs w:val="24"/>
              </w:rPr>
              <w:t>2022 – 2025 годы</w:t>
            </w:r>
          </w:p>
        </w:tc>
        <w:tc>
          <w:tcPr>
            <w:tcW w:w="4110" w:type="dxa"/>
            <w:tcBorders>
              <w:top w:val="single" w:sz="4" w:space="0" w:color="auto"/>
              <w:left w:val="single" w:sz="4" w:space="0" w:color="auto"/>
              <w:bottom w:val="single" w:sz="4" w:space="0" w:color="auto"/>
            </w:tcBorders>
            <w:shd w:val="clear" w:color="auto" w:fill="auto"/>
            <w:noWrap/>
          </w:tcPr>
          <w:p w14:paraId="700B7862" w14:textId="1CBCA715" w:rsidR="00C239EF" w:rsidRPr="00C239EF" w:rsidRDefault="00C239EF" w:rsidP="00C239EF">
            <w:pPr>
              <w:spacing w:after="0" w:line="240" w:lineRule="auto"/>
              <w:jc w:val="both"/>
              <w:rPr>
                <w:rFonts w:ascii="Times New Roman" w:hAnsi="Times New Roman"/>
                <w:sz w:val="24"/>
                <w:szCs w:val="24"/>
              </w:rPr>
            </w:pPr>
            <w:r w:rsidRPr="00C239EF">
              <w:rPr>
                <w:rStyle w:val="105pt"/>
                <w:b w:val="0"/>
                <w:bCs w:val="0"/>
                <w:sz w:val="24"/>
                <w:szCs w:val="24"/>
              </w:rPr>
              <w:t>Ведение реестра населенных пунктов, обеспеченных магистральными каналами связи   на основе волоконно-оптических линий связи</w:t>
            </w:r>
          </w:p>
        </w:tc>
        <w:tc>
          <w:tcPr>
            <w:tcW w:w="2835" w:type="dxa"/>
            <w:tcBorders>
              <w:top w:val="single" w:sz="4" w:space="0" w:color="auto"/>
              <w:left w:val="single" w:sz="4" w:space="0" w:color="auto"/>
              <w:bottom w:val="single" w:sz="4" w:space="0" w:color="auto"/>
              <w:right w:val="single" w:sz="4" w:space="0" w:color="auto"/>
            </w:tcBorders>
            <w:shd w:val="clear" w:color="auto" w:fill="auto"/>
            <w:noWrap/>
          </w:tcPr>
          <w:p w14:paraId="031641D0" w14:textId="0C628BC0" w:rsidR="00C239EF" w:rsidRPr="00C239EF" w:rsidRDefault="00C239EF" w:rsidP="00C239EF">
            <w:pPr>
              <w:spacing w:after="0" w:line="240" w:lineRule="auto"/>
              <w:jc w:val="center"/>
              <w:rPr>
                <w:rFonts w:ascii="Times New Roman" w:hAnsi="Times New Roman"/>
                <w:sz w:val="24"/>
                <w:szCs w:val="24"/>
              </w:rPr>
            </w:pPr>
            <w:r w:rsidRPr="00C239EF">
              <w:rPr>
                <w:rStyle w:val="105pt"/>
                <w:rFonts w:eastAsiaTheme="minorHAnsi"/>
                <w:b w:val="0"/>
                <w:bCs w:val="0"/>
                <w:sz w:val="24"/>
                <w:szCs w:val="24"/>
              </w:rPr>
              <w:t>Отдел строительства, промышленности, транспорта                       и связи администрации Ивнянского района</w:t>
            </w:r>
          </w:p>
        </w:tc>
      </w:tr>
    </w:tbl>
    <w:p w14:paraId="63BDD9D7" w14:textId="43A9223C" w:rsidR="00C239EF" w:rsidRPr="00C239EF" w:rsidRDefault="00C239EF" w:rsidP="00C239EF">
      <w:pPr>
        <w:tabs>
          <w:tab w:val="left" w:pos="1690"/>
        </w:tabs>
        <w:rPr>
          <w:rFonts w:eastAsiaTheme="minorHAnsi"/>
        </w:rPr>
        <w:sectPr w:rsidR="00C239EF" w:rsidRPr="00C239EF" w:rsidSect="00C239EF">
          <w:pgSz w:w="16838" w:h="11906" w:orient="landscape"/>
          <w:pgMar w:top="1701" w:right="1134" w:bottom="567" w:left="1134" w:header="709" w:footer="709" w:gutter="0"/>
          <w:cols w:space="708"/>
          <w:titlePg/>
          <w:docGrid w:linePitch="360"/>
        </w:sectPr>
      </w:pPr>
    </w:p>
    <w:p w14:paraId="103CB72C" w14:textId="77777777" w:rsidR="004C06D1" w:rsidRPr="000E792F" w:rsidRDefault="004C06D1" w:rsidP="004C06D1">
      <w:pPr>
        <w:pStyle w:val="ConsPlusTitle"/>
        <w:jc w:val="center"/>
        <w:outlineLvl w:val="2"/>
        <w:rPr>
          <w:rFonts w:ascii="Times New Roman" w:hAnsi="Times New Roman" w:cs="Times New Roman"/>
          <w:sz w:val="28"/>
          <w:szCs w:val="28"/>
        </w:rPr>
      </w:pPr>
      <w:r w:rsidRPr="000E792F">
        <w:rPr>
          <w:rFonts w:ascii="Times New Roman" w:eastAsiaTheme="minorHAnsi" w:hAnsi="Times New Roman" w:cs="Times New Roman"/>
          <w:sz w:val="28"/>
          <w:szCs w:val="28"/>
        </w:rPr>
        <w:lastRenderedPageBreak/>
        <w:t>2.7. Строительный комплекс</w:t>
      </w:r>
    </w:p>
    <w:p w14:paraId="044BC1F8" w14:textId="77777777" w:rsidR="004C06D1" w:rsidRPr="000E792F" w:rsidRDefault="004C06D1" w:rsidP="004C06D1">
      <w:pPr>
        <w:pStyle w:val="ConsPlusTitle"/>
        <w:jc w:val="center"/>
        <w:outlineLvl w:val="1"/>
        <w:rPr>
          <w:rFonts w:ascii="Times New Roman" w:hAnsi="Times New Roman" w:cs="Times New Roman"/>
          <w:sz w:val="28"/>
          <w:szCs w:val="28"/>
        </w:rPr>
      </w:pPr>
    </w:p>
    <w:p w14:paraId="695CF64C" w14:textId="77777777" w:rsidR="004C06D1" w:rsidRPr="000E792F" w:rsidRDefault="004C06D1" w:rsidP="004C06D1">
      <w:pPr>
        <w:pStyle w:val="ConsPlusTitle"/>
        <w:jc w:val="center"/>
        <w:outlineLvl w:val="3"/>
        <w:rPr>
          <w:rFonts w:ascii="Times New Roman" w:hAnsi="Times New Roman" w:cs="Times New Roman"/>
          <w:sz w:val="28"/>
          <w:szCs w:val="28"/>
        </w:rPr>
      </w:pPr>
      <w:r w:rsidRPr="000E792F">
        <w:rPr>
          <w:rFonts w:ascii="Times New Roman" w:eastAsiaTheme="minorHAnsi" w:hAnsi="Times New Roman" w:cs="Times New Roman"/>
          <w:sz w:val="28"/>
          <w:szCs w:val="28"/>
        </w:rPr>
        <w:t>2.7.1. Рынок строительства объектов капитального</w:t>
      </w:r>
    </w:p>
    <w:p w14:paraId="2E61AC15" w14:textId="77777777" w:rsidR="004C06D1" w:rsidRPr="000E792F" w:rsidRDefault="004C06D1" w:rsidP="004C06D1">
      <w:pPr>
        <w:pStyle w:val="ConsPlusTitle"/>
        <w:jc w:val="center"/>
        <w:rPr>
          <w:rFonts w:ascii="Times New Roman" w:hAnsi="Times New Roman" w:cs="Times New Roman"/>
          <w:sz w:val="28"/>
          <w:szCs w:val="28"/>
        </w:rPr>
      </w:pPr>
      <w:r w:rsidRPr="000E792F">
        <w:rPr>
          <w:rFonts w:ascii="Times New Roman" w:eastAsiaTheme="minorHAnsi" w:hAnsi="Times New Roman" w:cs="Times New Roman"/>
          <w:sz w:val="28"/>
          <w:szCs w:val="28"/>
        </w:rPr>
        <w:t>строительства, за исключением жилищного</w:t>
      </w:r>
    </w:p>
    <w:p w14:paraId="74137FBC" w14:textId="77777777" w:rsidR="004C06D1" w:rsidRPr="000E792F" w:rsidRDefault="004C06D1" w:rsidP="004C06D1">
      <w:pPr>
        <w:pStyle w:val="ConsPlusTitle"/>
        <w:jc w:val="center"/>
        <w:rPr>
          <w:rFonts w:ascii="Times New Roman" w:hAnsi="Times New Roman" w:cs="Times New Roman"/>
          <w:sz w:val="28"/>
          <w:szCs w:val="28"/>
        </w:rPr>
      </w:pPr>
      <w:r w:rsidRPr="000E792F">
        <w:rPr>
          <w:rFonts w:ascii="Times New Roman" w:eastAsiaTheme="minorHAnsi" w:hAnsi="Times New Roman" w:cs="Times New Roman"/>
          <w:sz w:val="28"/>
          <w:szCs w:val="28"/>
        </w:rPr>
        <w:t>и дорожного строительства</w:t>
      </w:r>
    </w:p>
    <w:p w14:paraId="2B1854E5" w14:textId="77777777" w:rsidR="004C06D1" w:rsidRPr="000E792F" w:rsidRDefault="004C06D1" w:rsidP="004C06D1">
      <w:pPr>
        <w:pStyle w:val="ConsPlusNormal"/>
        <w:jc w:val="both"/>
        <w:rPr>
          <w:rFonts w:ascii="Times New Roman" w:hAnsi="Times New Roman"/>
          <w:sz w:val="28"/>
          <w:szCs w:val="28"/>
        </w:rPr>
      </w:pPr>
    </w:p>
    <w:p w14:paraId="5F7DA9EF" w14:textId="77777777" w:rsidR="004C06D1" w:rsidRPr="000E792F" w:rsidRDefault="004C06D1" w:rsidP="004C06D1">
      <w:pPr>
        <w:pStyle w:val="ConsPlusTitle"/>
        <w:jc w:val="center"/>
        <w:outlineLvl w:val="4"/>
        <w:rPr>
          <w:rFonts w:ascii="Times New Roman" w:hAnsi="Times New Roman" w:cs="Times New Roman"/>
          <w:sz w:val="28"/>
          <w:szCs w:val="28"/>
        </w:rPr>
      </w:pPr>
      <w:r w:rsidRPr="000E792F">
        <w:rPr>
          <w:rFonts w:ascii="Times New Roman" w:eastAsiaTheme="minorHAnsi" w:hAnsi="Times New Roman" w:cs="Times New Roman"/>
          <w:sz w:val="28"/>
          <w:szCs w:val="28"/>
        </w:rPr>
        <w:t>2.7.1.1. Исходная фактическая информация в отношении</w:t>
      </w:r>
    </w:p>
    <w:p w14:paraId="72ED205F" w14:textId="77777777" w:rsidR="004C06D1" w:rsidRDefault="004C06D1" w:rsidP="004C06D1">
      <w:pPr>
        <w:pStyle w:val="ConsPlusTitle"/>
        <w:jc w:val="center"/>
        <w:rPr>
          <w:rFonts w:ascii="Times New Roman" w:eastAsiaTheme="minorHAnsi" w:hAnsi="Times New Roman" w:cs="Times New Roman"/>
          <w:sz w:val="28"/>
          <w:szCs w:val="28"/>
        </w:rPr>
      </w:pPr>
      <w:r w:rsidRPr="000E792F">
        <w:rPr>
          <w:rFonts w:ascii="Times New Roman" w:eastAsiaTheme="minorHAnsi" w:hAnsi="Times New Roman" w:cs="Times New Roman"/>
          <w:sz w:val="28"/>
          <w:szCs w:val="28"/>
        </w:rPr>
        <w:t>ситуации и проблематики на рынке,</w:t>
      </w:r>
    </w:p>
    <w:p w14:paraId="0DFFC198" w14:textId="77777777" w:rsidR="004C06D1" w:rsidRPr="000E792F" w:rsidRDefault="004C06D1" w:rsidP="004C06D1">
      <w:pPr>
        <w:pStyle w:val="ConsPlusTitle"/>
        <w:jc w:val="center"/>
        <w:rPr>
          <w:rFonts w:ascii="Times New Roman" w:hAnsi="Times New Roman" w:cs="Times New Roman"/>
          <w:sz w:val="28"/>
          <w:szCs w:val="28"/>
        </w:rPr>
      </w:pPr>
      <w:r w:rsidRPr="000E792F">
        <w:rPr>
          <w:rFonts w:ascii="Times New Roman" w:eastAsiaTheme="minorHAnsi" w:hAnsi="Times New Roman" w:cs="Times New Roman"/>
          <w:sz w:val="28"/>
          <w:szCs w:val="28"/>
        </w:rPr>
        <w:t xml:space="preserve"> цель</w:t>
      </w:r>
      <w:r>
        <w:rPr>
          <w:rFonts w:ascii="Times New Roman" w:eastAsiaTheme="minorHAnsi" w:hAnsi="Times New Roman" w:cs="Times New Roman"/>
          <w:sz w:val="28"/>
          <w:szCs w:val="28"/>
        </w:rPr>
        <w:t xml:space="preserve"> </w:t>
      </w:r>
      <w:r w:rsidRPr="000E792F">
        <w:rPr>
          <w:rFonts w:ascii="Times New Roman" w:eastAsiaTheme="minorHAnsi" w:hAnsi="Times New Roman" w:cs="Times New Roman"/>
          <w:sz w:val="28"/>
          <w:szCs w:val="28"/>
        </w:rPr>
        <w:t>и основные задачи развития</w:t>
      </w:r>
    </w:p>
    <w:p w14:paraId="27B2990C" w14:textId="77777777" w:rsidR="004C06D1" w:rsidRPr="00A63E96" w:rsidRDefault="004C06D1" w:rsidP="004C06D1">
      <w:pPr>
        <w:pStyle w:val="ConsPlusNormal"/>
        <w:jc w:val="both"/>
        <w:rPr>
          <w:rFonts w:ascii="Times New Roman" w:hAnsi="Times New Roman"/>
          <w:sz w:val="26"/>
          <w:szCs w:val="26"/>
        </w:rPr>
      </w:pPr>
    </w:p>
    <w:p w14:paraId="09A61703" w14:textId="77777777" w:rsidR="004C06D1" w:rsidRPr="00282831" w:rsidRDefault="004C06D1" w:rsidP="004C06D1">
      <w:pPr>
        <w:pStyle w:val="ConsPlusNormal"/>
        <w:ind w:firstLine="709"/>
        <w:jc w:val="both"/>
        <w:rPr>
          <w:rFonts w:ascii="Times New Roman" w:hAnsi="Times New Roman"/>
          <w:sz w:val="28"/>
          <w:szCs w:val="28"/>
        </w:rPr>
      </w:pPr>
      <w:r w:rsidRPr="00282831">
        <w:rPr>
          <w:rFonts w:ascii="Times New Roman" w:eastAsiaTheme="minorHAnsi" w:hAnsi="Times New Roman"/>
          <w:sz w:val="28"/>
          <w:szCs w:val="28"/>
        </w:rPr>
        <w:t xml:space="preserve">На рынке строительства объектов капитального строительства </w:t>
      </w:r>
      <w:r>
        <w:rPr>
          <w:rFonts w:ascii="Times New Roman" w:eastAsiaTheme="minorHAnsi" w:hAnsi="Times New Roman"/>
          <w:sz w:val="28"/>
          <w:szCs w:val="28"/>
        </w:rPr>
        <w:t xml:space="preserve">                            </w:t>
      </w:r>
      <w:r w:rsidRPr="00282831">
        <w:rPr>
          <w:rFonts w:ascii="Times New Roman" w:eastAsiaTheme="minorHAnsi" w:hAnsi="Times New Roman"/>
          <w:sz w:val="28"/>
          <w:szCs w:val="28"/>
        </w:rPr>
        <w:t xml:space="preserve">(за исключением жилищного и дорожного строительства) в 2021 году </w:t>
      </w:r>
      <w:r>
        <w:rPr>
          <w:rFonts w:ascii="Times New Roman" w:eastAsiaTheme="minorHAnsi" w:hAnsi="Times New Roman"/>
          <w:sz w:val="28"/>
          <w:szCs w:val="28"/>
        </w:rPr>
        <w:t xml:space="preserve">                            </w:t>
      </w:r>
      <w:r w:rsidRPr="00282831">
        <w:rPr>
          <w:rFonts w:ascii="Times New Roman" w:eastAsiaTheme="minorHAnsi" w:hAnsi="Times New Roman"/>
          <w:sz w:val="28"/>
          <w:szCs w:val="28"/>
        </w:rPr>
        <w:t>на территории Ивнянского района осуществляли деятельность  три частных строительных организации.</w:t>
      </w:r>
    </w:p>
    <w:p w14:paraId="43CD83AA" w14:textId="77777777" w:rsidR="004C06D1" w:rsidRPr="00282831" w:rsidRDefault="004C06D1" w:rsidP="004C06D1">
      <w:pPr>
        <w:pStyle w:val="ConsPlusNormal"/>
        <w:ind w:firstLine="709"/>
        <w:jc w:val="both"/>
        <w:rPr>
          <w:rFonts w:ascii="Times New Roman" w:hAnsi="Times New Roman"/>
          <w:sz w:val="28"/>
          <w:szCs w:val="28"/>
        </w:rPr>
      </w:pPr>
      <w:r w:rsidRPr="00282831">
        <w:rPr>
          <w:rFonts w:ascii="Times New Roman" w:eastAsiaTheme="minorHAnsi" w:hAnsi="Times New Roman"/>
          <w:sz w:val="28"/>
          <w:szCs w:val="28"/>
        </w:rPr>
        <w:t xml:space="preserve">В 2021 году реализовано мероприятий на общую сумму около </w:t>
      </w:r>
      <w:r>
        <w:rPr>
          <w:rFonts w:ascii="Times New Roman" w:eastAsiaTheme="minorHAnsi" w:hAnsi="Times New Roman"/>
          <w:sz w:val="28"/>
          <w:szCs w:val="28"/>
        </w:rPr>
        <w:t xml:space="preserve">                                </w:t>
      </w:r>
      <w:r w:rsidRPr="00282831">
        <w:rPr>
          <w:rFonts w:ascii="Times New Roman" w:eastAsiaTheme="minorHAnsi" w:hAnsi="Times New Roman"/>
          <w:sz w:val="28"/>
          <w:szCs w:val="28"/>
        </w:rPr>
        <w:t xml:space="preserve">131 721,4 тыс. рублей, строительство и капитальный ремонт велся </w:t>
      </w:r>
      <w:r>
        <w:rPr>
          <w:rFonts w:ascii="Times New Roman" w:eastAsiaTheme="minorHAnsi" w:hAnsi="Times New Roman"/>
          <w:sz w:val="28"/>
          <w:szCs w:val="28"/>
        </w:rPr>
        <w:t xml:space="preserve">                                    </w:t>
      </w:r>
      <w:r w:rsidRPr="00282831">
        <w:rPr>
          <w:rFonts w:ascii="Times New Roman" w:eastAsiaTheme="minorHAnsi" w:hAnsi="Times New Roman"/>
          <w:sz w:val="28"/>
          <w:szCs w:val="28"/>
        </w:rPr>
        <w:t xml:space="preserve">на 14 объектах. </w:t>
      </w:r>
    </w:p>
    <w:p w14:paraId="3E40E5BA" w14:textId="77777777" w:rsidR="004C06D1" w:rsidRPr="00282831" w:rsidRDefault="004C06D1" w:rsidP="004C06D1">
      <w:pPr>
        <w:pStyle w:val="ConsPlusNormal"/>
        <w:ind w:firstLine="709"/>
        <w:jc w:val="both"/>
        <w:rPr>
          <w:rFonts w:ascii="Times New Roman" w:hAnsi="Times New Roman"/>
          <w:sz w:val="28"/>
          <w:szCs w:val="28"/>
        </w:rPr>
      </w:pPr>
      <w:r w:rsidRPr="00282831">
        <w:rPr>
          <w:rFonts w:ascii="Times New Roman" w:eastAsiaTheme="minorHAnsi" w:hAnsi="Times New Roman"/>
          <w:sz w:val="28"/>
          <w:szCs w:val="28"/>
        </w:rPr>
        <w:t>Капитально отремонтировано 5 объектов дошкольного образования                                               и 2 общеобразовательных школы на сумму 94 084 тыс. рублей.</w:t>
      </w:r>
    </w:p>
    <w:p w14:paraId="5AB9E9A9" w14:textId="77777777" w:rsidR="004C06D1" w:rsidRPr="00282831" w:rsidRDefault="004C06D1" w:rsidP="004C06D1">
      <w:pPr>
        <w:pStyle w:val="ConsPlusNormal"/>
        <w:ind w:firstLine="709"/>
        <w:jc w:val="both"/>
        <w:rPr>
          <w:rFonts w:ascii="Times New Roman" w:hAnsi="Times New Roman"/>
          <w:sz w:val="28"/>
          <w:szCs w:val="28"/>
        </w:rPr>
      </w:pPr>
      <w:r w:rsidRPr="00282831">
        <w:rPr>
          <w:rFonts w:ascii="Times New Roman" w:eastAsiaTheme="minorHAnsi" w:hAnsi="Times New Roman"/>
          <w:sz w:val="28"/>
          <w:szCs w:val="28"/>
        </w:rPr>
        <w:t>В целях сохранения объектов культурного наследия выполнен ремонт братской могилы на сумму 640 тыс.</w:t>
      </w:r>
      <w:r>
        <w:rPr>
          <w:rFonts w:ascii="Times New Roman" w:eastAsiaTheme="minorHAnsi" w:hAnsi="Times New Roman"/>
          <w:sz w:val="28"/>
          <w:szCs w:val="28"/>
        </w:rPr>
        <w:t xml:space="preserve"> </w:t>
      </w:r>
      <w:r w:rsidRPr="00282831">
        <w:rPr>
          <w:rFonts w:ascii="Times New Roman" w:eastAsiaTheme="minorHAnsi" w:hAnsi="Times New Roman"/>
          <w:sz w:val="28"/>
          <w:szCs w:val="28"/>
        </w:rPr>
        <w:t>рублей.</w:t>
      </w:r>
    </w:p>
    <w:p w14:paraId="2945D11D" w14:textId="77777777" w:rsidR="004C06D1" w:rsidRPr="00282831" w:rsidRDefault="004C06D1" w:rsidP="004C06D1">
      <w:pPr>
        <w:pStyle w:val="ConsPlusNormal"/>
        <w:ind w:firstLine="709"/>
        <w:jc w:val="both"/>
        <w:rPr>
          <w:rFonts w:ascii="Times New Roman" w:hAnsi="Times New Roman"/>
          <w:sz w:val="28"/>
          <w:szCs w:val="28"/>
        </w:rPr>
      </w:pPr>
      <w:r w:rsidRPr="00282831">
        <w:rPr>
          <w:rFonts w:ascii="Times New Roman" w:eastAsiaTheme="minorHAnsi" w:hAnsi="Times New Roman"/>
          <w:sz w:val="28"/>
          <w:szCs w:val="28"/>
        </w:rPr>
        <w:t xml:space="preserve">В рамках муниципальной программы «Формирование современной городской среды    на территории Ивнянского района» выполнено устройство </w:t>
      </w:r>
      <w:r>
        <w:rPr>
          <w:rFonts w:ascii="Times New Roman" w:eastAsiaTheme="minorHAnsi" w:hAnsi="Times New Roman"/>
          <w:sz w:val="28"/>
          <w:szCs w:val="28"/>
        </w:rPr>
        <w:t xml:space="preserve">            </w:t>
      </w:r>
      <w:r w:rsidRPr="00282831">
        <w:rPr>
          <w:rFonts w:ascii="Times New Roman" w:eastAsiaTheme="minorHAnsi" w:hAnsi="Times New Roman"/>
          <w:sz w:val="28"/>
          <w:szCs w:val="28"/>
        </w:rPr>
        <w:t>5 детских игровых площадок на сумму 8 786 тыс.</w:t>
      </w:r>
      <w:r>
        <w:rPr>
          <w:rFonts w:ascii="Times New Roman" w:eastAsiaTheme="minorHAnsi" w:hAnsi="Times New Roman"/>
          <w:sz w:val="28"/>
          <w:szCs w:val="28"/>
        </w:rPr>
        <w:t xml:space="preserve"> </w:t>
      </w:r>
      <w:r w:rsidRPr="00282831">
        <w:rPr>
          <w:rFonts w:ascii="Times New Roman" w:eastAsiaTheme="minorHAnsi" w:hAnsi="Times New Roman"/>
          <w:sz w:val="28"/>
          <w:szCs w:val="28"/>
        </w:rPr>
        <w:t>рублей.</w:t>
      </w:r>
    </w:p>
    <w:p w14:paraId="7673FB68" w14:textId="77777777" w:rsidR="004C06D1" w:rsidRDefault="004C06D1" w:rsidP="004C06D1">
      <w:pPr>
        <w:pStyle w:val="ConsPlusNormal"/>
        <w:ind w:firstLine="709"/>
        <w:jc w:val="both"/>
        <w:rPr>
          <w:rFonts w:ascii="Times New Roman" w:eastAsiaTheme="minorHAnsi" w:hAnsi="Times New Roman"/>
          <w:sz w:val="28"/>
          <w:szCs w:val="28"/>
        </w:rPr>
      </w:pPr>
      <w:r w:rsidRPr="00282831">
        <w:rPr>
          <w:rFonts w:ascii="Times New Roman" w:eastAsiaTheme="minorHAnsi" w:hAnsi="Times New Roman"/>
          <w:sz w:val="28"/>
          <w:szCs w:val="28"/>
        </w:rPr>
        <w:t xml:space="preserve">В рамках </w:t>
      </w:r>
      <w:proofErr w:type="spellStart"/>
      <w:r>
        <w:rPr>
          <w:rFonts w:ascii="Times New Roman" w:eastAsiaTheme="minorHAnsi" w:hAnsi="Times New Roman"/>
          <w:sz w:val="28"/>
          <w:szCs w:val="28"/>
        </w:rPr>
        <w:t>по</w:t>
      </w:r>
      <w:r w:rsidRPr="00282831">
        <w:rPr>
          <w:rFonts w:ascii="Times New Roman" w:eastAsiaTheme="minorHAnsi" w:hAnsi="Times New Roman"/>
          <w:sz w:val="28"/>
          <w:szCs w:val="28"/>
        </w:rPr>
        <w:t>объектного</w:t>
      </w:r>
      <w:proofErr w:type="spellEnd"/>
      <w:r w:rsidRPr="00282831">
        <w:rPr>
          <w:rFonts w:ascii="Times New Roman" w:eastAsiaTheme="minorHAnsi" w:hAnsi="Times New Roman"/>
          <w:sz w:val="28"/>
          <w:szCs w:val="28"/>
        </w:rPr>
        <w:t xml:space="preserve"> перечня строительства, реконструкции</w:t>
      </w:r>
      <w:r w:rsidRPr="00670DCE">
        <w:rPr>
          <w:rFonts w:ascii="Times New Roman" w:eastAsiaTheme="minorHAnsi" w:hAnsi="Times New Roman"/>
          <w:sz w:val="28"/>
          <w:szCs w:val="28"/>
        </w:rPr>
        <w:t xml:space="preserve">                                          </w:t>
      </w:r>
      <w:r w:rsidRPr="00282831">
        <w:rPr>
          <w:rFonts w:ascii="Times New Roman" w:eastAsiaTheme="minorHAnsi" w:hAnsi="Times New Roman"/>
          <w:sz w:val="28"/>
          <w:szCs w:val="28"/>
        </w:rPr>
        <w:t xml:space="preserve"> и капитального ремонта объектов социальной сферы завершен капитальный ремонт Дома спорта в с. Новенькое.</w:t>
      </w:r>
    </w:p>
    <w:p w14:paraId="5A80B59F" w14:textId="77777777" w:rsidR="004C06D1" w:rsidRPr="00816232" w:rsidRDefault="004C06D1" w:rsidP="004C06D1">
      <w:pPr>
        <w:pStyle w:val="ConsPlusNormal"/>
        <w:ind w:firstLine="709"/>
        <w:jc w:val="both"/>
        <w:rPr>
          <w:rFonts w:ascii="Times New Roman" w:hAnsi="Times New Roman"/>
          <w:sz w:val="28"/>
          <w:szCs w:val="28"/>
        </w:rPr>
      </w:pPr>
      <w:r w:rsidRPr="00816232">
        <w:rPr>
          <w:rFonts w:ascii="Times New Roman" w:hAnsi="Times New Roman"/>
          <w:sz w:val="28"/>
          <w:szCs w:val="28"/>
        </w:rPr>
        <w:t>Цель развития рынка: устойчивое развитие на рынке строительства объектов капитального строительства, за исключением жилищного дорожного строительства.</w:t>
      </w:r>
    </w:p>
    <w:p w14:paraId="16C483E2" w14:textId="77777777" w:rsidR="004C06D1" w:rsidRPr="00816232" w:rsidRDefault="004C06D1" w:rsidP="004C06D1">
      <w:pPr>
        <w:pStyle w:val="ConsPlusNormal"/>
        <w:ind w:firstLine="709"/>
        <w:jc w:val="both"/>
        <w:rPr>
          <w:rFonts w:ascii="Times New Roman" w:hAnsi="Times New Roman"/>
          <w:sz w:val="28"/>
          <w:szCs w:val="28"/>
        </w:rPr>
      </w:pPr>
      <w:r w:rsidRPr="00816232">
        <w:rPr>
          <w:rFonts w:ascii="Times New Roman" w:hAnsi="Times New Roman"/>
          <w:sz w:val="28"/>
          <w:szCs w:val="28"/>
        </w:rPr>
        <w:t xml:space="preserve">В рамках </w:t>
      </w:r>
      <w:r>
        <w:rPr>
          <w:rFonts w:ascii="Times New Roman" w:hAnsi="Times New Roman"/>
          <w:sz w:val="28"/>
          <w:szCs w:val="28"/>
        </w:rPr>
        <w:t xml:space="preserve">муниципального </w:t>
      </w:r>
      <w:r w:rsidRPr="00816232">
        <w:rPr>
          <w:rFonts w:ascii="Times New Roman" w:hAnsi="Times New Roman"/>
          <w:sz w:val="28"/>
          <w:szCs w:val="28"/>
        </w:rPr>
        <w:t xml:space="preserve"> плана мероприятий запланированы: мониторинг ситуации на рынке строительства объектов капитального строительства </w:t>
      </w:r>
      <w:r>
        <w:rPr>
          <w:rFonts w:ascii="Times New Roman" w:hAnsi="Times New Roman"/>
          <w:sz w:val="28"/>
          <w:szCs w:val="28"/>
        </w:rPr>
        <w:t>района</w:t>
      </w:r>
      <w:r w:rsidRPr="00816232">
        <w:rPr>
          <w:rFonts w:ascii="Times New Roman" w:hAnsi="Times New Roman"/>
          <w:sz w:val="28"/>
          <w:szCs w:val="28"/>
        </w:rPr>
        <w:t xml:space="preserve">,  а также </w:t>
      </w:r>
      <w:r>
        <w:rPr>
          <w:rFonts w:ascii="Times New Roman" w:hAnsi="Times New Roman"/>
          <w:sz w:val="28"/>
          <w:szCs w:val="28"/>
        </w:rPr>
        <w:t>участие в</w:t>
      </w:r>
      <w:r w:rsidRPr="00816232">
        <w:rPr>
          <w:rFonts w:ascii="Times New Roman" w:hAnsi="Times New Roman"/>
          <w:sz w:val="28"/>
          <w:szCs w:val="28"/>
        </w:rPr>
        <w:t xml:space="preserve"> реализация информационной системы обеспечения градостроительной деятельности.</w:t>
      </w:r>
    </w:p>
    <w:p w14:paraId="0C0436E4" w14:textId="77777777" w:rsidR="004C06D1" w:rsidRDefault="004C06D1" w:rsidP="004C06D1">
      <w:pPr>
        <w:pStyle w:val="ConsPlusNormal"/>
        <w:ind w:firstLine="709"/>
        <w:jc w:val="both"/>
        <w:rPr>
          <w:rFonts w:ascii="Times New Roman" w:hAnsi="Times New Roman"/>
          <w:sz w:val="28"/>
          <w:szCs w:val="28"/>
        </w:rPr>
      </w:pPr>
      <w:r w:rsidRPr="00816232">
        <w:rPr>
          <w:rFonts w:ascii="Times New Roman" w:hAnsi="Times New Roman"/>
          <w:sz w:val="28"/>
          <w:szCs w:val="28"/>
        </w:rPr>
        <w:t xml:space="preserve">Реализация </w:t>
      </w:r>
      <w:r>
        <w:rPr>
          <w:rFonts w:ascii="Times New Roman" w:hAnsi="Times New Roman"/>
          <w:sz w:val="28"/>
          <w:szCs w:val="28"/>
        </w:rPr>
        <w:t xml:space="preserve">муниципального </w:t>
      </w:r>
      <w:r w:rsidRPr="00816232">
        <w:rPr>
          <w:rFonts w:ascii="Times New Roman" w:hAnsi="Times New Roman"/>
          <w:sz w:val="28"/>
          <w:szCs w:val="28"/>
        </w:rPr>
        <w:t xml:space="preserve">плана мероприятий позволит сохранить </w:t>
      </w:r>
      <w:r>
        <w:rPr>
          <w:rFonts w:ascii="Times New Roman" w:hAnsi="Times New Roman"/>
          <w:sz w:val="28"/>
          <w:szCs w:val="28"/>
        </w:rPr>
        <w:t xml:space="preserve">                 </w:t>
      </w:r>
      <w:r w:rsidRPr="00816232">
        <w:rPr>
          <w:rFonts w:ascii="Times New Roman" w:hAnsi="Times New Roman"/>
          <w:sz w:val="28"/>
          <w:szCs w:val="28"/>
        </w:rPr>
        <w:t>к 31 декабря 2025 года долю организаций частной формы собственности</w:t>
      </w:r>
      <w:r>
        <w:rPr>
          <w:rFonts w:ascii="Times New Roman" w:hAnsi="Times New Roman"/>
          <w:sz w:val="28"/>
          <w:szCs w:val="28"/>
        </w:rPr>
        <w:t xml:space="preserve">                      </w:t>
      </w:r>
      <w:r w:rsidRPr="00816232">
        <w:rPr>
          <w:rFonts w:ascii="Times New Roman" w:hAnsi="Times New Roman"/>
          <w:sz w:val="28"/>
          <w:szCs w:val="28"/>
        </w:rPr>
        <w:t xml:space="preserve"> в сфере строительства объектов капитального строительства, за исключением жилищного и дорожного строительства (по объему выручки организаций частной формы собственности), на уровне 100 процентов</w:t>
      </w:r>
      <w:r>
        <w:rPr>
          <w:rFonts w:ascii="Times New Roman" w:hAnsi="Times New Roman"/>
          <w:sz w:val="28"/>
          <w:szCs w:val="28"/>
        </w:rPr>
        <w:t>.</w:t>
      </w:r>
    </w:p>
    <w:p w14:paraId="18BA8EBD" w14:textId="7C6E8FAC" w:rsidR="004C06D1" w:rsidRDefault="004C06D1" w:rsidP="004C06D1">
      <w:pPr>
        <w:spacing w:after="0" w:line="240" w:lineRule="auto"/>
        <w:ind w:firstLine="709"/>
        <w:jc w:val="both"/>
        <w:rPr>
          <w:rFonts w:ascii="Times New Roman" w:hAnsi="Times New Roman"/>
          <w:sz w:val="26"/>
          <w:szCs w:val="26"/>
        </w:rPr>
      </w:pPr>
    </w:p>
    <w:p w14:paraId="388AAF6C" w14:textId="3B78987A" w:rsidR="007B0D2C" w:rsidRDefault="007B0D2C" w:rsidP="004C06D1">
      <w:pPr>
        <w:spacing w:after="0" w:line="240" w:lineRule="auto"/>
        <w:ind w:firstLine="709"/>
        <w:jc w:val="both"/>
        <w:rPr>
          <w:rFonts w:ascii="Times New Roman" w:hAnsi="Times New Roman"/>
          <w:sz w:val="26"/>
          <w:szCs w:val="26"/>
        </w:rPr>
      </w:pPr>
    </w:p>
    <w:p w14:paraId="1C7E5CC9" w14:textId="36BA440A" w:rsidR="007B0D2C" w:rsidRDefault="007B0D2C" w:rsidP="004C06D1">
      <w:pPr>
        <w:spacing w:after="0" w:line="240" w:lineRule="auto"/>
        <w:ind w:firstLine="709"/>
        <w:jc w:val="both"/>
        <w:rPr>
          <w:rFonts w:ascii="Times New Roman" w:hAnsi="Times New Roman"/>
          <w:sz w:val="26"/>
          <w:szCs w:val="26"/>
        </w:rPr>
      </w:pPr>
    </w:p>
    <w:p w14:paraId="22D1163E" w14:textId="4A4EFD7F" w:rsidR="007B0D2C" w:rsidRDefault="007B0D2C" w:rsidP="004C06D1">
      <w:pPr>
        <w:spacing w:after="0" w:line="240" w:lineRule="auto"/>
        <w:ind w:firstLine="709"/>
        <w:jc w:val="both"/>
        <w:rPr>
          <w:rFonts w:ascii="Times New Roman" w:hAnsi="Times New Roman"/>
          <w:sz w:val="26"/>
          <w:szCs w:val="26"/>
        </w:rPr>
      </w:pPr>
    </w:p>
    <w:p w14:paraId="535FDB16" w14:textId="1F64AEB0" w:rsidR="007B0D2C" w:rsidRDefault="007B0D2C" w:rsidP="004C06D1">
      <w:pPr>
        <w:spacing w:after="0" w:line="240" w:lineRule="auto"/>
        <w:ind w:firstLine="709"/>
        <w:jc w:val="both"/>
        <w:rPr>
          <w:rFonts w:ascii="Times New Roman" w:hAnsi="Times New Roman"/>
          <w:sz w:val="26"/>
          <w:szCs w:val="26"/>
        </w:rPr>
      </w:pPr>
    </w:p>
    <w:p w14:paraId="748E6BA7" w14:textId="16C4DE15" w:rsidR="007B0D2C" w:rsidRDefault="007B0D2C" w:rsidP="004C06D1">
      <w:pPr>
        <w:spacing w:after="0" w:line="240" w:lineRule="auto"/>
        <w:ind w:firstLine="709"/>
        <w:jc w:val="both"/>
        <w:rPr>
          <w:rFonts w:ascii="Times New Roman" w:hAnsi="Times New Roman"/>
          <w:sz w:val="26"/>
          <w:szCs w:val="26"/>
        </w:rPr>
      </w:pPr>
    </w:p>
    <w:p w14:paraId="420A74C8" w14:textId="77777777" w:rsidR="007B0D2C" w:rsidRDefault="007B0D2C" w:rsidP="00411CB5">
      <w:pPr>
        <w:spacing w:after="0" w:line="240" w:lineRule="auto"/>
        <w:jc w:val="both"/>
        <w:rPr>
          <w:rFonts w:ascii="Times New Roman" w:hAnsi="Times New Roman"/>
          <w:sz w:val="26"/>
          <w:szCs w:val="26"/>
        </w:rPr>
        <w:sectPr w:rsidR="007B0D2C" w:rsidSect="00C239EF">
          <w:pgSz w:w="11906" w:h="16838"/>
          <w:pgMar w:top="1134" w:right="567" w:bottom="1134" w:left="1701" w:header="709" w:footer="709" w:gutter="0"/>
          <w:cols w:space="708"/>
          <w:titlePg/>
          <w:docGrid w:linePitch="360"/>
        </w:sectPr>
      </w:pPr>
    </w:p>
    <w:p w14:paraId="2EF803A4" w14:textId="48927A50" w:rsidR="00094482" w:rsidRDefault="00094482" w:rsidP="00094482">
      <w:pPr>
        <w:pStyle w:val="ConsPlusNormal"/>
        <w:jc w:val="center"/>
        <w:rPr>
          <w:rFonts w:ascii="Times New Roman" w:hAnsi="Times New Roman"/>
          <w:b/>
          <w:bCs/>
          <w:sz w:val="28"/>
          <w:szCs w:val="28"/>
        </w:rPr>
      </w:pPr>
      <w:r>
        <w:rPr>
          <w:rFonts w:ascii="Times New Roman" w:hAnsi="Times New Roman"/>
          <w:b/>
          <w:bCs/>
          <w:sz w:val="28"/>
          <w:szCs w:val="28"/>
        </w:rPr>
        <w:lastRenderedPageBreak/>
        <w:t>2</w:t>
      </w:r>
      <w:r w:rsidRPr="00E868DF">
        <w:rPr>
          <w:rFonts w:ascii="Times New Roman" w:hAnsi="Times New Roman"/>
          <w:b/>
          <w:bCs/>
          <w:sz w:val="28"/>
          <w:szCs w:val="28"/>
        </w:rPr>
        <w:t>.</w:t>
      </w:r>
      <w:r>
        <w:rPr>
          <w:rFonts w:ascii="Times New Roman" w:hAnsi="Times New Roman"/>
          <w:b/>
          <w:bCs/>
          <w:sz w:val="28"/>
          <w:szCs w:val="28"/>
        </w:rPr>
        <w:t xml:space="preserve">7.1.2. </w:t>
      </w:r>
      <w:r w:rsidRPr="00E868DF">
        <w:rPr>
          <w:rFonts w:ascii="Times New Roman" w:hAnsi="Times New Roman"/>
          <w:b/>
          <w:bCs/>
          <w:sz w:val="28"/>
          <w:szCs w:val="28"/>
        </w:rPr>
        <w:t>Ключевые показатели</w:t>
      </w:r>
    </w:p>
    <w:p w14:paraId="7BB071AF" w14:textId="77777777" w:rsidR="00094482" w:rsidRPr="00C239EF" w:rsidRDefault="00094482" w:rsidP="00094482">
      <w:pPr>
        <w:pStyle w:val="ConsPlusNormal"/>
        <w:rPr>
          <w:rFonts w:ascii="Times New Roman" w:hAnsi="Times New Roman"/>
          <w:b/>
          <w:bCs/>
          <w:sz w:val="10"/>
          <w:szCs w:val="10"/>
        </w:rPr>
      </w:pPr>
    </w:p>
    <w:tbl>
      <w:tblPr>
        <w:tblW w:w="149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62" w:type="dxa"/>
          <w:bottom w:w="57" w:type="dxa"/>
          <w:right w:w="62" w:type="dxa"/>
        </w:tblCellMar>
        <w:tblLook w:val="04A0" w:firstRow="1" w:lastRow="0" w:firstColumn="1" w:lastColumn="0" w:noHBand="0" w:noVBand="1"/>
      </w:tblPr>
      <w:tblGrid>
        <w:gridCol w:w="750"/>
        <w:gridCol w:w="5528"/>
        <w:gridCol w:w="1276"/>
        <w:gridCol w:w="1129"/>
        <w:gridCol w:w="993"/>
        <w:gridCol w:w="992"/>
        <w:gridCol w:w="992"/>
        <w:gridCol w:w="992"/>
        <w:gridCol w:w="2273"/>
      </w:tblGrid>
      <w:tr w:rsidR="00094482" w:rsidRPr="00A9786A" w14:paraId="70283659" w14:textId="77777777" w:rsidTr="00842584">
        <w:trPr>
          <w:trHeight w:val="1703"/>
          <w:tblHeader/>
          <w:jc w:val="center"/>
        </w:trPr>
        <w:tc>
          <w:tcPr>
            <w:tcW w:w="750" w:type="dxa"/>
            <w:vAlign w:val="center"/>
          </w:tcPr>
          <w:p w14:paraId="3B062EE0" w14:textId="77777777" w:rsidR="00094482" w:rsidRPr="00A9786A" w:rsidRDefault="00094482" w:rsidP="00842584">
            <w:pPr>
              <w:spacing w:after="0" w:line="240" w:lineRule="atLeast"/>
              <w:jc w:val="center"/>
              <w:rPr>
                <w:rFonts w:ascii="Times New Roman" w:hAnsi="Times New Roman"/>
                <w:b/>
                <w:sz w:val="24"/>
                <w:szCs w:val="24"/>
              </w:rPr>
            </w:pPr>
            <w:r w:rsidRPr="00A9786A">
              <w:rPr>
                <w:rFonts w:ascii="Times New Roman" w:hAnsi="Times New Roman"/>
                <w:b/>
                <w:sz w:val="24"/>
                <w:szCs w:val="24"/>
              </w:rPr>
              <w:t>№ п</w:t>
            </w:r>
            <w:r w:rsidRPr="00A9786A">
              <w:rPr>
                <w:rFonts w:ascii="Times New Roman" w:hAnsi="Times New Roman"/>
                <w:b/>
                <w:sz w:val="24"/>
                <w:szCs w:val="24"/>
                <w:lang w:val="en-US"/>
              </w:rPr>
              <w:t>/</w:t>
            </w:r>
            <w:r w:rsidRPr="00A9786A">
              <w:rPr>
                <w:rFonts w:ascii="Times New Roman" w:hAnsi="Times New Roman"/>
                <w:b/>
                <w:sz w:val="24"/>
                <w:szCs w:val="24"/>
              </w:rPr>
              <w:t>п</w:t>
            </w:r>
          </w:p>
        </w:tc>
        <w:tc>
          <w:tcPr>
            <w:tcW w:w="5528" w:type="dxa"/>
            <w:vAlign w:val="center"/>
          </w:tcPr>
          <w:p w14:paraId="77411B37" w14:textId="77777777" w:rsidR="00094482" w:rsidRPr="00A9786A" w:rsidRDefault="00094482" w:rsidP="00842584">
            <w:pPr>
              <w:tabs>
                <w:tab w:val="left" w:pos="1557"/>
                <w:tab w:val="left" w:pos="2697"/>
              </w:tabs>
              <w:spacing w:after="0" w:line="240" w:lineRule="atLeast"/>
              <w:jc w:val="center"/>
              <w:rPr>
                <w:rFonts w:ascii="Times New Roman" w:hAnsi="Times New Roman"/>
                <w:b/>
                <w:sz w:val="24"/>
                <w:szCs w:val="24"/>
              </w:rPr>
            </w:pPr>
            <w:r w:rsidRPr="00A9786A">
              <w:rPr>
                <w:rFonts w:ascii="Times New Roman" w:hAnsi="Times New Roman"/>
                <w:b/>
                <w:sz w:val="24"/>
                <w:szCs w:val="24"/>
              </w:rPr>
              <w:t>Наименование ключевого показателя</w:t>
            </w:r>
          </w:p>
        </w:tc>
        <w:tc>
          <w:tcPr>
            <w:tcW w:w="1276" w:type="dxa"/>
            <w:vAlign w:val="center"/>
          </w:tcPr>
          <w:p w14:paraId="17BE1700" w14:textId="77777777" w:rsidR="00094482" w:rsidRPr="00A9786A" w:rsidRDefault="00094482" w:rsidP="00842584">
            <w:pPr>
              <w:spacing w:after="0" w:line="240" w:lineRule="atLeast"/>
              <w:ind w:left="-57" w:right="-57"/>
              <w:jc w:val="center"/>
              <w:rPr>
                <w:rFonts w:ascii="Times New Roman" w:hAnsi="Times New Roman"/>
                <w:b/>
                <w:sz w:val="24"/>
                <w:szCs w:val="24"/>
              </w:rPr>
            </w:pPr>
            <w:r w:rsidRPr="00A9786A">
              <w:rPr>
                <w:rFonts w:ascii="Times New Roman" w:hAnsi="Times New Roman"/>
                <w:b/>
                <w:sz w:val="24"/>
                <w:szCs w:val="24"/>
              </w:rPr>
              <w:t>Единица измерения</w:t>
            </w:r>
          </w:p>
        </w:tc>
        <w:tc>
          <w:tcPr>
            <w:tcW w:w="1129" w:type="dxa"/>
            <w:vAlign w:val="center"/>
          </w:tcPr>
          <w:p w14:paraId="728524F4" w14:textId="77777777" w:rsidR="00094482" w:rsidRPr="00A9786A" w:rsidRDefault="00094482" w:rsidP="00842584">
            <w:pPr>
              <w:spacing w:after="0" w:line="240" w:lineRule="atLeast"/>
              <w:ind w:left="-57" w:right="-57"/>
              <w:jc w:val="center"/>
              <w:rPr>
                <w:rFonts w:ascii="Times New Roman" w:hAnsi="Times New Roman"/>
                <w:b/>
                <w:bCs/>
                <w:sz w:val="24"/>
                <w:szCs w:val="24"/>
              </w:rPr>
            </w:pPr>
            <w:r w:rsidRPr="00A9786A">
              <w:rPr>
                <w:rFonts w:ascii="Times New Roman" w:hAnsi="Times New Roman"/>
                <w:b/>
                <w:bCs/>
                <w:sz w:val="24"/>
                <w:szCs w:val="24"/>
              </w:rPr>
              <w:t>На</w:t>
            </w:r>
          </w:p>
          <w:p w14:paraId="78E78931" w14:textId="77777777" w:rsidR="00094482" w:rsidRPr="00A9786A" w:rsidRDefault="00094482" w:rsidP="00842584">
            <w:pPr>
              <w:spacing w:after="0" w:line="240" w:lineRule="atLeast"/>
              <w:ind w:left="-57" w:right="-57"/>
              <w:jc w:val="center"/>
              <w:rPr>
                <w:rFonts w:ascii="Times New Roman" w:hAnsi="Times New Roman"/>
                <w:b/>
                <w:bCs/>
                <w:sz w:val="24"/>
                <w:szCs w:val="24"/>
              </w:rPr>
            </w:pPr>
            <w:r w:rsidRPr="00A9786A">
              <w:rPr>
                <w:rFonts w:ascii="Times New Roman" w:hAnsi="Times New Roman"/>
                <w:b/>
                <w:bCs/>
                <w:sz w:val="24"/>
                <w:szCs w:val="24"/>
              </w:rPr>
              <w:t>1 января 20</w:t>
            </w:r>
            <w:r>
              <w:rPr>
                <w:rFonts w:ascii="Times New Roman" w:hAnsi="Times New Roman"/>
                <w:b/>
                <w:bCs/>
                <w:sz w:val="24"/>
                <w:szCs w:val="24"/>
              </w:rPr>
              <w:t>22</w:t>
            </w:r>
          </w:p>
          <w:p w14:paraId="65871402" w14:textId="77777777" w:rsidR="00094482" w:rsidRPr="00A9786A" w:rsidRDefault="00094482" w:rsidP="00842584">
            <w:pPr>
              <w:spacing w:after="0" w:line="240" w:lineRule="atLeast"/>
              <w:ind w:left="-57" w:right="-57"/>
              <w:jc w:val="center"/>
              <w:rPr>
                <w:rFonts w:ascii="Times New Roman" w:hAnsi="Times New Roman"/>
                <w:b/>
                <w:bCs/>
                <w:sz w:val="24"/>
                <w:szCs w:val="24"/>
              </w:rPr>
            </w:pPr>
            <w:r w:rsidRPr="00A9786A">
              <w:rPr>
                <w:rFonts w:ascii="Times New Roman" w:hAnsi="Times New Roman"/>
                <w:b/>
                <w:bCs/>
                <w:sz w:val="24"/>
                <w:szCs w:val="24"/>
              </w:rPr>
              <w:t>года</w:t>
            </w:r>
          </w:p>
          <w:p w14:paraId="0A1790A2" w14:textId="77777777" w:rsidR="00094482" w:rsidRPr="00A9786A" w:rsidRDefault="00094482" w:rsidP="00842584">
            <w:pPr>
              <w:spacing w:after="0" w:line="240" w:lineRule="atLeast"/>
              <w:ind w:left="-57" w:right="-57"/>
              <w:jc w:val="center"/>
              <w:rPr>
                <w:rFonts w:ascii="Times New Roman" w:hAnsi="Times New Roman"/>
                <w:b/>
                <w:bCs/>
                <w:sz w:val="24"/>
                <w:szCs w:val="24"/>
              </w:rPr>
            </w:pPr>
            <w:r w:rsidRPr="00A9786A">
              <w:rPr>
                <w:rFonts w:ascii="Times New Roman" w:hAnsi="Times New Roman"/>
                <w:b/>
                <w:bCs/>
                <w:sz w:val="24"/>
                <w:szCs w:val="24"/>
              </w:rPr>
              <w:t>отчет</w:t>
            </w:r>
          </w:p>
        </w:tc>
        <w:tc>
          <w:tcPr>
            <w:tcW w:w="993" w:type="dxa"/>
            <w:vAlign w:val="center"/>
          </w:tcPr>
          <w:p w14:paraId="45144CA6" w14:textId="77777777" w:rsidR="00094482" w:rsidRPr="00A9786A" w:rsidRDefault="00094482" w:rsidP="00842584">
            <w:pPr>
              <w:spacing w:after="0" w:line="240" w:lineRule="atLeast"/>
              <w:ind w:left="-57" w:right="-57"/>
              <w:jc w:val="center"/>
              <w:rPr>
                <w:rFonts w:ascii="Times New Roman" w:hAnsi="Times New Roman"/>
                <w:b/>
                <w:bCs/>
                <w:sz w:val="24"/>
                <w:szCs w:val="24"/>
              </w:rPr>
            </w:pPr>
            <w:r w:rsidRPr="00A9786A">
              <w:rPr>
                <w:rFonts w:ascii="Times New Roman" w:hAnsi="Times New Roman"/>
                <w:b/>
                <w:bCs/>
                <w:sz w:val="24"/>
                <w:szCs w:val="24"/>
              </w:rPr>
              <w:t>На</w:t>
            </w:r>
          </w:p>
          <w:p w14:paraId="36CD662E" w14:textId="77777777" w:rsidR="00094482" w:rsidRPr="00A9786A" w:rsidRDefault="00094482" w:rsidP="00842584">
            <w:pPr>
              <w:spacing w:after="0" w:line="240" w:lineRule="atLeast"/>
              <w:ind w:left="-57" w:right="-57"/>
              <w:jc w:val="center"/>
              <w:rPr>
                <w:rFonts w:ascii="Times New Roman" w:hAnsi="Times New Roman"/>
                <w:b/>
                <w:bCs/>
                <w:sz w:val="24"/>
                <w:szCs w:val="24"/>
              </w:rPr>
            </w:pPr>
            <w:r>
              <w:rPr>
                <w:rFonts w:ascii="Times New Roman" w:hAnsi="Times New Roman"/>
                <w:b/>
                <w:bCs/>
                <w:sz w:val="24"/>
                <w:szCs w:val="24"/>
              </w:rPr>
              <w:t>3</w:t>
            </w:r>
            <w:r w:rsidRPr="00A9786A">
              <w:rPr>
                <w:rFonts w:ascii="Times New Roman" w:hAnsi="Times New Roman"/>
                <w:b/>
                <w:bCs/>
                <w:sz w:val="24"/>
                <w:szCs w:val="24"/>
              </w:rPr>
              <w:t xml:space="preserve">1 </w:t>
            </w:r>
            <w:r>
              <w:rPr>
                <w:rFonts w:ascii="Times New Roman" w:hAnsi="Times New Roman"/>
                <w:b/>
                <w:bCs/>
                <w:sz w:val="24"/>
                <w:szCs w:val="24"/>
              </w:rPr>
              <w:t>декабря</w:t>
            </w:r>
          </w:p>
          <w:p w14:paraId="00D5BF71" w14:textId="77777777" w:rsidR="00094482" w:rsidRPr="00A9786A" w:rsidRDefault="00094482" w:rsidP="00842584">
            <w:pPr>
              <w:spacing w:after="0" w:line="240" w:lineRule="atLeast"/>
              <w:ind w:left="-57" w:right="-57"/>
              <w:jc w:val="center"/>
              <w:rPr>
                <w:rFonts w:ascii="Times New Roman" w:hAnsi="Times New Roman"/>
                <w:b/>
                <w:bCs/>
                <w:sz w:val="24"/>
                <w:szCs w:val="24"/>
              </w:rPr>
            </w:pPr>
            <w:r>
              <w:rPr>
                <w:rFonts w:ascii="Times New Roman" w:hAnsi="Times New Roman"/>
                <w:b/>
                <w:bCs/>
                <w:sz w:val="24"/>
                <w:szCs w:val="24"/>
              </w:rPr>
              <w:t xml:space="preserve">2022 </w:t>
            </w:r>
            <w:r w:rsidRPr="00A9786A">
              <w:rPr>
                <w:rFonts w:ascii="Times New Roman" w:hAnsi="Times New Roman"/>
                <w:b/>
                <w:bCs/>
                <w:sz w:val="24"/>
                <w:szCs w:val="24"/>
              </w:rPr>
              <w:t>года</w:t>
            </w:r>
          </w:p>
          <w:p w14:paraId="231E0587" w14:textId="77777777" w:rsidR="00094482" w:rsidRPr="00A9786A" w:rsidRDefault="00094482" w:rsidP="00842584">
            <w:pPr>
              <w:spacing w:after="0" w:line="240" w:lineRule="atLeast"/>
              <w:ind w:left="-57" w:right="-57"/>
              <w:jc w:val="center"/>
              <w:rPr>
                <w:rFonts w:ascii="Times New Roman" w:hAnsi="Times New Roman"/>
                <w:b/>
                <w:bCs/>
                <w:sz w:val="24"/>
                <w:szCs w:val="24"/>
              </w:rPr>
            </w:pPr>
            <w:r>
              <w:rPr>
                <w:rFonts w:ascii="Times New Roman" w:hAnsi="Times New Roman"/>
                <w:b/>
                <w:bCs/>
                <w:sz w:val="24"/>
                <w:szCs w:val="24"/>
              </w:rPr>
              <w:t>план</w:t>
            </w:r>
          </w:p>
        </w:tc>
        <w:tc>
          <w:tcPr>
            <w:tcW w:w="992" w:type="dxa"/>
            <w:vAlign w:val="center"/>
          </w:tcPr>
          <w:p w14:paraId="51C6DDB7" w14:textId="77777777" w:rsidR="00094482" w:rsidRPr="00A9786A" w:rsidRDefault="00094482" w:rsidP="00842584">
            <w:pPr>
              <w:spacing w:after="0" w:line="240" w:lineRule="atLeast"/>
              <w:ind w:left="-57" w:right="-57"/>
              <w:jc w:val="center"/>
              <w:rPr>
                <w:rFonts w:ascii="Times New Roman" w:hAnsi="Times New Roman"/>
                <w:b/>
                <w:bCs/>
                <w:sz w:val="24"/>
                <w:szCs w:val="24"/>
              </w:rPr>
            </w:pPr>
            <w:r w:rsidRPr="00A9786A">
              <w:rPr>
                <w:rFonts w:ascii="Times New Roman" w:hAnsi="Times New Roman"/>
                <w:b/>
                <w:bCs/>
                <w:sz w:val="24"/>
                <w:szCs w:val="24"/>
              </w:rPr>
              <w:t>На</w:t>
            </w:r>
          </w:p>
          <w:p w14:paraId="55349A5F" w14:textId="77777777" w:rsidR="00094482" w:rsidRPr="00A9786A" w:rsidRDefault="00094482" w:rsidP="00842584">
            <w:pPr>
              <w:spacing w:after="0" w:line="240" w:lineRule="atLeast"/>
              <w:ind w:left="-57" w:right="-57"/>
              <w:jc w:val="center"/>
              <w:rPr>
                <w:rFonts w:ascii="Times New Roman" w:hAnsi="Times New Roman"/>
                <w:b/>
                <w:bCs/>
                <w:sz w:val="24"/>
                <w:szCs w:val="24"/>
              </w:rPr>
            </w:pPr>
            <w:r>
              <w:rPr>
                <w:rFonts w:ascii="Times New Roman" w:hAnsi="Times New Roman"/>
                <w:b/>
                <w:bCs/>
                <w:sz w:val="24"/>
                <w:szCs w:val="24"/>
              </w:rPr>
              <w:t>3</w:t>
            </w:r>
            <w:r w:rsidRPr="00A9786A">
              <w:rPr>
                <w:rFonts w:ascii="Times New Roman" w:hAnsi="Times New Roman"/>
                <w:b/>
                <w:bCs/>
                <w:sz w:val="24"/>
                <w:szCs w:val="24"/>
              </w:rPr>
              <w:t xml:space="preserve">1 </w:t>
            </w:r>
            <w:r>
              <w:rPr>
                <w:rFonts w:ascii="Times New Roman" w:hAnsi="Times New Roman"/>
                <w:b/>
                <w:bCs/>
                <w:sz w:val="24"/>
                <w:szCs w:val="24"/>
              </w:rPr>
              <w:t>декабря</w:t>
            </w:r>
          </w:p>
          <w:p w14:paraId="5E130B6C" w14:textId="77777777" w:rsidR="00094482" w:rsidRPr="00A9786A" w:rsidRDefault="00094482" w:rsidP="00842584">
            <w:pPr>
              <w:spacing w:after="0" w:line="240" w:lineRule="atLeast"/>
              <w:ind w:left="-57" w:right="-57"/>
              <w:jc w:val="center"/>
              <w:rPr>
                <w:rFonts w:ascii="Times New Roman" w:hAnsi="Times New Roman"/>
                <w:b/>
                <w:bCs/>
                <w:sz w:val="24"/>
                <w:szCs w:val="24"/>
              </w:rPr>
            </w:pPr>
            <w:r>
              <w:rPr>
                <w:rFonts w:ascii="Times New Roman" w:hAnsi="Times New Roman"/>
                <w:b/>
                <w:bCs/>
                <w:sz w:val="24"/>
                <w:szCs w:val="24"/>
              </w:rPr>
              <w:t xml:space="preserve">2023 </w:t>
            </w:r>
            <w:r w:rsidRPr="00A9786A">
              <w:rPr>
                <w:rFonts w:ascii="Times New Roman" w:hAnsi="Times New Roman"/>
                <w:b/>
                <w:bCs/>
                <w:sz w:val="24"/>
                <w:szCs w:val="24"/>
              </w:rPr>
              <w:t>года</w:t>
            </w:r>
          </w:p>
          <w:p w14:paraId="1BAA1111" w14:textId="77777777" w:rsidR="00094482" w:rsidRPr="00A9786A" w:rsidRDefault="00094482" w:rsidP="00842584">
            <w:pPr>
              <w:spacing w:after="0" w:line="240" w:lineRule="atLeast"/>
              <w:ind w:left="-57" w:right="-57"/>
              <w:jc w:val="center"/>
              <w:rPr>
                <w:rFonts w:ascii="Times New Roman" w:hAnsi="Times New Roman"/>
                <w:b/>
                <w:bCs/>
                <w:sz w:val="24"/>
                <w:szCs w:val="24"/>
              </w:rPr>
            </w:pPr>
            <w:r>
              <w:rPr>
                <w:rFonts w:ascii="Times New Roman" w:hAnsi="Times New Roman"/>
                <w:b/>
                <w:bCs/>
                <w:sz w:val="24"/>
                <w:szCs w:val="24"/>
              </w:rPr>
              <w:t>план</w:t>
            </w:r>
          </w:p>
        </w:tc>
        <w:tc>
          <w:tcPr>
            <w:tcW w:w="992" w:type="dxa"/>
            <w:vAlign w:val="center"/>
          </w:tcPr>
          <w:p w14:paraId="665D830E" w14:textId="77777777" w:rsidR="00094482" w:rsidRPr="00A9786A" w:rsidRDefault="00094482" w:rsidP="00842584">
            <w:pPr>
              <w:spacing w:after="0" w:line="240" w:lineRule="atLeast"/>
              <w:ind w:left="-57" w:right="-57"/>
              <w:jc w:val="center"/>
              <w:rPr>
                <w:rFonts w:ascii="Times New Roman" w:hAnsi="Times New Roman"/>
                <w:b/>
                <w:bCs/>
                <w:sz w:val="24"/>
                <w:szCs w:val="24"/>
              </w:rPr>
            </w:pPr>
            <w:r w:rsidRPr="00A9786A">
              <w:rPr>
                <w:rFonts w:ascii="Times New Roman" w:hAnsi="Times New Roman"/>
                <w:b/>
                <w:bCs/>
                <w:sz w:val="24"/>
                <w:szCs w:val="24"/>
              </w:rPr>
              <w:t>На</w:t>
            </w:r>
          </w:p>
          <w:p w14:paraId="2C798DAC" w14:textId="77777777" w:rsidR="00094482" w:rsidRPr="00A9786A" w:rsidRDefault="00094482" w:rsidP="00842584">
            <w:pPr>
              <w:spacing w:after="0" w:line="240" w:lineRule="atLeast"/>
              <w:ind w:left="-57" w:right="-57"/>
              <w:jc w:val="center"/>
              <w:rPr>
                <w:rFonts w:ascii="Times New Roman" w:hAnsi="Times New Roman"/>
                <w:b/>
                <w:bCs/>
                <w:sz w:val="24"/>
                <w:szCs w:val="24"/>
              </w:rPr>
            </w:pPr>
            <w:r>
              <w:rPr>
                <w:rFonts w:ascii="Times New Roman" w:hAnsi="Times New Roman"/>
                <w:b/>
                <w:bCs/>
                <w:sz w:val="24"/>
                <w:szCs w:val="24"/>
              </w:rPr>
              <w:t>3</w:t>
            </w:r>
            <w:r w:rsidRPr="00A9786A">
              <w:rPr>
                <w:rFonts w:ascii="Times New Roman" w:hAnsi="Times New Roman"/>
                <w:b/>
                <w:bCs/>
                <w:sz w:val="24"/>
                <w:szCs w:val="24"/>
              </w:rPr>
              <w:t xml:space="preserve">1 </w:t>
            </w:r>
            <w:r>
              <w:rPr>
                <w:rFonts w:ascii="Times New Roman" w:hAnsi="Times New Roman"/>
                <w:b/>
                <w:bCs/>
                <w:sz w:val="24"/>
                <w:szCs w:val="24"/>
              </w:rPr>
              <w:t>декабря</w:t>
            </w:r>
          </w:p>
          <w:p w14:paraId="4E3CD44D" w14:textId="77777777" w:rsidR="00094482" w:rsidRPr="00A9786A" w:rsidRDefault="00094482" w:rsidP="00842584">
            <w:pPr>
              <w:spacing w:after="0" w:line="240" w:lineRule="atLeast"/>
              <w:ind w:left="-57" w:right="-57"/>
              <w:jc w:val="center"/>
              <w:rPr>
                <w:rFonts w:ascii="Times New Roman" w:hAnsi="Times New Roman"/>
                <w:b/>
                <w:bCs/>
                <w:sz w:val="24"/>
                <w:szCs w:val="24"/>
              </w:rPr>
            </w:pPr>
            <w:r>
              <w:rPr>
                <w:rFonts w:ascii="Times New Roman" w:hAnsi="Times New Roman"/>
                <w:b/>
                <w:bCs/>
                <w:sz w:val="24"/>
                <w:szCs w:val="24"/>
              </w:rPr>
              <w:t xml:space="preserve">2024 </w:t>
            </w:r>
            <w:r w:rsidRPr="00A9786A">
              <w:rPr>
                <w:rFonts w:ascii="Times New Roman" w:hAnsi="Times New Roman"/>
                <w:b/>
                <w:bCs/>
                <w:sz w:val="24"/>
                <w:szCs w:val="24"/>
              </w:rPr>
              <w:t>года</w:t>
            </w:r>
          </w:p>
          <w:p w14:paraId="0EA97F7E" w14:textId="77777777" w:rsidR="00094482" w:rsidRPr="00A9786A" w:rsidRDefault="00094482" w:rsidP="00842584">
            <w:pPr>
              <w:spacing w:after="0" w:line="240" w:lineRule="atLeast"/>
              <w:ind w:left="-57" w:right="-57"/>
              <w:jc w:val="center"/>
              <w:rPr>
                <w:rFonts w:ascii="Times New Roman" w:hAnsi="Times New Roman"/>
                <w:b/>
                <w:bCs/>
                <w:sz w:val="24"/>
                <w:szCs w:val="24"/>
              </w:rPr>
            </w:pPr>
            <w:r>
              <w:rPr>
                <w:rFonts w:ascii="Times New Roman" w:hAnsi="Times New Roman"/>
                <w:b/>
                <w:bCs/>
                <w:sz w:val="24"/>
                <w:szCs w:val="24"/>
              </w:rPr>
              <w:t>план</w:t>
            </w:r>
          </w:p>
        </w:tc>
        <w:tc>
          <w:tcPr>
            <w:tcW w:w="992" w:type="dxa"/>
            <w:vAlign w:val="center"/>
          </w:tcPr>
          <w:p w14:paraId="178CBF5F" w14:textId="77777777" w:rsidR="00094482" w:rsidRPr="00A9786A" w:rsidRDefault="00094482" w:rsidP="00842584">
            <w:pPr>
              <w:spacing w:after="0" w:line="240" w:lineRule="atLeast"/>
              <w:ind w:left="-57" w:right="-57"/>
              <w:jc w:val="center"/>
              <w:rPr>
                <w:rFonts w:ascii="Times New Roman" w:hAnsi="Times New Roman"/>
                <w:b/>
                <w:bCs/>
                <w:sz w:val="24"/>
                <w:szCs w:val="24"/>
              </w:rPr>
            </w:pPr>
            <w:r w:rsidRPr="00A9786A">
              <w:rPr>
                <w:rFonts w:ascii="Times New Roman" w:hAnsi="Times New Roman"/>
                <w:b/>
                <w:bCs/>
                <w:sz w:val="24"/>
                <w:szCs w:val="24"/>
              </w:rPr>
              <w:t>На</w:t>
            </w:r>
          </w:p>
          <w:p w14:paraId="0D9654A4" w14:textId="77777777" w:rsidR="00094482" w:rsidRPr="00A9786A" w:rsidRDefault="00094482" w:rsidP="00842584">
            <w:pPr>
              <w:spacing w:after="0" w:line="240" w:lineRule="atLeast"/>
              <w:ind w:left="-57" w:right="-57"/>
              <w:jc w:val="center"/>
              <w:rPr>
                <w:rFonts w:ascii="Times New Roman" w:hAnsi="Times New Roman"/>
                <w:b/>
                <w:bCs/>
                <w:sz w:val="24"/>
                <w:szCs w:val="24"/>
              </w:rPr>
            </w:pPr>
            <w:r>
              <w:rPr>
                <w:rFonts w:ascii="Times New Roman" w:hAnsi="Times New Roman"/>
                <w:b/>
                <w:bCs/>
                <w:sz w:val="24"/>
                <w:szCs w:val="24"/>
              </w:rPr>
              <w:t>3</w:t>
            </w:r>
            <w:r w:rsidRPr="00A9786A">
              <w:rPr>
                <w:rFonts w:ascii="Times New Roman" w:hAnsi="Times New Roman"/>
                <w:b/>
                <w:bCs/>
                <w:sz w:val="24"/>
                <w:szCs w:val="24"/>
              </w:rPr>
              <w:t xml:space="preserve">1 </w:t>
            </w:r>
            <w:r>
              <w:rPr>
                <w:rFonts w:ascii="Times New Roman" w:hAnsi="Times New Roman"/>
                <w:b/>
                <w:bCs/>
                <w:sz w:val="24"/>
                <w:szCs w:val="24"/>
              </w:rPr>
              <w:t>декабря</w:t>
            </w:r>
          </w:p>
          <w:p w14:paraId="5B39C2BC" w14:textId="77777777" w:rsidR="00094482" w:rsidRDefault="00094482" w:rsidP="00842584">
            <w:pPr>
              <w:spacing w:after="0" w:line="240" w:lineRule="atLeast"/>
              <w:ind w:left="-57" w:right="-57"/>
              <w:jc w:val="center"/>
              <w:rPr>
                <w:rFonts w:ascii="Times New Roman" w:hAnsi="Times New Roman"/>
                <w:b/>
                <w:bCs/>
                <w:sz w:val="24"/>
                <w:szCs w:val="24"/>
              </w:rPr>
            </w:pPr>
            <w:r>
              <w:rPr>
                <w:rFonts w:ascii="Times New Roman" w:hAnsi="Times New Roman"/>
                <w:b/>
                <w:bCs/>
                <w:sz w:val="24"/>
                <w:szCs w:val="24"/>
              </w:rPr>
              <w:t>2025</w:t>
            </w:r>
          </w:p>
          <w:p w14:paraId="51F0981D" w14:textId="77777777" w:rsidR="00094482" w:rsidRPr="00A9786A" w:rsidRDefault="00094482" w:rsidP="00842584">
            <w:pPr>
              <w:spacing w:after="0" w:line="240" w:lineRule="atLeast"/>
              <w:ind w:left="-57" w:right="-57"/>
              <w:jc w:val="center"/>
              <w:rPr>
                <w:rFonts w:ascii="Times New Roman" w:hAnsi="Times New Roman"/>
                <w:b/>
                <w:bCs/>
                <w:sz w:val="24"/>
                <w:szCs w:val="24"/>
              </w:rPr>
            </w:pPr>
            <w:r w:rsidRPr="00A9786A">
              <w:rPr>
                <w:rFonts w:ascii="Times New Roman" w:hAnsi="Times New Roman"/>
                <w:b/>
                <w:bCs/>
                <w:sz w:val="24"/>
                <w:szCs w:val="24"/>
              </w:rPr>
              <w:t>года</w:t>
            </w:r>
          </w:p>
          <w:p w14:paraId="16086701" w14:textId="77777777" w:rsidR="00094482" w:rsidRPr="00A9786A" w:rsidRDefault="00094482" w:rsidP="00842584">
            <w:pPr>
              <w:spacing w:after="0" w:line="240" w:lineRule="atLeast"/>
              <w:jc w:val="center"/>
              <w:rPr>
                <w:rFonts w:ascii="Times New Roman" w:hAnsi="Times New Roman"/>
                <w:b/>
                <w:bCs/>
                <w:sz w:val="24"/>
                <w:szCs w:val="24"/>
              </w:rPr>
            </w:pPr>
            <w:r>
              <w:rPr>
                <w:rFonts w:ascii="Times New Roman" w:hAnsi="Times New Roman"/>
                <w:b/>
                <w:bCs/>
                <w:sz w:val="24"/>
                <w:szCs w:val="24"/>
              </w:rPr>
              <w:t>план</w:t>
            </w:r>
          </w:p>
        </w:tc>
        <w:tc>
          <w:tcPr>
            <w:tcW w:w="2273" w:type="dxa"/>
            <w:vAlign w:val="center"/>
          </w:tcPr>
          <w:p w14:paraId="5B645C5D" w14:textId="77777777" w:rsidR="00094482" w:rsidRDefault="00094482" w:rsidP="00842584">
            <w:pPr>
              <w:spacing w:after="0" w:line="240" w:lineRule="atLeast"/>
              <w:jc w:val="center"/>
              <w:rPr>
                <w:rFonts w:ascii="Times New Roman" w:hAnsi="Times New Roman"/>
                <w:b/>
                <w:bCs/>
                <w:sz w:val="24"/>
                <w:szCs w:val="24"/>
              </w:rPr>
            </w:pPr>
            <w:r w:rsidRPr="009C7041">
              <w:rPr>
                <w:rFonts w:ascii="Times New Roman" w:hAnsi="Times New Roman"/>
                <w:b/>
                <w:bCs/>
                <w:sz w:val="24"/>
                <w:szCs w:val="24"/>
              </w:rPr>
              <w:t>Целевое значение, определенное Стандартом</w:t>
            </w:r>
          </w:p>
          <w:p w14:paraId="3438552C" w14:textId="77777777" w:rsidR="00094482" w:rsidRPr="00A9786A" w:rsidRDefault="00094482" w:rsidP="00842584">
            <w:pPr>
              <w:spacing w:after="0" w:line="240" w:lineRule="atLeast"/>
              <w:jc w:val="center"/>
              <w:rPr>
                <w:rFonts w:ascii="Times New Roman" w:hAnsi="Times New Roman"/>
                <w:b/>
                <w:bCs/>
                <w:sz w:val="24"/>
                <w:szCs w:val="24"/>
              </w:rPr>
            </w:pPr>
            <w:r w:rsidRPr="009C7041">
              <w:rPr>
                <w:rFonts w:ascii="Times New Roman" w:hAnsi="Times New Roman"/>
                <w:b/>
                <w:bCs/>
                <w:sz w:val="24"/>
                <w:szCs w:val="24"/>
              </w:rPr>
              <w:t>и Национальным планом развития конкуренции</w:t>
            </w:r>
          </w:p>
        </w:tc>
      </w:tr>
      <w:tr w:rsidR="00094482" w:rsidRPr="00F63F66" w14:paraId="0427C8C7" w14:textId="77777777" w:rsidTr="00CC609D">
        <w:trPr>
          <w:trHeight w:val="722"/>
          <w:jc w:val="center"/>
        </w:trPr>
        <w:tc>
          <w:tcPr>
            <w:tcW w:w="750" w:type="dxa"/>
          </w:tcPr>
          <w:p w14:paraId="51B9EB78" w14:textId="77777777" w:rsidR="00094482" w:rsidRPr="00F63F66" w:rsidRDefault="00094482" w:rsidP="00094482">
            <w:pPr>
              <w:spacing w:after="0" w:line="240" w:lineRule="auto"/>
              <w:ind w:left="-57" w:right="-57"/>
              <w:jc w:val="center"/>
              <w:rPr>
                <w:rFonts w:ascii="Times New Roman" w:hAnsi="Times New Roman"/>
                <w:sz w:val="24"/>
                <w:szCs w:val="24"/>
              </w:rPr>
            </w:pPr>
            <w:r>
              <w:rPr>
                <w:rFonts w:ascii="Times New Roman" w:hAnsi="Times New Roman"/>
                <w:sz w:val="24"/>
                <w:szCs w:val="24"/>
              </w:rPr>
              <w:t>1.</w:t>
            </w:r>
          </w:p>
        </w:tc>
        <w:tc>
          <w:tcPr>
            <w:tcW w:w="5528" w:type="dxa"/>
            <w:tcBorders>
              <w:top w:val="single" w:sz="4" w:space="0" w:color="auto"/>
              <w:left w:val="single" w:sz="4" w:space="0" w:color="auto"/>
              <w:bottom w:val="single" w:sz="4" w:space="0" w:color="auto"/>
              <w:right w:val="single" w:sz="4" w:space="0" w:color="auto"/>
            </w:tcBorders>
            <w:shd w:val="clear" w:color="auto" w:fill="auto"/>
          </w:tcPr>
          <w:p w14:paraId="648B2D3D" w14:textId="4CD30824" w:rsidR="00094482" w:rsidRPr="00F63F66" w:rsidRDefault="00094482" w:rsidP="00094482">
            <w:pPr>
              <w:spacing w:after="0" w:line="240" w:lineRule="auto"/>
              <w:jc w:val="both"/>
              <w:rPr>
                <w:rFonts w:ascii="Times New Roman" w:hAnsi="Times New Roman"/>
                <w:sz w:val="24"/>
                <w:szCs w:val="24"/>
              </w:rPr>
            </w:pPr>
            <w:r w:rsidRPr="00A9786A">
              <w:rPr>
                <w:rFonts w:ascii="Times New Roman" w:eastAsiaTheme="minorHAnsi" w:hAnsi="Times New Roman"/>
                <w:sz w:val="24"/>
                <w:szCs w:val="24"/>
              </w:rPr>
              <w:t xml:space="preserve">Доля организаций частной формы собственности </w:t>
            </w:r>
            <w:r w:rsidRPr="000B4DE8">
              <w:rPr>
                <w:rFonts w:ascii="Times New Roman" w:eastAsiaTheme="minorHAnsi" w:hAnsi="Times New Roman"/>
                <w:sz w:val="24"/>
                <w:szCs w:val="24"/>
              </w:rPr>
              <w:t xml:space="preserve">                       </w:t>
            </w:r>
            <w:r w:rsidRPr="00A9786A">
              <w:rPr>
                <w:rFonts w:ascii="Times New Roman" w:eastAsiaTheme="minorHAnsi" w:hAnsi="Times New Roman"/>
                <w:sz w:val="24"/>
                <w:szCs w:val="24"/>
              </w:rPr>
              <w:t xml:space="preserve">в сфере строительства объектов капитального строительства, за исключением жилищного </w:t>
            </w:r>
            <w:r w:rsidRPr="000B4DE8">
              <w:rPr>
                <w:rFonts w:ascii="Times New Roman" w:eastAsiaTheme="minorHAnsi" w:hAnsi="Times New Roman"/>
                <w:sz w:val="24"/>
                <w:szCs w:val="24"/>
              </w:rPr>
              <w:t xml:space="preserve">                                    </w:t>
            </w:r>
            <w:r w:rsidRPr="00A9786A">
              <w:rPr>
                <w:rFonts w:ascii="Times New Roman" w:eastAsiaTheme="minorHAnsi" w:hAnsi="Times New Roman"/>
                <w:sz w:val="24"/>
                <w:szCs w:val="24"/>
              </w:rPr>
              <w:t xml:space="preserve">и дорожного строительства (по объему выручки организаций частной формы собственности) </w:t>
            </w:r>
            <w:r w:rsidR="00D435E2">
              <w:rPr>
                <w:rFonts w:ascii="Times New Roman" w:eastAsiaTheme="minorHAnsi" w:hAnsi="Times New Roman"/>
                <w:sz w:val="24"/>
                <w:szCs w:val="24"/>
              </w:rPr>
              <w:t>(по Стандарту и методике ФАС)</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7C3FF585" w14:textId="72A523EA" w:rsidR="00094482" w:rsidRPr="00F63F66" w:rsidRDefault="00094482" w:rsidP="00094482">
            <w:pPr>
              <w:spacing w:after="0" w:line="240" w:lineRule="auto"/>
              <w:jc w:val="center"/>
              <w:rPr>
                <w:rFonts w:ascii="Times New Roman" w:hAnsi="Times New Roman"/>
                <w:sz w:val="24"/>
                <w:szCs w:val="24"/>
              </w:rPr>
            </w:pPr>
            <w:r w:rsidRPr="00A9786A">
              <w:rPr>
                <w:rFonts w:ascii="Times New Roman" w:hAnsi="Times New Roman"/>
                <w:sz w:val="24"/>
                <w:szCs w:val="24"/>
              </w:rPr>
              <w:t>%</w:t>
            </w:r>
          </w:p>
        </w:tc>
        <w:tc>
          <w:tcPr>
            <w:tcW w:w="1129" w:type="dxa"/>
            <w:tcBorders>
              <w:top w:val="single" w:sz="4" w:space="0" w:color="auto"/>
              <w:left w:val="single" w:sz="4" w:space="0" w:color="auto"/>
              <w:bottom w:val="single" w:sz="4" w:space="0" w:color="auto"/>
              <w:right w:val="single" w:sz="4" w:space="0" w:color="auto"/>
            </w:tcBorders>
            <w:shd w:val="clear" w:color="auto" w:fill="auto"/>
          </w:tcPr>
          <w:p w14:paraId="3CBAE64E" w14:textId="445FC031" w:rsidR="00094482" w:rsidRPr="00F63F66" w:rsidRDefault="00094482" w:rsidP="00094482">
            <w:pPr>
              <w:spacing w:after="0" w:line="240" w:lineRule="auto"/>
              <w:jc w:val="center"/>
              <w:rPr>
                <w:rFonts w:ascii="Times New Roman" w:hAnsi="Times New Roman"/>
                <w:color w:val="000000"/>
                <w:sz w:val="24"/>
                <w:szCs w:val="24"/>
              </w:rPr>
            </w:pPr>
            <w:r w:rsidRPr="00A9786A">
              <w:rPr>
                <w:rFonts w:ascii="Times New Roman" w:hAnsi="Times New Roman"/>
                <w:sz w:val="24"/>
                <w:szCs w:val="24"/>
              </w:rPr>
              <w:t>100</w:t>
            </w: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58D5ECBF" w14:textId="285CFF21" w:rsidR="00094482" w:rsidRPr="00F63F66" w:rsidRDefault="00094482" w:rsidP="00094482">
            <w:pPr>
              <w:spacing w:after="0" w:line="240" w:lineRule="auto"/>
              <w:jc w:val="center"/>
              <w:rPr>
                <w:rFonts w:ascii="Times New Roman" w:hAnsi="Times New Roman"/>
                <w:color w:val="000000"/>
                <w:sz w:val="24"/>
                <w:szCs w:val="24"/>
              </w:rPr>
            </w:pPr>
            <w:r w:rsidRPr="00A9786A">
              <w:rPr>
                <w:rFonts w:ascii="Times New Roman" w:hAnsi="Times New Roman"/>
                <w:sz w:val="24"/>
                <w:szCs w:val="24"/>
              </w:rPr>
              <w:t>100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21E84842" w14:textId="12B45AF9" w:rsidR="00094482" w:rsidRPr="00F63F66" w:rsidRDefault="00094482" w:rsidP="00094482">
            <w:pPr>
              <w:spacing w:after="0" w:line="240" w:lineRule="auto"/>
              <w:jc w:val="center"/>
              <w:rPr>
                <w:rFonts w:ascii="Times New Roman" w:hAnsi="Times New Roman"/>
                <w:color w:val="000000"/>
                <w:sz w:val="24"/>
                <w:szCs w:val="24"/>
              </w:rPr>
            </w:pPr>
            <w:r w:rsidRPr="00A9786A">
              <w:rPr>
                <w:rFonts w:ascii="Times New Roman" w:hAnsi="Times New Roman"/>
                <w:sz w:val="24"/>
                <w:szCs w:val="24"/>
              </w:rPr>
              <w:t>100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6728E2E4" w14:textId="2C12CEF6" w:rsidR="00094482" w:rsidRPr="00F63F66" w:rsidRDefault="00094482" w:rsidP="00094482">
            <w:pPr>
              <w:spacing w:after="0" w:line="240" w:lineRule="auto"/>
              <w:jc w:val="center"/>
              <w:rPr>
                <w:rFonts w:ascii="Times New Roman" w:hAnsi="Times New Roman"/>
                <w:color w:val="000000"/>
                <w:sz w:val="24"/>
                <w:szCs w:val="24"/>
              </w:rPr>
            </w:pPr>
            <w:r w:rsidRPr="00A9786A">
              <w:rPr>
                <w:rFonts w:ascii="Times New Roman" w:hAnsi="Times New Roman"/>
                <w:sz w:val="24"/>
                <w:szCs w:val="24"/>
              </w:rPr>
              <w:t>100</w:t>
            </w:r>
          </w:p>
        </w:tc>
        <w:tc>
          <w:tcPr>
            <w:tcW w:w="992" w:type="dxa"/>
            <w:tcBorders>
              <w:top w:val="single" w:sz="4" w:space="0" w:color="auto"/>
              <w:left w:val="single" w:sz="4" w:space="0" w:color="auto"/>
              <w:bottom w:val="single" w:sz="4" w:space="0" w:color="auto"/>
              <w:right w:val="single" w:sz="4" w:space="0" w:color="auto"/>
            </w:tcBorders>
          </w:tcPr>
          <w:p w14:paraId="269539A5" w14:textId="689A784D" w:rsidR="00094482" w:rsidRPr="00F63F66" w:rsidRDefault="00094482" w:rsidP="00094482">
            <w:pPr>
              <w:spacing w:after="0" w:line="240" w:lineRule="auto"/>
              <w:contextualSpacing/>
              <w:jc w:val="center"/>
              <w:rPr>
                <w:rFonts w:ascii="Times New Roman" w:hAnsi="Times New Roman"/>
                <w:sz w:val="24"/>
                <w:szCs w:val="24"/>
              </w:rPr>
            </w:pPr>
            <w:r>
              <w:rPr>
                <w:rFonts w:ascii="Times New Roman" w:hAnsi="Times New Roman"/>
                <w:sz w:val="24"/>
                <w:szCs w:val="24"/>
              </w:rPr>
              <w:t>100</w:t>
            </w:r>
          </w:p>
        </w:tc>
        <w:tc>
          <w:tcPr>
            <w:tcW w:w="2273" w:type="dxa"/>
            <w:tcBorders>
              <w:top w:val="single" w:sz="4" w:space="0" w:color="auto"/>
              <w:left w:val="single" w:sz="4" w:space="0" w:color="auto"/>
              <w:bottom w:val="single" w:sz="4" w:space="0" w:color="auto"/>
              <w:right w:val="single" w:sz="4" w:space="0" w:color="auto"/>
            </w:tcBorders>
            <w:shd w:val="clear" w:color="auto" w:fill="auto"/>
          </w:tcPr>
          <w:p w14:paraId="45D1293C" w14:textId="09060003" w:rsidR="00094482" w:rsidRPr="00F63F66" w:rsidRDefault="00094482" w:rsidP="00094482">
            <w:pPr>
              <w:spacing w:after="0" w:line="240" w:lineRule="auto"/>
              <w:contextualSpacing/>
              <w:jc w:val="center"/>
              <w:rPr>
                <w:rFonts w:ascii="Times New Roman" w:hAnsi="Times New Roman"/>
                <w:sz w:val="24"/>
                <w:szCs w:val="24"/>
              </w:rPr>
            </w:pPr>
            <w:r w:rsidRPr="00781544">
              <w:rPr>
                <w:rFonts w:ascii="Times New Roman" w:hAnsi="Times New Roman"/>
                <w:sz w:val="24"/>
                <w:szCs w:val="24"/>
              </w:rPr>
              <w:t>Не менее 80</w:t>
            </w:r>
          </w:p>
        </w:tc>
      </w:tr>
    </w:tbl>
    <w:p w14:paraId="0189493F" w14:textId="77777777" w:rsidR="00094482" w:rsidRPr="00632334" w:rsidRDefault="00094482" w:rsidP="00094482">
      <w:pPr>
        <w:pStyle w:val="ConsPlusNormal"/>
        <w:ind w:firstLine="709"/>
        <w:jc w:val="both"/>
        <w:rPr>
          <w:rFonts w:ascii="Times New Roman" w:hAnsi="Times New Roman"/>
          <w:sz w:val="10"/>
          <w:szCs w:val="10"/>
        </w:rPr>
      </w:pPr>
    </w:p>
    <w:p w14:paraId="0ACB94D6" w14:textId="47DEF9A9" w:rsidR="00094482" w:rsidRPr="00773E1F" w:rsidRDefault="00094482" w:rsidP="00094482">
      <w:pPr>
        <w:pStyle w:val="ConsPlusNormal"/>
        <w:ind w:firstLine="709"/>
        <w:jc w:val="center"/>
        <w:rPr>
          <w:rFonts w:ascii="Times New Roman" w:hAnsi="Times New Roman"/>
          <w:b/>
          <w:bCs/>
          <w:sz w:val="28"/>
          <w:szCs w:val="28"/>
        </w:rPr>
      </w:pPr>
      <w:r w:rsidRPr="00773E1F">
        <w:rPr>
          <w:rFonts w:ascii="Times New Roman" w:hAnsi="Times New Roman"/>
          <w:b/>
          <w:bCs/>
          <w:sz w:val="28"/>
          <w:szCs w:val="28"/>
        </w:rPr>
        <w:t>2</w:t>
      </w:r>
      <w:r>
        <w:rPr>
          <w:rFonts w:ascii="Times New Roman" w:hAnsi="Times New Roman"/>
          <w:b/>
          <w:bCs/>
          <w:sz w:val="28"/>
          <w:szCs w:val="28"/>
        </w:rPr>
        <w:t>.7.1.3.</w:t>
      </w:r>
      <w:r w:rsidRPr="00773E1F">
        <w:rPr>
          <w:rFonts w:ascii="Times New Roman" w:hAnsi="Times New Roman"/>
          <w:b/>
          <w:bCs/>
          <w:sz w:val="28"/>
          <w:szCs w:val="28"/>
        </w:rPr>
        <w:t xml:space="preserve"> Мероприятия по содействию развитию конкуренции</w:t>
      </w:r>
    </w:p>
    <w:p w14:paraId="3F1989E5" w14:textId="77777777" w:rsidR="00094482" w:rsidRPr="00632334" w:rsidRDefault="00094482" w:rsidP="00094482">
      <w:pPr>
        <w:pStyle w:val="ConsPlusNormal"/>
        <w:jc w:val="both"/>
        <w:rPr>
          <w:rFonts w:ascii="Times New Roman" w:hAnsi="Times New Roman"/>
          <w:sz w:val="10"/>
          <w:szCs w:val="10"/>
        </w:rPr>
      </w:pPr>
    </w:p>
    <w:tbl>
      <w:tblPr>
        <w:tblW w:w="14884" w:type="dxa"/>
        <w:tblInd w:w="-34" w:type="dxa"/>
        <w:tblLayout w:type="fixed"/>
        <w:tblLook w:val="04A0" w:firstRow="1" w:lastRow="0" w:firstColumn="1" w:lastColumn="0" w:noHBand="0" w:noVBand="1"/>
      </w:tblPr>
      <w:tblGrid>
        <w:gridCol w:w="568"/>
        <w:gridCol w:w="5811"/>
        <w:gridCol w:w="1560"/>
        <w:gridCol w:w="4110"/>
        <w:gridCol w:w="2835"/>
      </w:tblGrid>
      <w:tr w:rsidR="00094482" w:rsidRPr="00A9786A" w14:paraId="11122479" w14:textId="77777777" w:rsidTr="00842584">
        <w:trPr>
          <w:trHeight w:val="817"/>
          <w:tblHeader/>
        </w:trPr>
        <w:tc>
          <w:tcPr>
            <w:tcW w:w="568" w:type="dxa"/>
            <w:tcBorders>
              <w:top w:val="single" w:sz="4" w:space="0" w:color="auto"/>
              <w:left w:val="single" w:sz="4" w:space="0" w:color="auto"/>
              <w:right w:val="single" w:sz="4" w:space="0" w:color="auto"/>
            </w:tcBorders>
          </w:tcPr>
          <w:p w14:paraId="51CBE55A" w14:textId="77777777" w:rsidR="00094482" w:rsidRPr="00A9786A" w:rsidRDefault="00094482" w:rsidP="00842584">
            <w:pPr>
              <w:spacing w:after="0" w:line="240" w:lineRule="auto"/>
              <w:ind w:left="-11" w:right="-57" w:hanging="46"/>
              <w:jc w:val="center"/>
              <w:rPr>
                <w:rFonts w:ascii="Times New Roman" w:hAnsi="Times New Roman"/>
                <w:b/>
                <w:bCs/>
                <w:sz w:val="24"/>
                <w:szCs w:val="24"/>
              </w:rPr>
            </w:pPr>
            <w:r w:rsidRPr="00A9786A">
              <w:rPr>
                <w:rFonts w:ascii="Times New Roman" w:hAnsi="Times New Roman"/>
                <w:b/>
                <w:bCs/>
                <w:sz w:val="24"/>
                <w:szCs w:val="24"/>
              </w:rPr>
              <w:t>№</w:t>
            </w:r>
          </w:p>
          <w:p w14:paraId="162A970C" w14:textId="77777777" w:rsidR="00094482" w:rsidRPr="00A9786A" w:rsidRDefault="00094482" w:rsidP="00842584">
            <w:pPr>
              <w:spacing w:after="0" w:line="240" w:lineRule="auto"/>
              <w:ind w:left="-11" w:right="-57" w:hanging="46"/>
              <w:jc w:val="center"/>
              <w:rPr>
                <w:rFonts w:ascii="Times New Roman" w:hAnsi="Times New Roman"/>
                <w:b/>
                <w:bCs/>
                <w:sz w:val="24"/>
                <w:szCs w:val="24"/>
              </w:rPr>
            </w:pPr>
            <w:r w:rsidRPr="00A9786A">
              <w:rPr>
                <w:rFonts w:ascii="Times New Roman" w:hAnsi="Times New Roman"/>
                <w:b/>
                <w:bCs/>
                <w:sz w:val="24"/>
                <w:szCs w:val="24"/>
              </w:rPr>
              <w:t xml:space="preserve">п/п  </w:t>
            </w:r>
          </w:p>
        </w:tc>
        <w:tc>
          <w:tcPr>
            <w:tcW w:w="5811" w:type="dxa"/>
            <w:tcBorders>
              <w:top w:val="single" w:sz="4" w:space="0" w:color="auto"/>
              <w:left w:val="single" w:sz="4" w:space="0" w:color="auto"/>
              <w:bottom w:val="single" w:sz="4" w:space="0" w:color="auto"/>
              <w:right w:val="single" w:sz="4" w:space="0" w:color="auto"/>
            </w:tcBorders>
            <w:shd w:val="clear" w:color="auto" w:fill="auto"/>
            <w:hideMark/>
          </w:tcPr>
          <w:p w14:paraId="7AF169AB" w14:textId="77777777" w:rsidR="00094482" w:rsidRPr="00A9786A" w:rsidRDefault="00094482" w:rsidP="00842584">
            <w:pPr>
              <w:spacing w:after="0" w:line="240" w:lineRule="auto"/>
              <w:ind w:left="-57" w:right="-57"/>
              <w:jc w:val="center"/>
              <w:rPr>
                <w:rFonts w:ascii="Times New Roman" w:hAnsi="Times New Roman"/>
                <w:b/>
                <w:bCs/>
                <w:sz w:val="24"/>
                <w:szCs w:val="24"/>
              </w:rPr>
            </w:pPr>
            <w:r w:rsidRPr="00A9786A">
              <w:rPr>
                <w:rFonts w:ascii="Times New Roman" w:hAnsi="Times New Roman"/>
                <w:b/>
                <w:bCs/>
                <w:sz w:val="24"/>
                <w:szCs w:val="24"/>
              </w:rPr>
              <w:t>Наименование мероприятия</w:t>
            </w:r>
          </w:p>
        </w:tc>
        <w:tc>
          <w:tcPr>
            <w:tcW w:w="1560" w:type="dxa"/>
            <w:tcBorders>
              <w:top w:val="single" w:sz="4" w:space="0" w:color="auto"/>
              <w:left w:val="single" w:sz="4" w:space="0" w:color="auto"/>
              <w:bottom w:val="single" w:sz="4" w:space="0" w:color="auto"/>
              <w:right w:val="single" w:sz="4" w:space="0" w:color="auto"/>
            </w:tcBorders>
            <w:shd w:val="clear" w:color="auto" w:fill="auto"/>
            <w:hideMark/>
          </w:tcPr>
          <w:p w14:paraId="1A6FBBCF" w14:textId="77777777" w:rsidR="00094482" w:rsidRPr="00A9786A" w:rsidRDefault="00094482" w:rsidP="00842584">
            <w:pPr>
              <w:spacing w:after="0" w:line="240" w:lineRule="auto"/>
              <w:ind w:left="-57" w:right="-57"/>
              <w:jc w:val="center"/>
              <w:rPr>
                <w:rFonts w:ascii="Times New Roman" w:hAnsi="Times New Roman"/>
                <w:b/>
                <w:bCs/>
                <w:sz w:val="24"/>
                <w:szCs w:val="24"/>
              </w:rPr>
            </w:pPr>
            <w:r w:rsidRPr="00A9786A">
              <w:rPr>
                <w:rFonts w:ascii="Times New Roman" w:hAnsi="Times New Roman"/>
                <w:b/>
                <w:bCs/>
                <w:sz w:val="24"/>
                <w:szCs w:val="24"/>
              </w:rPr>
              <w:t>Срок реализации мероприятия</w:t>
            </w:r>
          </w:p>
        </w:tc>
        <w:tc>
          <w:tcPr>
            <w:tcW w:w="4110" w:type="dxa"/>
            <w:tcBorders>
              <w:top w:val="single" w:sz="4" w:space="0" w:color="auto"/>
              <w:left w:val="single" w:sz="4" w:space="0" w:color="auto"/>
              <w:bottom w:val="single" w:sz="4" w:space="0" w:color="auto"/>
              <w:right w:val="single" w:sz="4" w:space="0" w:color="auto"/>
            </w:tcBorders>
            <w:shd w:val="clear" w:color="auto" w:fill="auto"/>
            <w:hideMark/>
          </w:tcPr>
          <w:p w14:paraId="4B84C340" w14:textId="77777777" w:rsidR="00094482" w:rsidRPr="00A9786A" w:rsidRDefault="00094482" w:rsidP="00842584">
            <w:pPr>
              <w:spacing w:after="0" w:line="240" w:lineRule="auto"/>
              <w:ind w:left="-57" w:right="-57"/>
              <w:jc w:val="center"/>
              <w:rPr>
                <w:rFonts w:ascii="Times New Roman" w:hAnsi="Times New Roman"/>
                <w:b/>
                <w:bCs/>
                <w:sz w:val="24"/>
                <w:szCs w:val="24"/>
              </w:rPr>
            </w:pPr>
            <w:r w:rsidRPr="00A9786A">
              <w:rPr>
                <w:rFonts w:ascii="Times New Roman" w:hAnsi="Times New Roman"/>
                <w:b/>
                <w:bCs/>
                <w:sz w:val="24"/>
                <w:szCs w:val="24"/>
              </w:rPr>
              <w:t>Результат выполнения мероприятия</w:t>
            </w:r>
          </w:p>
        </w:tc>
        <w:tc>
          <w:tcPr>
            <w:tcW w:w="2835" w:type="dxa"/>
            <w:tcBorders>
              <w:top w:val="single" w:sz="4" w:space="0" w:color="auto"/>
              <w:left w:val="single" w:sz="4" w:space="0" w:color="auto"/>
              <w:bottom w:val="single" w:sz="4" w:space="0" w:color="auto"/>
              <w:right w:val="single" w:sz="4" w:space="0" w:color="auto"/>
            </w:tcBorders>
            <w:shd w:val="clear" w:color="auto" w:fill="auto"/>
            <w:hideMark/>
          </w:tcPr>
          <w:p w14:paraId="3F4339EE" w14:textId="77777777" w:rsidR="00094482" w:rsidRPr="00A9786A" w:rsidRDefault="00094482" w:rsidP="00842584">
            <w:pPr>
              <w:spacing w:after="0" w:line="240" w:lineRule="auto"/>
              <w:ind w:left="-57" w:right="-57"/>
              <w:jc w:val="center"/>
              <w:rPr>
                <w:rFonts w:ascii="Times New Roman" w:hAnsi="Times New Roman"/>
                <w:b/>
                <w:bCs/>
                <w:sz w:val="24"/>
                <w:szCs w:val="24"/>
              </w:rPr>
            </w:pPr>
            <w:r w:rsidRPr="00A9786A">
              <w:rPr>
                <w:rFonts w:ascii="Times New Roman" w:hAnsi="Times New Roman"/>
                <w:b/>
                <w:bCs/>
                <w:sz w:val="24"/>
                <w:szCs w:val="24"/>
              </w:rPr>
              <w:t>Ответственные исполнители мероприятия</w:t>
            </w:r>
          </w:p>
        </w:tc>
      </w:tr>
      <w:tr w:rsidR="00094482" w:rsidRPr="00A9786A" w14:paraId="03B0CDEE" w14:textId="77777777" w:rsidTr="009F2CD4">
        <w:trPr>
          <w:trHeight w:val="290"/>
        </w:trPr>
        <w:tc>
          <w:tcPr>
            <w:tcW w:w="568" w:type="dxa"/>
            <w:tcBorders>
              <w:top w:val="single" w:sz="4" w:space="0" w:color="auto"/>
              <w:left w:val="single" w:sz="4" w:space="0" w:color="auto"/>
              <w:bottom w:val="single" w:sz="4" w:space="0" w:color="auto"/>
              <w:right w:val="single" w:sz="4" w:space="0" w:color="auto"/>
            </w:tcBorders>
          </w:tcPr>
          <w:p w14:paraId="000DF49A" w14:textId="77777777" w:rsidR="00094482" w:rsidRPr="00A9786A" w:rsidRDefault="00094482" w:rsidP="00094482">
            <w:pPr>
              <w:spacing w:after="0" w:line="240" w:lineRule="auto"/>
              <w:ind w:left="-57" w:right="-57"/>
              <w:jc w:val="center"/>
              <w:rPr>
                <w:rFonts w:ascii="Times New Roman" w:hAnsi="Times New Roman"/>
                <w:sz w:val="24"/>
                <w:szCs w:val="24"/>
              </w:rPr>
            </w:pPr>
            <w:r>
              <w:rPr>
                <w:rFonts w:ascii="Times New Roman" w:hAnsi="Times New Roman"/>
                <w:sz w:val="24"/>
                <w:szCs w:val="24"/>
              </w:rPr>
              <w:t>1.</w:t>
            </w:r>
          </w:p>
        </w:tc>
        <w:tc>
          <w:tcPr>
            <w:tcW w:w="5811" w:type="dxa"/>
            <w:tcBorders>
              <w:top w:val="single" w:sz="4" w:space="0" w:color="auto"/>
              <w:left w:val="nil"/>
              <w:bottom w:val="single" w:sz="4" w:space="0" w:color="auto"/>
              <w:right w:val="single" w:sz="4" w:space="0" w:color="auto"/>
            </w:tcBorders>
            <w:shd w:val="clear" w:color="auto" w:fill="auto"/>
            <w:noWrap/>
          </w:tcPr>
          <w:p w14:paraId="326D65BA" w14:textId="723D37AE" w:rsidR="00094482" w:rsidRPr="00C239EF" w:rsidRDefault="00094482" w:rsidP="00094482">
            <w:pPr>
              <w:autoSpaceDE w:val="0"/>
              <w:autoSpaceDN w:val="0"/>
              <w:adjustRightInd w:val="0"/>
              <w:spacing w:after="0" w:line="240" w:lineRule="auto"/>
              <w:ind w:left="-57" w:right="-57"/>
              <w:jc w:val="both"/>
              <w:rPr>
                <w:rFonts w:ascii="Times New Roman" w:hAnsi="Times New Roman" w:cs="Arial"/>
                <w:sz w:val="24"/>
                <w:szCs w:val="24"/>
              </w:rPr>
            </w:pPr>
            <w:r w:rsidRPr="00A9786A">
              <w:rPr>
                <w:rFonts w:ascii="Times New Roman" w:hAnsi="Times New Roman"/>
                <w:sz w:val="24"/>
                <w:szCs w:val="24"/>
              </w:rPr>
              <w:t>Мониторинг ситуации на рынке строительства Ивнянского района</w:t>
            </w:r>
          </w:p>
        </w:tc>
        <w:tc>
          <w:tcPr>
            <w:tcW w:w="1560" w:type="dxa"/>
            <w:tcBorders>
              <w:top w:val="single" w:sz="4" w:space="0" w:color="auto"/>
              <w:left w:val="nil"/>
              <w:bottom w:val="single" w:sz="4" w:space="0" w:color="auto"/>
              <w:right w:val="single" w:sz="4" w:space="0" w:color="auto"/>
            </w:tcBorders>
            <w:shd w:val="clear" w:color="auto" w:fill="auto"/>
            <w:noWrap/>
          </w:tcPr>
          <w:p w14:paraId="29E469BD" w14:textId="318DFCF5" w:rsidR="00094482" w:rsidRPr="00C239EF" w:rsidRDefault="00094482" w:rsidP="00094482">
            <w:pPr>
              <w:spacing w:after="0" w:line="240" w:lineRule="auto"/>
              <w:ind w:left="-57" w:right="-57"/>
              <w:jc w:val="center"/>
              <w:rPr>
                <w:rFonts w:ascii="Times New Roman" w:hAnsi="Times New Roman"/>
                <w:sz w:val="24"/>
                <w:szCs w:val="24"/>
              </w:rPr>
            </w:pPr>
            <w:r w:rsidRPr="00287479">
              <w:rPr>
                <w:rFonts w:ascii="Times New Roman" w:hAnsi="Times New Roman"/>
                <w:sz w:val="24"/>
                <w:szCs w:val="24"/>
              </w:rPr>
              <w:t>2022 – 2025 годы</w:t>
            </w:r>
          </w:p>
        </w:tc>
        <w:tc>
          <w:tcPr>
            <w:tcW w:w="4110" w:type="dxa"/>
            <w:tcBorders>
              <w:top w:val="single" w:sz="4" w:space="0" w:color="auto"/>
              <w:left w:val="nil"/>
              <w:bottom w:val="single" w:sz="4" w:space="0" w:color="auto"/>
              <w:right w:val="single" w:sz="4" w:space="0" w:color="auto"/>
            </w:tcBorders>
            <w:shd w:val="clear" w:color="auto" w:fill="auto"/>
            <w:noWrap/>
          </w:tcPr>
          <w:p w14:paraId="3AB93E9E" w14:textId="2F2E0877" w:rsidR="00094482" w:rsidRPr="00C239EF" w:rsidRDefault="00094482" w:rsidP="00094482">
            <w:pPr>
              <w:autoSpaceDE w:val="0"/>
              <w:autoSpaceDN w:val="0"/>
              <w:adjustRightInd w:val="0"/>
              <w:spacing w:after="0" w:line="240" w:lineRule="auto"/>
              <w:ind w:left="-57" w:right="-57"/>
              <w:jc w:val="both"/>
              <w:rPr>
                <w:rFonts w:ascii="Times New Roman" w:hAnsi="Times New Roman" w:cs="Arial"/>
                <w:sz w:val="24"/>
                <w:szCs w:val="24"/>
              </w:rPr>
            </w:pPr>
            <w:r w:rsidRPr="00A9786A">
              <w:rPr>
                <w:rFonts w:ascii="Times New Roman" w:hAnsi="Times New Roman"/>
                <w:sz w:val="24"/>
                <w:szCs w:val="24"/>
              </w:rPr>
              <w:t xml:space="preserve">Создание условий                         для развития строительства        на территории </w:t>
            </w:r>
            <w:r>
              <w:rPr>
                <w:rFonts w:ascii="Times New Roman" w:hAnsi="Times New Roman"/>
                <w:sz w:val="24"/>
                <w:szCs w:val="24"/>
              </w:rPr>
              <w:t xml:space="preserve">Ивнянского </w:t>
            </w:r>
            <w:r w:rsidRPr="00A9786A">
              <w:rPr>
                <w:rFonts w:ascii="Times New Roman" w:hAnsi="Times New Roman"/>
                <w:sz w:val="24"/>
                <w:szCs w:val="24"/>
              </w:rPr>
              <w:t>района</w:t>
            </w:r>
          </w:p>
        </w:tc>
        <w:tc>
          <w:tcPr>
            <w:tcW w:w="2835" w:type="dxa"/>
            <w:tcBorders>
              <w:top w:val="single" w:sz="4" w:space="0" w:color="auto"/>
              <w:left w:val="nil"/>
              <w:bottom w:val="single" w:sz="4" w:space="0" w:color="auto"/>
              <w:right w:val="single" w:sz="4" w:space="0" w:color="auto"/>
            </w:tcBorders>
            <w:shd w:val="clear" w:color="auto" w:fill="auto"/>
            <w:noWrap/>
          </w:tcPr>
          <w:p w14:paraId="6FA40DC2" w14:textId="14077F52" w:rsidR="00094482" w:rsidRPr="00411CB5" w:rsidRDefault="00094482" w:rsidP="00094482">
            <w:pPr>
              <w:spacing w:after="0" w:line="240" w:lineRule="auto"/>
              <w:jc w:val="center"/>
              <w:rPr>
                <w:rFonts w:ascii="Times New Roman" w:hAnsi="Times New Roman"/>
                <w:b/>
                <w:bCs/>
                <w:sz w:val="24"/>
                <w:szCs w:val="24"/>
              </w:rPr>
            </w:pPr>
            <w:r w:rsidRPr="00411CB5">
              <w:rPr>
                <w:rStyle w:val="105pt"/>
                <w:rFonts w:eastAsiaTheme="minorHAnsi"/>
                <w:b w:val="0"/>
                <w:bCs w:val="0"/>
                <w:sz w:val="24"/>
                <w:szCs w:val="24"/>
              </w:rPr>
              <w:t>Отдел строительства, промышленности, транспорта                       и связи администрации Ивнянского района</w:t>
            </w:r>
          </w:p>
        </w:tc>
      </w:tr>
      <w:tr w:rsidR="00094482" w:rsidRPr="00A9786A" w14:paraId="5BCF13C7" w14:textId="77777777" w:rsidTr="009F2CD4">
        <w:trPr>
          <w:trHeight w:val="745"/>
        </w:trPr>
        <w:tc>
          <w:tcPr>
            <w:tcW w:w="568" w:type="dxa"/>
            <w:tcBorders>
              <w:top w:val="single" w:sz="4" w:space="0" w:color="auto"/>
              <w:left w:val="single" w:sz="4" w:space="0" w:color="auto"/>
              <w:bottom w:val="single" w:sz="4" w:space="0" w:color="auto"/>
              <w:right w:val="single" w:sz="4" w:space="0" w:color="auto"/>
            </w:tcBorders>
          </w:tcPr>
          <w:p w14:paraId="30D8E014" w14:textId="77777777" w:rsidR="00094482" w:rsidRDefault="00094482" w:rsidP="00094482">
            <w:pPr>
              <w:spacing w:after="0" w:line="240" w:lineRule="auto"/>
              <w:ind w:left="-57" w:right="-57"/>
              <w:jc w:val="center"/>
              <w:rPr>
                <w:rFonts w:ascii="Times New Roman" w:hAnsi="Times New Roman"/>
                <w:sz w:val="24"/>
                <w:szCs w:val="24"/>
              </w:rPr>
            </w:pPr>
            <w:r>
              <w:rPr>
                <w:rFonts w:ascii="Times New Roman" w:hAnsi="Times New Roman"/>
                <w:sz w:val="24"/>
                <w:szCs w:val="24"/>
              </w:rPr>
              <w:t>2.</w:t>
            </w:r>
          </w:p>
        </w:tc>
        <w:tc>
          <w:tcPr>
            <w:tcW w:w="5811" w:type="dxa"/>
            <w:tcBorders>
              <w:top w:val="single" w:sz="4" w:space="0" w:color="auto"/>
              <w:left w:val="nil"/>
              <w:bottom w:val="single" w:sz="4" w:space="0" w:color="auto"/>
              <w:right w:val="single" w:sz="4" w:space="0" w:color="auto"/>
            </w:tcBorders>
            <w:shd w:val="clear" w:color="auto" w:fill="auto"/>
            <w:noWrap/>
          </w:tcPr>
          <w:p w14:paraId="0B193716" w14:textId="7EAC2834" w:rsidR="00094482" w:rsidRPr="00C239EF" w:rsidRDefault="00094482" w:rsidP="00094482">
            <w:pPr>
              <w:autoSpaceDE w:val="0"/>
              <w:autoSpaceDN w:val="0"/>
              <w:adjustRightInd w:val="0"/>
              <w:spacing w:after="0" w:line="240" w:lineRule="auto"/>
              <w:ind w:left="-57" w:right="-57"/>
              <w:jc w:val="both"/>
              <w:rPr>
                <w:rFonts w:ascii="Times New Roman" w:hAnsi="Times New Roman" w:cs="Arial"/>
                <w:sz w:val="24"/>
                <w:szCs w:val="24"/>
              </w:rPr>
            </w:pPr>
            <w:r w:rsidRPr="00A9786A">
              <w:rPr>
                <w:rFonts w:ascii="Times New Roman" w:hAnsi="Times New Roman"/>
                <w:sz w:val="24"/>
                <w:szCs w:val="24"/>
              </w:rPr>
              <w:t>Участие в обучающих семинарах-совещаниях                       с участием застройщиков по вопросам прохождения процедур для получения разрешения на строительство</w:t>
            </w:r>
          </w:p>
        </w:tc>
        <w:tc>
          <w:tcPr>
            <w:tcW w:w="1560" w:type="dxa"/>
            <w:tcBorders>
              <w:top w:val="single" w:sz="4" w:space="0" w:color="auto"/>
              <w:left w:val="nil"/>
              <w:bottom w:val="single" w:sz="4" w:space="0" w:color="auto"/>
              <w:right w:val="single" w:sz="4" w:space="0" w:color="auto"/>
            </w:tcBorders>
            <w:shd w:val="clear" w:color="auto" w:fill="auto"/>
            <w:noWrap/>
          </w:tcPr>
          <w:p w14:paraId="6162F5F8" w14:textId="2D8F54AB" w:rsidR="00094482" w:rsidRPr="00C239EF" w:rsidRDefault="00094482" w:rsidP="00094482">
            <w:pPr>
              <w:spacing w:after="0" w:line="240" w:lineRule="auto"/>
              <w:ind w:left="-57" w:right="-57"/>
              <w:jc w:val="center"/>
              <w:rPr>
                <w:rFonts w:ascii="Times New Roman" w:hAnsi="Times New Roman"/>
                <w:sz w:val="24"/>
                <w:szCs w:val="24"/>
              </w:rPr>
            </w:pPr>
            <w:r w:rsidRPr="00287479">
              <w:rPr>
                <w:rFonts w:ascii="Times New Roman" w:hAnsi="Times New Roman"/>
                <w:sz w:val="24"/>
                <w:szCs w:val="24"/>
              </w:rPr>
              <w:t>2022 – 2025 годы</w:t>
            </w:r>
          </w:p>
        </w:tc>
        <w:tc>
          <w:tcPr>
            <w:tcW w:w="4110" w:type="dxa"/>
            <w:tcBorders>
              <w:top w:val="single" w:sz="4" w:space="0" w:color="auto"/>
              <w:left w:val="nil"/>
              <w:bottom w:val="single" w:sz="4" w:space="0" w:color="auto"/>
              <w:right w:val="single" w:sz="4" w:space="0" w:color="auto"/>
            </w:tcBorders>
            <w:shd w:val="clear" w:color="auto" w:fill="auto"/>
            <w:noWrap/>
          </w:tcPr>
          <w:p w14:paraId="2C832707" w14:textId="6EAFEEAC" w:rsidR="00094482" w:rsidRPr="00C239EF" w:rsidRDefault="00094482" w:rsidP="00094482">
            <w:pPr>
              <w:spacing w:after="0" w:line="240" w:lineRule="auto"/>
              <w:jc w:val="both"/>
              <w:rPr>
                <w:rFonts w:ascii="Times New Roman" w:hAnsi="Times New Roman"/>
                <w:sz w:val="24"/>
                <w:szCs w:val="24"/>
              </w:rPr>
            </w:pPr>
            <w:r w:rsidRPr="00A9786A">
              <w:rPr>
                <w:rFonts w:ascii="Times New Roman" w:hAnsi="Times New Roman"/>
                <w:sz w:val="24"/>
                <w:szCs w:val="24"/>
              </w:rPr>
              <w:t>Разъяснение представителям предпринимательского сообщества порядка действий по прохождению процедур для получения разрешения              на строительство</w:t>
            </w:r>
          </w:p>
        </w:tc>
        <w:tc>
          <w:tcPr>
            <w:tcW w:w="2835" w:type="dxa"/>
            <w:tcBorders>
              <w:top w:val="single" w:sz="4" w:space="0" w:color="auto"/>
              <w:left w:val="nil"/>
              <w:bottom w:val="single" w:sz="4" w:space="0" w:color="auto"/>
              <w:right w:val="single" w:sz="4" w:space="0" w:color="auto"/>
            </w:tcBorders>
            <w:shd w:val="clear" w:color="auto" w:fill="auto"/>
            <w:noWrap/>
          </w:tcPr>
          <w:p w14:paraId="3E7CFBA7" w14:textId="6E64326B" w:rsidR="00094482" w:rsidRPr="00C239EF" w:rsidRDefault="00094482" w:rsidP="00094482">
            <w:pPr>
              <w:spacing w:after="0" w:line="240" w:lineRule="auto"/>
              <w:jc w:val="center"/>
              <w:rPr>
                <w:rFonts w:ascii="Times New Roman" w:hAnsi="Times New Roman"/>
                <w:sz w:val="24"/>
                <w:szCs w:val="24"/>
              </w:rPr>
            </w:pPr>
            <w:r w:rsidRPr="00A9786A">
              <w:rPr>
                <w:rFonts w:ascii="Times New Roman" w:hAnsi="Times New Roman"/>
                <w:sz w:val="24"/>
                <w:szCs w:val="24"/>
              </w:rPr>
              <w:t>Отдел архитектуры администрации Ивнянского района</w:t>
            </w:r>
          </w:p>
        </w:tc>
      </w:tr>
    </w:tbl>
    <w:p w14:paraId="1E3D59DA" w14:textId="32ACCF9F" w:rsidR="007B0D2C" w:rsidRDefault="007B0D2C" w:rsidP="004C06D1">
      <w:pPr>
        <w:spacing w:after="0" w:line="240" w:lineRule="auto"/>
        <w:ind w:firstLine="709"/>
        <w:jc w:val="both"/>
        <w:rPr>
          <w:rFonts w:ascii="Times New Roman" w:hAnsi="Times New Roman"/>
          <w:sz w:val="26"/>
          <w:szCs w:val="26"/>
        </w:rPr>
      </w:pPr>
    </w:p>
    <w:p w14:paraId="2AA5CEEB" w14:textId="35FFE424" w:rsidR="007B0D2C" w:rsidRDefault="007B0D2C" w:rsidP="004C06D1">
      <w:pPr>
        <w:spacing w:after="0" w:line="240" w:lineRule="auto"/>
        <w:ind w:firstLine="709"/>
        <w:jc w:val="both"/>
        <w:rPr>
          <w:rFonts w:ascii="Times New Roman" w:hAnsi="Times New Roman"/>
          <w:sz w:val="26"/>
          <w:szCs w:val="26"/>
        </w:rPr>
      </w:pPr>
    </w:p>
    <w:p w14:paraId="12073925" w14:textId="77777777" w:rsidR="00F217FB" w:rsidRDefault="00F217FB" w:rsidP="00F217FB">
      <w:pPr>
        <w:spacing w:after="0" w:line="240" w:lineRule="auto"/>
        <w:jc w:val="both"/>
        <w:rPr>
          <w:rFonts w:ascii="Times New Roman" w:hAnsi="Times New Roman"/>
          <w:sz w:val="26"/>
          <w:szCs w:val="26"/>
        </w:rPr>
        <w:sectPr w:rsidR="00F217FB" w:rsidSect="007B0D2C">
          <w:pgSz w:w="16838" w:h="11906" w:orient="landscape"/>
          <w:pgMar w:top="1701" w:right="1134" w:bottom="567" w:left="1134" w:header="709" w:footer="709" w:gutter="0"/>
          <w:cols w:space="708"/>
          <w:titlePg/>
          <w:docGrid w:linePitch="360"/>
        </w:sectPr>
      </w:pPr>
    </w:p>
    <w:p w14:paraId="4802AE32" w14:textId="77777777" w:rsidR="004C06D1" w:rsidRPr="0032333B" w:rsidRDefault="004C06D1" w:rsidP="004C06D1">
      <w:pPr>
        <w:pStyle w:val="ConsPlusTitle"/>
        <w:jc w:val="center"/>
        <w:outlineLvl w:val="3"/>
        <w:rPr>
          <w:rFonts w:ascii="Times New Roman" w:hAnsi="Times New Roman" w:cs="Times New Roman"/>
          <w:sz w:val="28"/>
          <w:szCs w:val="28"/>
        </w:rPr>
      </w:pPr>
      <w:r w:rsidRPr="0032333B">
        <w:rPr>
          <w:rFonts w:ascii="Times New Roman" w:hAnsi="Times New Roman" w:cs="Times New Roman"/>
          <w:sz w:val="28"/>
          <w:szCs w:val="28"/>
        </w:rPr>
        <w:lastRenderedPageBreak/>
        <w:t>2.7.2. Рынок кадастровых и землеустроительных работ</w:t>
      </w:r>
    </w:p>
    <w:p w14:paraId="29E17D39" w14:textId="77777777" w:rsidR="004C06D1" w:rsidRPr="0032333B" w:rsidRDefault="004C06D1" w:rsidP="004C06D1">
      <w:pPr>
        <w:pStyle w:val="ConsPlusNormal"/>
        <w:jc w:val="both"/>
        <w:rPr>
          <w:rFonts w:ascii="Times New Roman" w:hAnsi="Times New Roman"/>
          <w:sz w:val="28"/>
          <w:szCs w:val="28"/>
        </w:rPr>
      </w:pPr>
    </w:p>
    <w:p w14:paraId="4A8DAB01" w14:textId="77777777" w:rsidR="004C06D1" w:rsidRPr="0032333B" w:rsidRDefault="004C06D1" w:rsidP="004C06D1">
      <w:pPr>
        <w:pStyle w:val="ConsPlusTitle"/>
        <w:jc w:val="center"/>
        <w:outlineLvl w:val="4"/>
        <w:rPr>
          <w:rFonts w:ascii="Times New Roman" w:hAnsi="Times New Roman" w:cs="Times New Roman"/>
          <w:sz w:val="28"/>
          <w:szCs w:val="28"/>
        </w:rPr>
      </w:pPr>
      <w:r w:rsidRPr="0032333B">
        <w:rPr>
          <w:rFonts w:ascii="Times New Roman" w:hAnsi="Times New Roman" w:cs="Times New Roman"/>
          <w:sz w:val="28"/>
          <w:szCs w:val="28"/>
        </w:rPr>
        <w:t>2.7.2.1. Исходная фактическая информация в отношении</w:t>
      </w:r>
    </w:p>
    <w:p w14:paraId="37E62127" w14:textId="77777777" w:rsidR="004C06D1" w:rsidRDefault="004C06D1" w:rsidP="004C06D1">
      <w:pPr>
        <w:pStyle w:val="ConsPlusTitle"/>
        <w:jc w:val="center"/>
        <w:rPr>
          <w:rFonts w:ascii="Times New Roman" w:hAnsi="Times New Roman" w:cs="Times New Roman"/>
          <w:sz w:val="28"/>
          <w:szCs w:val="28"/>
        </w:rPr>
      </w:pPr>
      <w:r w:rsidRPr="0032333B">
        <w:rPr>
          <w:rFonts w:ascii="Times New Roman" w:hAnsi="Times New Roman" w:cs="Times New Roman"/>
          <w:sz w:val="28"/>
          <w:szCs w:val="28"/>
        </w:rPr>
        <w:t xml:space="preserve">ситуации и проблематики на рынке, </w:t>
      </w:r>
    </w:p>
    <w:p w14:paraId="12929C34" w14:textId="77777777" w:rsidR="004C06D1" w:rsidRPr="0032333B" w:rsidRDefault="004C06D1" w:rsidP="004C06D1">
      <w:pPr>
        <w:pStyle w:val="ConsPlusTitle"/>
        <w:jc w:val="center"/>
        <w:rPr>
          <w:rFonts w:ascii="Times New Roman" w:hAnsi="Times New Roman" w:cs="Times New Roman"/>
          <w:sz w:val="28"/>
          <w:szCs w:val="28"/>
        </w:rPr>
      </w:pPr>
      <w:r w:rsidRPr="0032333B">
        <w:rPr>
          <w:rFonts w:ascii="Times New Roman" w:hAnsi="Times New Roman" w:cs="Times New Roman"/>
          <w:sz w:val="28"/>
          <w:szCs w:val="28"/>
        </w:rPr>
        <w:t>цель</w:t>
      </w:r>
      <w:r>
        <w:rPr>
          <w:rFonts w:ascii="Times New Roman" w:hAnsi="Times New Roman" w:cs="Times New Roman"/>
          <w:sz w:val="28"/>
          <w:szCs w:val="28"/>
        </w:rPr>
        <w:t xml:space="preserve"> </w:t>
      </w:r>
      <w:r w:rsidRPr="0032333B">
        <w:rPr>
          <w:rFonts w:ascii="Times New Roman" w:hAnsi="Times New Roman" w:cs="Times New Roman"/>
          <w:sz w:val="28"/>
          <w:szCs w:val="28"/>
        </w:rPr>
        <w:t>и основные задачи развития</w:t>
      </w:r>
    </w:p>
    <w:p w14:paraId="1D7F31DD" w14:textId="77777777" w:rsidR="004C06D1" w:rsidRPr="0032333B" w:rsidRDefault="004C06D1" w:rsidP="004C06D1">
      <w:pPr>
        <w:pStyle w:val="ConsPlusNormal"/>
        <w:jc w:val="both"/>
        <w:rPr>
          <w:rFonts w:ascii="Times New Roman" w:hAnsi="Times New Roman"/>
          <w:sz w:val="26"/>
          <w:szCs w:val="26"/>
        </w:rPr>
      </w:pPr>
    </w:p>
    <w:p w14:paraId="33A89CE4" w14:textId="017C7D99" w:rsidR="004C06D1" w:rsidRPr="0032333B" w:rsidRDefault="004C06D1" w:rsidP="004C06D1">
      <w:pPr>
        <w:pStyle w:val="ConsPlusNormal"/>
        <w:ind w:firstLine="709"/>
        <w:jc w:val="both"/>
        <w:rPr>
          <w:rFonts w:ascii="Times New Roman" w:hAnsi="Times New Roman"/>
          <w:sz w:val="28"/>
          <w:szCs w:val="28"/>
        </w:rPr>
      </w:pPr>
      <w:r w:rsidRPr="0032333B">
        <w:rPr>
          <w:rFonts w:ascii="Times New Roman" w:hAnsi="Times New Roman"/>
          <w:sz w:val="28"/>
          <w:szCs w:val="28"/>
        </w:rPr>
        <w:t>Необходимость развития рынка кадастровых и землеустроительных работ обусловлена получением актуальной и достоверной информации об объекте недвижимости (здание, объект капитального или незавершенного строительства, земельный участок), которая позволила бы владельцу поставить его на учет</w:t>
      </w:r>
      <w:r>
        <w:rPr>
          <w:rFonts w:ascii="Times New Roman" w:hAnsi="Times New Roman"/>
          <w:sz w:val="28"/>
          <w:szCs w:val="28"/>
        </w:rPr>
        <w:t xml:space="preserve"> </w:t>
      </w:r>
      <w:r w:rsidRPr="0032333B">
        <w:rPr>
          <w:rFonts w:ascii="Times New Roman" w:hAnsi="Times New Roman"/>
          <w:sz w:val="28"/>
          <w:szCs w:val="28"/>
        </w:rPr>
        <w:t>и оформить право собственности согласно требованиям законодательства. В районе, как и в регионе</w:t>
      </w:r>
      <w:r w:rsidR="004663B8">
        <w:rPr>
          <w:rFonts w:ascii="Times New Roman" w:hAnsi="Times New Roman"/>
          <w:sz w:val="28"/>
          <w:szCs w:val="28"/>
        </w:rPr>
        <w:t xml:space="preserve"> </w:t>
      </w:r>
      <w:r w:rsidRPr="0032333B">
        <w:rPr>
          <w:rFonts w:ascii="Times New Roman" w:hAnsi="Times New Roman"/>
          <w:sz w:val="28"/>
          <w:szCs w:val="28"/>
        </w:rPr>
        <w:t>перечень оказываемых кадастровых услуг широк, а их оказанием могут заниматься аттестованные кадастровые инженеры с действующей лицензией.</w:t>
      </w:r>
    </w:p>
    <w:p w14:paraId="669793BE" w14:textId="77777777" w:rsidR="004C06D1" w:rsidRPr="0032333B" w:rsidRDefault="004C06D1" w:rsidP="004C06D1">
      <w:pPr>
        <w:pStyle w:val="ConsPlusNormal"/>
        <w:ind w:firstLine="709"/>
        <w:jc w:val="both"/>
        <w:rPr>
          <w:rFonts w:ascii="Times New Roman" w:hAnsi="Times New Roman"/>
          <w:sz w:val="28"/>
          <w:szCs w:val="28"/>
        </w:rPr>
      </w:pPr>
      <w:r w:rsidRPr="0032333B">
        <w:rPr>
          <w:rFonts w:ascii="Times New Roman" w:hAnsi="Times New Roman"/>
          <w:sz w:val="28"/>
          <w:szCs w:val="28"/>
        </w:rPr>
        <w:t xml:space="preserve">В настоящее время все кадастровые инженеры, осуществляющие деятельность на территории Белгородской области, в соответствии со </w:t>
      </w:r>
      <w:hyperlink r:id="rId13" w:history="1">
        <w:r w:rsidRPr="0032333B">
          <w:rPr>
            <w:rFonts w:ascii="Times New Roman" w:hAnsi="Times New Roman"/>
            <w:sz w:val="28"/>
            <w:szCs w:val="28"/>
          </w:rPr>
          <w:t>статьей 29</w:t>
        </w:r>
      </w:hyperlink>
      <w:r w:rsidRPr="0032333B">
        <w:rPr>
          <w:rFonts w:ascii="Times New Roman" w:hAnsi="Times New Roman"/>
          <w:sz w:val="28"/>
          <w:szCs w:val="28"/>
        </w:rPr>
        <w:t xml:space="preserve"> Федерального закона от 24 июля 2007 года № 221-ФЗ «О кадастровой деятельности» являются членами саморегулируемых организаций кадастровых инженеров, которые созданы в целях обеспечения условий </w:t>
      </w:r>
      <w:r>
        <w:rPr>
          <w:rFonts w:ascii="Times New Roman" w:hAnsi="Times New Roman"/>
          <w:sz w:val="28"/>
          <w:szCs w:val="28"/>
        </w:rPr>
        <w:t xml:space="preserve">                                          </w:t>
      </w:r>
      <w:r w:rsidRPr="0032333B">
        <w:rPr>
          <w:rFonts w:ascii="Times New Roman" w:hAnsi="Times New Roman"/>
          <w:sz w:val="28"/>
          <w:szCs w:val="28"/>
        </w:rPr>
        <w:t xml:space="preserve">для профессиональной деятельности кадастровых инженеров, разработки                             и утверждения для членов таких саморегулируемых организаций стандартов осуществления кадастровой деятельности и правил профессиональной этики кадастровых инженеров, а также в целях осуществления контроля                                     за соблюдением кадастровыми инженерами требований федеральных законов, иных нормативных правовых актов Российской Федерации в области кадастровых отношений и установленных саморегулируемой организацией кадастровых инженеров стандартов осуществления кадастровой деятельности </w:t>
      </w:r>
      <w:r>
        <w:rPr>
          <w:rFonts w:ascii="Times New Roman" w:hAnsi="Times New Roman"/>
          <w:sz w:val="28"/>
          <w:szCs w:val="28"/>
        </w:rPr>
        <w:t xml:space="preserve"> </w:t>
      </w:r>
      <w:r w:rsidRPr="0032333B">
        <w:rPr>
          <w:rFonts w:ascii="Times New Roman" w:hAnsi="Times New Roman"/>
          <w:sz w:val="28"/>
          <w:szCs w:val="28"/>
        </w:rPr>
        <w:t>и правил профессиональной этики кадастровых инженеров. Кадастровый инженер может быть членом только одной саморегулируемой организации кадастровых инженеров.</w:t>
      </w:r>
    </w:p>
    <w:p w14:paraId="600BD3B6" w14:textId="77777777" w:rsidR="004C06D1" w:rsidRPr="0032333B" w:rsidRDefault="004C06D1" w:rsidP="004C06D1">
      <w:pPr>
        <w:pStyle w:val="ConsPlusNormal"/>
        <w:ind w:firstLine="709"/>
        <w:jc w:val="both"/>
        <w:rPr>
          <w:rFonts w:ascii="Times New Roman" w:hAnsi="Times New Roman"/>
          <w:sz w:val="28"/>
          <w:szCs w:val="28"/>
        </w:rPr>
      </w:pPr>
      <w:r w:rsidRPr="0032333B">
        <w:rPr>
          <w:rFonts w:ascii="Times New Roman" w:hAnsi="Times New Roman"/>
          <w:sz w:val="28"/>
          <w:szCs w:val="28"/>
        </w:rPr>
        <w:t xml:space="preserve">Управлением Росреестра по Белгородской области организовано ведение мониторинга сведений о результатах профессиональной деятельности кадастровых инженеров, в том числе осуществление проверок межевых, технических планов, а также актов местоположения границ земельных участков, на основании которых проведен государственный кадастровый учет (учет изменений) сведений, содержащихся в Едином государственном реестре недвижимости. Кроме того, осуществляется формирование реестров кадастровых инженеров, допустивших ошибки при проведении кадастровых работ, выявленных в процессе рассмотрения документов, поступивших                         с заявлением об осуществлении государственного кадастрового учета                            и повлекших принятие решения о приостановлении или об отказе в проведении кадастрового учета, с указанием количества таких решений </w:t>
      </w:r>
      <w:r>
        <w:rPr>
          <w:rFonts w:ascii="Times New Roman" w:hAnsi="Times New Roman"/>
          <w:sz w:val="28"/>
          <w:szCs w:val="28"/>
        </w:rPr>
        <w:t xml:space="preserve">                                           </w:t>
      </w:r>
      <w:r w:rsidRPr="0032333B">
        <w:rPr>
          <w:rFonts w:ascii="Times New Roman" w:hAnsi="Times New Roman"/>
          <w:sz w:val="28"/>
          <w:szCs w:val="28"/>
        </w:rPr>
        <w:t xml:space="preserve">и саморегулируемой организации, членом которой является кадастровый </w:t>
      </w:r>
      <w:r w:rsidRPr="0032333B">
        <w:rPr>
          <w:rFonts w:ascii="Times New Roman" w:hAnsi="Times New Roman"/>
          <w:sz w:val="28"/>
          <w:szCs w:val="28"/>
        </w:rPr>
        <w:lastRenderedPageBreak/>
        <w:t>инженер. Указанная информация доводится до сведения саморегулируемых организаций.</w:t>
      </w:r>
    </w:p>
    <w:p w14:paraId="40C5D857" w14:textId="77777777" w:rsidR="004C06D1" w:rsidRPr="0032333B" w:rsidRDefault="004C06D1" w:rsidP="004C06D1">
      <w:pPr>
        <w:pStyle w:val="ConsPlusNormal"/>
        <w:ind w:firstLine="709"/>
        <w:jc w:val="both"/>
        <w:rPr>
          <w:rFonts w:ascii="Times New Roman" w:hAnsi="Times New Roman"/>
          <w:sz w:val="28"/>
          <w:szCs w:val="28"/>
        </w:rPr>
      </w:pPr>
      <w:r w:rsidRPr="0032333B">
        <w:rPr>
          <w:rFonts w:ascii="Times New Roman" w:hAnsi="Times New Roman"/>
          <w:sz w:val="28"/>
          <w:szCs w:val="28"/>
        </w:rPr>
        <w:t>Проблемы развития конкуренции на рынке:</w:t>
      </w:r>
    </w:p>
    <w:p w14:paraId="010958AD" w14:textId="77777777" w:rsidR="004C06D1" w:rsidRPr="0032333B" w:rsidRDefault="004C06D1" w:rsidP="004C06D1">
      <w:pPr>
        <w:pStyle w:val="ConsPlusNormal"/>
        <w:ind w:firstLine="709"/>
        <w:jc w:val="both"/>
        <w:rPr>
          <w:rFonts w:ascii="Times New Roman" w:hAnsi="Times New Roman"/>
          <w:sz w:val="28"/>
          <w:szCs w:val="28"/>
        </w:rPr>
      </w:pPr>
      <w:r w:rsidRPr="0032333B">
        <w:rPr>
          <w:rFonts w:ascii="Times New Roman" w:hAnsi="Times New Roman"/>
          <w:sz w:val="28"/>
          <w:szCs w:val="28"/>
        </w:rPr>
        <w:t>- увеличение количества хозяйствующих субъектов с низким уровнем подготовки специалистов. В настоящее время на рынке кадастровых                                и землеустроительных работ появилось большое количество фирм с крайне низким уровнем подготовки специалистов, которые выполняют работы                      за необоснованно низкую (убыточную цену);</w:t>
      </w:r>
    </w:p>
    <w:p w14:paraId="5E9B9ADF" w14:textId="77777777" w:rsidR="004C06D1" w:rsidRPr="0032333B" w:rsidRDefault="004C06D1" w:rsidP="004C06D1">
      <w:pPr>
        <w:pStyle w:val="ConsPlusNormal"/>
        <w:ind w:firstLine="709"/>
        <w:jc w:val="both"/>
        <w:rPr>
          <w:rFonts w:ascii="Times New Roman" w:hAnsi="Times New Roman"/>
          <w:sz w:val="28"/>
          <w:szCs w:val="28"/>
        </w:rPr>
      </w:pPr>
      <w:r w:rsidRPr="0032333B">
        <w:rPr>
          <w:rFonts w:ascii="Times New Roman" w:hAnsi="Times New Roman"/>
          <w:sz w:val="28"/>
          <w:szCs w:val="28"/>
        </w:rPr>
        <w:t>- несовершенство</w:t>
      </w:r>
      <w:r>
        <w:rPr>
          <w:rFonts w:ascii="Times New Roman" w:hAnsi="Times New Roman"/>
          <w:sz w:val="28"/>
          <w:szCs w:val="28"/>
        </w:rPr>
        <w:tab/>
      </w:r>
      <w:r w:rsidRPr="0032333B">
        <w:rPr>
          <w:rFonts w:ascii="Times New Roman" w:hAnsi="Times New Roman"/>
          <w:sz w:val="28"/>
          <w:szCs w:val="28"/>
        </w:rPr>
        <w:t xml:space="preserve"> законодательства, регламентирующего порядок проведения конкурсов, аукционов, при котором хозяйствующий субъект определяет цену прежде всего из цен, которые могут назначить конкуренты,                  а не из уровня собственных издержек, что в свою очередь сказывается впоследствии на качестве выполняемых работ;</w:t>
      </w:r>
    </w:p>
    <w:p w14:paraId="1291356E" w14:textId="77777777" w:rsidR="004C06D1" w:rsidRPr="0032333B" w:rsidRDefault="004C06D1" w:rsidP="004C06D1">
      <w:pPr>
        <w:pStyle w:val="ConsPlusNormal"/>
        <w:ind w:firstLine="709"/>
        <w:jc w:val="both"/>
        <w:rPr>
          <w:rFonts w:ascii="Times New Roman" w:hAnsi="Times New Roman"/>
          <w:sz w:val="28"/>
          <w:szCs w:val="28"/>
        </w:rPr>
      </w:pPr>
      <w:r w:rsidRPr="0032333B">
        <w:rPr>
          <w:rFonts w:ascii="Times New Roman" w:hAnsi="Times New Roman"/>
          <w:sz w:val="28"/>
          <w:szCs w:val="28"/>
        </w:rPr>
        <w:t>- появление</w:t>
      </w:r>
      <w:r>
        <w:rPr>
          <w:rFonts w:ascii="Times New Roman" w:hAnsi="Times New Roman"/>
          <w:sz w:val="28"/>
          <w:szCs w:val="28"/>
        </w:rPr>
        <w:tab/>
      </w:r>
      <w:r w:rsidRPr="0032333B">
        <w:rPr>
          <w:rFonts w:ascii="Times New Roman" w:hAnsi="Times New Roman"/>
          <w:sz w:val="28"/>
          <w:szCs w:val="28"/>
        </w:rPr>
        <w:t xml:space="preserve"> на рынке множества фирм посредников, оказывающих юридические, проектные и консалтинговые услуги. Такие фирмы выступают             в качестве фильтра между заказчиком и прямым исполнителем работ,                                   в результате чего заказы не поступают напрямую к исполнителям.</w:t>
      </w:r>
    </w:p>
    <w:p w14:paraId="67BB88C9" w14:textId="77777777" w:rsidR="004C06D1" w:rsidRPr="0032333B" w:rsidRDefault="004C06D1" w:rsidP="004C06D1">
      <w:pPr>
        <w:pStyle w:val="ConsPlusNormal"/>
        <w:ind w:firstLine="709"/>
        <w:jc w:val="both"/>
        <w:rPr>
          <w:rFonts w:ascii="Times New Roman" w:hAnsi="Times New Roman"/>
          <w:sz w:val="28"/>
          <w:szCs w:val="28"/>
        </w:rPr>
      </w:pPr>
      <w:r w:rsidRPr="0032333B">
        <w:rPr>
          <w:rFonts w:ascii="Times New Roman" w:hAnsi="Times New Roman"/>
          <w:sz w:val="28"/>
          <w:szCs w:val="28"/>
        </w:rPr>
        <w:t>Цель развития рынка: создание условий для развития конкуренции</w:t>
      </w:r>
      <w:r w:rsidRPr="00670DCE">
        <w:rPr>
          <w:rFonts w:ascii="Times New Roman" w:hAnsi="Times New Roman"/>
          <w:sz w:val="28"/>
          <w:szCs w:val="28"/>
        </w:rPr>
        <w:t xml:space="preserve">                           </w:t>
      </w:r>
      <w:r w:rsidRPr="0032333B">
        <w:rPr>
          <w:rFonts w:ascii="Times New Roman" w:hAnsi="Times New Roman"/>
          <w:sz w:val="28"/>
          <w:szCs w:val="28"/>
        </w:rPr>
        <w:t xml:space="preserve"> на рынке кадастровых и землеустроительных работ.</w:t>
      </w:r>
    </w:p>
    <w:p w14:paraId="207B8055" w14:textId="77777777" w:rsidR="004C06D1" w:rsidRPr="0032333B" w:rsidRDefault="004C06D1" w:rsidP="004C06D1">
      <w:pPr>
        <w:pStyle w:val="ConsPlusNormal"/>
        <w:ind w:firstLine="709"/>
        <w:jc w:val="both"/>
        <w:rPr>
          <w:rFonts w:ascii="Times New Roman" w:hAnsi="Times New Roman"/>
          <w:sz w:val="28"/>
          <w:szCs w:val="28"/>
        </w:rPr>
      </w:pPr>
      <w:r w:rsidRPr="0032333B">
        <w:rPr>
          <w:rFonts w:ascii="Times New Roman" w:hAnsi="Times New Roman"/>
          <w:sz w:val="28"/>
          <w:szCs w:val="28"/>
        </w:rPr>
        <w:t>Основной задачей развития конкуренции на рынке является развитие конкурентной среды за счет проведения конкурсных процедур для проведения кадастровых работ в отношении объектов недвижимости и земельных участков, находящихся в государственной собственности Белгородской области                           и в муниципальной собственности Ивнянского района.</w:t>
      </w:r>
    </w:p>
    <w:p w14:paraId="3CF6F347" w14:textId="77777777" w:rsidR="004C06D1" w:rsidRPr="0032333B" w:rsidRDefault="004C06D1" w:rsidP="004C06D1">
      <w:pPr>
        <w:pStyle w:val="ConsPlusNormal"/>
        <w:ind w:firstLine="709"/>
        <w:jc w:val="both"/>
        <w:rPr>
          <w:rFonts w:ascii="Times New Roman" w:hAnsi="Times New Roman"/>
          <w:sz w:val="28"/>
          <w:szCs w:val="28"/>
        </w:rPr>
      </w:pPr>
      <w:r w:rsidRPr="0032333B">
        <w:rPr>
          <w:rFonts w:ascii="Times New Roman" w:hAnsi="Times New Roman"/>
          <w:sz w:val="28"/>
          <w:szCs w:val="28"/>
        </w:rPr>
        <w:t xml:space="preserve">Для развития конкуренции муниципальным планом мероприятий запланированы: осуществление муниципальных закупок на выполнение кадастровых и землеустроительных работ с соблюдением равных условий </w:t>
      </w:r>
      <w:r>
        <w:rPr>
          <w:rFonts w:ascii="Times New Roman" w:hAnsi="Times New Roman"/>
          <w:sz w:val="28"/>
          <w:szCs w:val="28"/>
        </w:rPr>
        <w:t xml:space="preserve">     </w:t>
      </w:r>
      <w:r w:rsidRPr="0032333B">
        <w:rPr>
          <w:rFonts w:ascii="Times New Roman" w:hAnsi="Times New Roman"/>
          <w:sz w:val="28"/>
          <w:szCs w:val="28"/>
        </w:rPr>
        <w:t>для обеспечения конкуренции между участниками закупок, организация контроля за исполнением кадастровыми инженерами положения о предельных максимальных ценах на кадастровые работы в отношении отдельных видов объектов недвижимого имущества и земельных участков, упрощение процедур согласования документов, являющихся результатами выполнения кадастровых и землеустроительных работ, организация и выполнение на территории района комплексных кадастровых работ, совершенствование порядка предоставления исходных данных, реализация мероприятий, мотивирующих правообладателей земельных участков на выполнение кадастровых работ, размещение в средствах массовой информации публикаций по вопросам кадастровой деятельности, осуществляемой на территории  Ивнянского района.</w:t>
      </w:r>
    </w:p>
    <w:p w14:paraId="68DFBFAF" w14:textId="77777777" w:rsidR="004C06D1" w:rsidRPr="0032333B" w:rsidRDefault="004C06D1" w:rsidP="004C06D1">
      <w:pPr>
        <w:pStyle w:val="ConsPlusNormal"/>
        <w:ind w:firstLine="709"/>
        <w:jc w:val="both"/>
        <w:rPr>
          <w:rFonts w:ascii="Times New Roman" w:hAnsi="Times New Roman"/>
          <w:sz w:val="28"/>
          <w:szCs w:val="28"/>
        </w:rPr>
      </w:pPr>
      <w:r w:rsidRPr="0032333B">
        <w:rPr>
          <w:rFonts w:ascii="Times New Roman" w:hAnsi="Times New Roman"/>
          <w:sz w:val="28"/>
          <w:szCs w:val="28"/>
        </w:rPr>
        <w:t xml:space="preserve">Реализация муниципального плана мероприятий позволит увеличить                    к 31 декабря 2025 года долю организаций частной формы собственности </w:t>
      </w:r>
      <w:r>
        <w:rPr>
          <w:rFonts w:ascii="Times New Roman" w:hAnsi="Times New Roman"/>
          <w:sz w:val="28"/>
          <w:szCs w:val="28"/>
        </w:rPr>
        <w:t xml:space="preserve">                       </w:t>
      </w:r>
      <w:r w:rsidRPr="0032333B">
        <w:rPr>
          <w:rFonts w:ascii="Times New Roman" w:hAnsi="Times New Roman"/>
          <w:sz w:val="28"/>
          <w:szCs w:val="28"/>
        </w:rPr>
        <w:t>в сфере кадастровых и землеустроительных работ (по объему выручки</w:t>
      </w:r>
      <w:r w:rsidRPr="0032333B">
        <w:rPr>
          <w:rFonts w:ascii="Times New Roman" w:hAnsi="Times New Roman"/>
          <w:sz w:val="26"/>
          <w:szCs w:val="26"/>
        </w:rPr>
        <w:t xml:space="preserve"> организаций частной формы собственности) до 81,4 процента.</w:t>
      </w:r>
    </w:p>
    <w:p w14:paraId="6AC9950E" w14:textId="47042578" w:rsidR="004C06D1" w:rsidRDefault="004C06D1" w:rsidP="004C06D1">
      <w:pPr>
        <w:spacing w:after="0" w:line="240" w:lineRule="auto"/>
        <w:rPr>
          <w:rFonts w:ascii="Times New Roman" w:hAnsi="Times New Roman"/>
          <w:sz w:val="26"/>
          <w:szCs w:val="26"/>
          <w:highlight w:val="darkGray"/>
        </w:rPr>
      </w:pPr>
    </w:p>
    <w:p w14:paraId="1E31A7B7" w14:textId="77777777" w:rsidR="00411CB5" w:rsidRDefault="00411CB5" w:rsidP="004C06D1">
      <w:pPr>
        <w:spacing w:after="0" w:line="240" w:lineRule="auto"/>
        <w:rPr>
          <w:rFonts w:ascii="Times New Roman" w:hAnsi="Times New Roman"/>
          <w:sz w:val="26"/>
          <w:szCs w:val="26"/>
          <w:highlight w:val="darkGray"/>
        </w:rPr>
        <w:sectPr w:rsidR="00411CB5" w:rsidSect="00F217FB">
          <w:pgSz w:w="11906" w:h="16838"/>
          <w:pgMar w:top="1134" w:right="567" w:bottom="1134" w:left="1701" w:header="709" w:footer="709" w:gutter="0"/>
          <w:cols w:space="708"/>
          <w:titlePg/>
          <w:docGrid w:linePitch="360"/>
        </w:sectPr>
      </w:pPr>
    </w:p>
    <w:p w14:paraId="1F63DF97" w14:textId="012719B6" w:rsidR="00411CB5" w:rsidRDefault="00411CB5" w:rsidP="00411CB5">
      <w:pPr>
        <w:pStyle w:val="ConsPlusNormal"/>
        <w:jc w:val="center"/>
        <w:rPr>
          <w:rFonts w:ascii="Times New Roman" w:hAnsi="Times New Roman"/>
          <w:b/>
          <w:bCs/>
          <w:sz w:val="28"/>
          <w:szCs w:val="28"/>
        </w:rPr>
      </w:pPr>
      <w:bookmarkStart w:id="27" w:name="_Hlk169870837"/>
      <w:r>
        <w:rPr>
          <w:rFonts w:ascii="Times New Roman" w:hAnsi="Times New Roman"/>
          <w:b/>
          <w:bCs/>
          <w:sz w:val="28"/>
          <w:szCs w:val="28"/>
        </w:rPr>
        <w:lastRenderedPageBreak/>
        <w:t>2</w:t>
      </w:r>
      <w:r w:rsidRPr="00E868DF">
        <w:rPr>
          <w:rFonts w:ascii="Times New Roman" w:hAnsi="Times New Roman"/>
          <w:b/>
          <w:bCs/>
          <w:sz w:val="28"/>
          <w:szCs w:val="28"/>
        </w:rPr>
        <w:t>.</w:t>
      </w:r>
      <w:r>
        <w:rPr>
          <w:rFonts w:ascii="Times New Roman" w:hAnsi="Times New Roman"/>
          <w:b/>
          <w:bCs/>
          <w:sz w:val="28"/>
          <w:szCs w:val="28"/>
        </w:rPr>
        <w:t>7.</w:t>
      </w:r>
      <w:r w:rsidR="00270C33">
        <w:rPr>
          <w:rFonts w:ascii="Times New Roman" w:hAnsi="Times New Roman"/>
          <w:b/>
          <w:bCs/>
          <w:sz w:val="28"/>
          <w:szCs w:val="28"/>
        </w:rPr>
        <w:t>2</w:t>
      </w:r>
      <w:r>
        <w:rPr>
          <w:rFonts w:ascii="Times New Roman" w:hAnsi="Times New Roman"/>
          <w:b/>
          <w:bCs/>
          <w:sz w:val="28"/>
          <w:szCs w:val="28"/>
        </w:rPr>
        <w:t xml:space="preserve">.2. </w:t>
      </w:r>
      <w:r w:rsidRPr="00E868DF">
        <w:rPr>
          <w:rFonts w:ascii="Times New Roman" w:hAnsi="Times New Roman"/>
          <w:b/>
          <w:bCs/>
          <w:sz w:val="28"/>
          <w:szCs w:val="28"/>
        </w:rPr>
        <w:t>Ключевые показатели</w:t>
      </w:r>
    </w:p>
    <w:p w14:paraId="5585645E" w14:textId="77777777" w:rsidR="00411CB5" w:rsidRPr="00C239EF" w:rsidRDefault="00411CB5" w:rsidP="00411CB5">
      <w:pPr>
        <w:pStyle w:val="ConsPlusNormal"/>
        <w:rPr>
          <w:rFonts w:ascii="Times New Roman" w:hAnsi="Times New Roman"/>
          <w:b/>
          <w:bCs/>
          <w:sz w:val="10"/>
          <w:szCs w:val="10"/>
        </w:rPr>
      </w:pPr>
    </w:p>
    <w:tbl>
      <w:tblPr>
        <w:tblW w:w="149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62" w:type="dxa"/>
          <w:bottom w:w="57" w:type="dxa"/>
          <w:right w:w="62" w:type="dxa"/>
        </w:tblCellMar>
        <w:tblLook w:val="04A0" w:firstRow="1" w:lastRow="0" w:firstColumn="1" w:lastColumn="0" w:noHBand="0" w:noVBand="1"/>
      </w:tblPr>
      <w:tblGrid>
        <w:gridCol w:w="750"/>
        <w:gridCol w:w="5528"/>
        <w:gridCol w:w="1276"/>
        <w:gridCol w:w="1129"/>
        <w:gridCol w:w="993"/>
        <w:gridCol w:w="992"/>
        <w:gridCol w:w="992"/>
        <w:gridCol w:w="992"/>
        <w:gridCol w:w="2273"/>
      </w:tblGrid>
      <w:tr w:rsidR="00411CB5" w:rsidRPr="00A9786A" w14:paraId="14BE4995" w14:textId="77777777" w:rsidTr="00842584">
        <w:trPr>
          <w:trHeight w:val="1703"/>
          <w:tblHeader/>
          <w:jc w:val="center"/>
        </w:trPr>
        <w:tc>
          <w:tcPr>
            <w:tcW w:w="750" w:type="dxa"/>
            <w:vAlign w:val="center"/>
          </w:tcPr>
          <w:p w14:paraId="7968530B" w14:textId="77777777" w:rsidR="00411CB5" w:rsidRPr="00A9786A" w:rsidRDefault="00411CB5" w:rsidP="00842584">
            <w:pPr>
              <w:spacing w:after="0" w:line="240" w:lineRule="atLeast"/>
              <w:jc w:val="center"/>
              <w:rPr>
                <w:rFonts w:ascii="Times New Roman" w:hAnsi="Times New Roman"/>
                <w:b/>
                <w:sz w:val="24"/>
                <w:szCs w:val="24"/>
              </w:rPr>
            </w:pPr>
            <w:r w:rsidRPr="00A9786A">
              <w:rPr>
                <w:rFonts w:ascii="Times New Roman" w:hAnsi="Times New Roman"/>
                <w:b/>
                <w:sz w:val="24"/>
                <w:szCs w:val="24"/>
              </w:rPr>
              <w:t>№ п</w:t>
            </w:r>
            <w:r w:rsidRPr="00A9786A">
              <w:rPr>
                <w:rFonts w:ascii="Times New Roman" w:hAnsi="Times New Roman"/>
                <w:b/>
                <w:sz w:val="24"/>
                <w:szCs w:val="24"/>
                <w:lang w:val="en-US"/>
              </w:rPr>
              <w:t>/</w:t>
            </w:r>
            <w:r w:rsidRPr="00A9786A">
              <w:rPr>
                <w:rFonts w:ascii="Times New Roman" w:hAnsi="Times New Roman"/>
                <w:b/>
                <w:sz w:val="24"/>
                <w:szCs w:val="24"/>
              </w:rPr>
              <w:t>п</w:t>
            </w:r>
          </w:p>
        </w:tc>
        <w:tc>
          <w:tcPr>
            <w:tcW w:w="5528" w:type="dxa"/>
            <w:vAlign w:val="center"/>
          </w:tcPr>
          <w:p w14:paraId="3246D897" w14:textId="77777777" w:rsidR="00411CB5" w:rsidRPr="00A9786A" w:rsidRDefault="00411CB5" w:rsidP="00842584">
            <w:pPr>
              <w:tabs>
                <w:tab w:val="left" w:pos="1557"/>
                <w:tab w:val="left" w:pos="2697"/>
              </w:tabs>
              <w:spacing w:after="0" w:line="240" w:lineRule="atLeast"/>
              <w:jc w:val="center"/>
              <w:rPr>
                <w:rFonts w:ascii="Times New Roman" w:hAnsi="Times New Roman"/>
                <w:b/>
                <w:sz w:val="24"/>
                <w:szCs w:val="24"/>
              </w:rPr>
            </w:pPr>
            <w:r w:rsidRPr="00A9786A">
              <w:rPr>
                <w:rFonts w:ascii="Times New Roman" w:hAnsi="Times New Roman"/>
                <w:b/>
                <w:sz w:val="24"/>
                <w:szCs w:val="24"/>
              </w:rPr>
              <w:t>Наименование ключевого показателя</w:t>
            </w:r>
          </w:p>
        </w:tc>
        <w:tc>
          <w:tcPr>
            <w:tcW w:w="1276" w:type="dxa"/>
            <w:vAlign w:val="center"/>
          </w:tcPr>
          <w:p w14:paraId="62EFDB9D" w14:textId="77777777" w:rsidR="00411CB5" w:rsidRPr="00A9786A" w:rsidRDefault="00411CB5" w:rsidP="00842584">
            <w:pPr>
              <w:spacing w:after="0" w:line="240" w:lineRule="atLeast"/>
              <w:ind w:left="-57" w:right="-57"/>
              <w:jc w:val="center"/>
              <w:rPr>
                <w:rFonts w:ascii="Times New Roman" w:hAnsi="Times New Roman"/>
                <w:b/>
                <w:sz w:val="24"/>
                <w:szCs w:val="24"/>
              </w:rPr>
            </w:pPr>
            <w:r w:rsidRPr="00A9786A">
              <w:rPr>
                <w:rFonts w:ascii="Times New Roman" w:hAnsi="Times New Roman"/>
                <w:b/>
                <w:sz w:val="24"/>
                <w:szCs w:val="24"/>
              </w:rPr>
              <w:t>Единица измерения</w:t>
            </w:r>
          </w:p>
        </w:tc>
        <w:tc>
          <w:tcPr>
            <w:tcW w:w="1129" w:type="dxa"/>
            <w:vAlign w:val="center"/>
          </w:tcPr>
          <w:p w14:paraId="26C9102C" w14:textId="77777777" w:rsidR="00411CB5" w:rsidRPr="00A9786A" w:rsidRDefault="00411CB5" w:rsidP="00842584">
            <w:pPr>
              <w:spacing w:after="0" w:line="240" w:lineRule="atLeast"/>
              <w:ind w:left="-57" w:right="-57"/>
              <w:jc w:val="center"/>
              <w:rPr>
                <w:rFonts w:ascii="Times New Roman" w:hAnsi="Times New Roman"/>
                <w:b/>
                <w:bCs/>
                <w:sz w:val="24"/>
                <w:szCs w:val="24"/>
              </w:rPr>
            </w:pPr>
            <w:r w:rsidRPr="00A9786A">
              <w:rPr>
                <w:rFonts w:ascii="Times New Roman" w:hAnsi="Times New Roman"/>
                <w:b/>
                <w:bCs/>
                <w:sz w:val="24"/>
                <w:szCs w:val="24"/>
              </w:rPr>
              <w:t>На</w:t>
            </w:r>
          </w:p>
          <w:p w14:paraId="0A7E1E50" w14:textId="77777777" w:rsidR="00411CB5" w:rsidRPr="00A9786A" w:rsidRDefault="00411CB5" w:rsidP="00842584">
            <w:pPr>
              <w:spacing w:after="0" w:line="240" w:lineRule="atLeast"/>
              <w:ind w:left="-57" w:right="-57"/>
              <w:jc w:val="center"/>
              <w:rPr>
                <w:rFonts w:ascii="Times New Roman" w:hAnsi="Times New Roman"/>
                <w:b/>
                <w:bCs/>
                <w:sz w:val="24"/>
                <w:szCs w:val="24"/>
              </w:rPr>
            </w:pPr>
            <w:r w:rsidRPr="00A9786A">
              <w:rPr>
                <w:rFonts w:ascii="Times New Roman" w:hAnsi="Times New Roman"/>
                <w:b/>
                <w:bCs/>
                <w:sz w:val="24"/>
                <w:szCs w:val="24"/>
              </w:rPr>
              <w:t>1 января 20</w:t>
            </w:r>
            <w:r>
              <w:rPr>
                <w:rFonts w:ascii="Times New Roman" w:hAnsi="Times New Roman"/>
                <w:b/>
                <w:bCs/>
                <w:sz w:val="24"/>
                <w:szCs w:val="24"/>
              </w:rPr>
              <w:t>22</w:t>
            </w:r>
          </w:p>
          <w:p w14:paraId="235D8AA0" w14:textId="77777777" w:rsidR="00411CB5" w:rsidRPr="00A9786A" w:rsidRDefault="00411CB5" w:rsidP="00842584">
            <w:pPr>
              <w:spacing w:after="0" w:line="240" w:lineRule="atLeast"/>
              <w:ind w:left="-57" w:right="-57"/>
              <w:jc w:val="center"/>
              <w:rPr>
                <w:rFonts w:ascii="Times New Roman" w:hAnsi="Times New Roman"/>
                <w:b/>
                <w:bCs/>
                <w:sz w:val="24"/>
                <w:szCs w:val="24"/>
              </w:rPr>
            </w:pPr>
            <w:r w:rsidRPr="00A9786A">
              <w:rPr>
                <w:rFonts w:ascii="Times New Roman" w:hAnsi="Times New Roman"/>
                <w:b/>
                <w:bCs/>
                <w:sz w:val="24"/>
                <w:szCs w:val="24"/>
              </w:rPr>
              <w:t>года</w:t>
            </w:r>
          </w:p>
          <w:p w14:paraId="569BF25E" w14:textId="77777777" w:rsidR="00411CB5" w:rsidRPr="00A9786A" w:rsidRDefault="00411CB5" w:rsidP="00842584">
            <w:pPr>
              <w:spacing w:after="0" w:line="240" w:lineRule="atLeast"/>
              <w:ind w:left="-57" w:right="-57"/>
              <w:jc w:val="center"/>
              <w:rPr>
                <w:rFonts w:ascii="Times New Roman" w:hAnsi="Times New Roman"/>
                <w:b/>
                <w:bCs/>
                <w:sz w:val="24"/>
                <w:szCs w:val="24"/>
              </w:rPr>
            </w:pPr>
            <w:r w:rsidRPr="00A9786A">
              <w:rPr>
                <w:rFonts w:ascii="Times New Roman" w:hAnsi="Times New Roman"/>
                <w:b/>
                <w:bCs/>
                <w:sz w:val="24"/>
                <w:szCs w:val="24"/>
              </w:rPr>
              <w:t>отчет</w:t>
            </w:r>
          </w:p>
        </w:tc>
        <w:tc>
          <w:tcPr>
            <w:tcW w:w="993" w:type="dxa"/>
            <w:vAlign w:val="center"/>
          </w:tcPr>
          <w:p w14:paraId="37ADDC9C" w14:textId="77777777" w:rsidR="00411CB5" w:rsidRPr="00A9786A" w:rsidRDefault="00411CB5" w:rsidP="00842584">
            <w:pPr>
              <w:spacing w:after="0" w:line="240" w:lineRule="atLeast"/>
              <w:ind w:left="-57" w:right="-57"/>
              <w:jc w:val="center"/>
              <w:rPr>
                <w:rFonts w:ascii="Times New Roman" w:hAnsi="Times New Roman"/>
                <w:b/>
                <w:bCs/>
                <w:sz w:val="24"/>
                <w:szCs w:val="24"/>
              </w:rPr>
            </w:pPr>
            <w:r w:rsidRPr="00A9786A">
              <w:rPr>
                <w:rFonts w:ascii="Times New Roman" w:hAnsi="Times New Roman"/>
                <w:b/>
                <w:bCs/>
                <w:sz w:val="24"/>
                <w:szCs w:val="24"/>
              </w:rPr>
              <w:t>На</w:t>
            </w:r>
          </w:p>
          <w:p w14:paraId="23F52C0F" w14:textId="77777777" w:rsidR="00411CB5" w:rsidRPr="00A9786A" w:rsidRDefault="00411CB5" w:rsidP="00842584">
            <w:pPr>
              <w:spacing w:after="0" w:line="240" w:lineRule="atLeast"/>
              <w:ind w:left="-57" w:right="-57"/>
              <w:jc w:val="center"/>
              <w:rPr>
                <w:rFonts w:ascii="Times New Roman" w:hAnsi="Times New Roman"/>
                <w:b/>
                <w:bCs/>
                <w:sz w:val="24"/>
                <w:szCs w:val="24"/>
              </w:rPr>
            </w:pPr>
            <w:r>
              <w:rPr>
                <w:rFonts w:ascii="Times New Roman" w:hAnsi="Times New Roman"/>
                <w:b/>
                <w:bCs/>
                <w:sz w:val="24"/>
                <w:szCs w:val="24"/>
              </w:rPr>
              <w:t>3</w:t>
            </w:r>
            <w:r w:rsidRPr="00A9786A">
              <w:rPr>
                <w:rFonts w:ascii="Times New Roman" w:hAnsi="Times New Roman"/>
                <w:b/>
                <w:bCs/>
                <w:sz w:val="24"/>
                <w:szCs w:val="24"/>
              </w:rPr>
              <w:t xml:space="preserve">1 </w:t>
            </w:r>
            <w:r>
              <w:rPr>
                <w:rFonts w:ascii="Times New Roman" w:hAnsi="Times New Roman"/>
                <w:b/>
                <w:bCs/>
                <w:sz w:val="24"/>
                <w:szCs w:val="24"/>
              </w:rPr>
              <w:t>декабря</w:t>
            </w:r>
          </w:p>
          <w:p w14:paraId="0FA7F7B2" w14:textId="77777777" w:rsidR="00411CB5" w:rsidRPr="00A9786A" w:rsidRDefault="00411CB5" w:rsidP="00842584">
            <w:pPr>
              <w:spacing w:after="0" w:line="240" w:lineRule="atLeast"/>
              <w:ind w:left="-57" w:right="-57"/>
              <w:jc w:val="center"/>
              <w:rPr>
                <w:rFonts w:ascii="Times New Roman" w:hAnsi="Times New Roman"/>
                <w:b/>
                <w:bCs/>
                <w:sz w:val="24"/>
                <w:szCs w:val="24"/>
              </w:rPr>
            </w:pPr>
            <w:r>
              <w:rPr>
                <w:rFonts w:ascii="Times New Roman" w:hAnsi="Times New Roman"/>
                <w:b/>
                <w:bCs/>
                <w:sz w:val="24"/>
                <w:szCs w:val="24"/>
              </w:rPr>
              <w:t xml:space="preserve">2022 </w:t>
            </w:r>
            <w:r w:rsidRPr="00A9786A">
              <w:rPr>
                <w:rFonts w:ascii="Times New Roman" w:hAnsi="Times New Roman"/>
                <w:b/>
                <w:bCs/>
                <w:sz w:val="24"/>
                <w:szCs w:val="24"/>
              </w:rPr>
              <w:t>года</w:t>
            </w:r>
          </w:p>
          <w:p w14:paraId="39D61CA4" w14:textId="77777777" w:rsidR="00411CB5" w:rsidRPr="00A9786A" w:rsidRDefault="00411CB5" w:rsidP="00842584">
            <w:pPr>
              <w:spacing w:after="0" w:line="240" w:lineRule="atLeast"/>
              <w:ind w:left="-57" w:right="-57"/>
              <w:jc w:val="center"/>
              <w:rPr>
                <w:rFonts w:ascii="Times New Roman" w:hAnsi="Times New Roman"/>
                <w:b/>
                <w:bCs/>
                <w:sz w:val="24"/>
                <w:szCs w:val="24"/>
              </w:rPr>
            </w:pPr>
            <w:r>
              <w:rPr>
                <w:rFonts w:ascii="Times New Roman" w:hAnsi="Times New Roman"/>
                <w:b/>
                <w:bCs/>
                <w:sz w:val="24"/>
                <w:szCs w:val="24"/>
              </w:rPr>
              <w:t>план</w:t>
            </w:r>
          </w:p>
        </w:tc>
        <w:tc>
          <w:tcPr>
            <w:tcW w:w="992" w:type="dxa"/>
            <w:vAlign w:val="center"/>
          </w:tcPr>
          <w:p w14:paraId="66158329" w14:textId="77777777" w:rsidR="00411CB5" w:rsidRPr="00A9786A" w:rsidRDefault="00411CB5" w:rsidP="00842584">
            <w:pPr>
              <w:spacing w:after="0" w:line="240" w:lineRule="atLeast"/>
              <w:ind w:left="-57" w:right="-57"/>
              <w:jc w:val="center"/>
              <w:rPr>
                <w:rFonts w:ascii="Times New Roman" w:hAnsi="Times New Roman"/>
                <w:b/>
                <w:bCs/>
                <w:sz w:val="24"/>
                <w:szCs w:val="24"/>
              </w:rPr>
            </w:pPr>
            <w:r w:rsidRPr="00A9786A">
              <w:rPr>
                <w:rFonts w:ascii="Times New Roman" w:hAnsi="Times New Roman"/>
                <w:b/>
                <w:bCs/>
                <w:sz w:val="24"/>
                <w:szCs w:val="24"/>
              </w:rPr>
              <w:t>На</w:t>
            </w:r>
          </w:p>
          <w:p w14:paraId="6255B5F3" w14:textId="77777777" w:rsidR="00411CB5" w:rsidRPr="00A9786A" w:rsidRDefault="00411CB5" w:rsidP="00842584">
            <w:pPr>
              <w:spacing w:after="0" w:line="240" w:lineRule="atLeast"/>
              <w:ind w:left="-57" w:right="-57"/>
              <w:jc w:val="center"/>
              <w:rPr>
                <w:rFonts w:ascii="Times New Roman" w:hAnsi="Times New Roman"/>
                <w:b/>
                <w:bCs/>
                <w:sz w:val="24"/>
                <w:szCs w:val="24"/>
              </w:rPr>
            </w:pPr>
            <w:r>
              <w:rPr>
                <w:rFonts w:ascii="Times New Roman" w:hAnsi="Times New Roman"/>
                <w:b/>
                <w:bCs/>
                <w:sz w:val="24"/>
                <w:szCs w:val="24"/>
              </w:rPr>
              <w:t>3</w:t>
            </w:r>
            <w:r w:rsidRPr="00A9786A">
              <w:rPr>
                <w:rFonts w:ascii="Times New Roman" w:hAnsi="Times New Roman"/>
                <w:b/>
                <w:bCs/>
                <w:sz w:val="24"/>
                <w:szCs w:val="24"/>
              </w:rPr>
              <w:t xml:space="preserve">1 </w:t>
            </w:r>
            <w:r>
              <w:rPr>
                <w:rFonts w:ascii="Times New Roman" w:hAnsi="Times New Roman"/>
                <w:b/>
                <w:bCs/>
                <w:sz w:val="24"/>
                <w:szCs w:val="24"/>
              </w:rPr>
              <w:t>декабря</w:t>
            </w:r>
          </w:p>
          <w:p w14:paraId="0D32275D" w14:textId="77777777" w:rsidR="00411CB5" w:rsidRPr="00A9786A" w:rsidRDefault="00411CB5" w:rsidP="00842584">
            <w:pPr>
              <w:spacing w:after="0" w:line="240" w:lineRule="atLeast"/>
              <w:ind w:left="-57" w:right="-57"/>
              <w:jc w:val="center"/>
              <w:rPr>
                <w:rFonts w:ascii="Times New Roman" w:hAnsi="Times New Roman"/>
                <w:b/>
                <w:bCs/>
                <w:sz w:val="24"/>
                <w:szCs w:val="24"/>
              </w:rPr>
            </w:pPr>
            <w:r>
              <w:rPr>
                <w:rFonts w:ascii="Times New Roman" w:hAnsi="Times New Roman"/>
                <w:b/>
                <w:bCs/>
                <w:sz w:val="24"/>
                <w:szCs w:val="24"/>
              </w:rPr>
              <w:t xml:space="preserve">2023 </w:t>
            </w:r>
            <w:r w:rsidRPr="00A9786A">
              <w:rPr>
                <w:rFonts w:ascii="Times New Roman" w:hAnsi="Times New Roman"/>
                <w:b/>
                <w:bCs/>
                <w:sz w:val="24"/>
                <w:szCs w:val="24"/>
              </w:rPr>
              <w:t>года</w:t>
            </w:r>
          </w:p>
          <w:p w14:paraId="581CC678" w14:textId="77777777" w:rsidR="00411CB5" w:rsidRPr="00A9786A" w:rsidRDefault="00411CB5" w:rsidP="00842584">
            <w:pPr>
              <w:spacing w:after="0" w:line="240" w:lineRule="atLeast"/>
              <w:ind w:left="-57" w:right="-57"/>
              <w:jc w:val="center"/>
              <w:rPr>
                <w:rFonts w:ascii="Times New Roman" w:hAnsi="Times New Roman"/>
                <w:b/>
                <w:bCs/>
                <w:sz w:val="24"/>
                <w:szCs w:val="24"/>
              </w:rPr>
            </w:pPr>
            <w:r>
              <w:rPr>
                <w:rFonts w:ascii="Times New Roman" w:hAnsi="Times New Roman"/>
                <w:b/>
                <w:bCs/>
                <w:sz w:val="24"/>
                <w:szCs w:val="24"/>
              </w:rPr>
              <w:t>план</w:t>
            </w:r>
          </w:p>
        </w:tc>
        <w:tc>
          <w:tcPr>
            <w:tcW w:w="992" w:type="dxa"/>
            <w:vAlign w:val="center"/>
          </w:tcPr>
          <w:p w14:paraId="62F6BF76" w14:textId="77777777" w:rsidR="00411CB5" w:rsidRPr="00A9786A" w:rsidRDefault="00411CB5" w:rsidP="00842584">
            <w:pPr>
              <w:spacing w:after="0" w:line="240" w:lineRule="atLeast"/>
              <w:ind w:left="-57" w:right="-57"/>
              <w:jc w:val="center"/>
              <w:rPr>
                <w:rFonts w:ascii="Times New Roman" w:hAnsi="Times New Roman"/>
                <w:b/>
                <w:bCs/>
                <w:sz w:val="24"/>
                <w:szCs w:val="24"/>
              </w:rPr>
            </w:pPr>
            <w:r w:rsidRPr="00A9786A">
              <w:rPr>
                <w:rFonts w:ascii="Times New Roman" w:hAnsi="Times New Roman"/>
                <w:b/>
                <w:bCs/>
                <w:sz w:val="24"/>
                <w:szCs w:val="24"/>
              </w:rPr>
              <w:t>На</w:t>
            </w:r>
          </w:p>
          <w:p w14:paraId="2F1BF1DA" w14:textId="77777777" w:rsidR="00411CB5" w:rsidRPr="00A9786A" w:rsidRDefault="00411CB5" w:rsidP="00842584">
            <w:pPr>
              <w:spacing w:after="0" w:line="240" w:lineRule="atLeast"/>
              <w:ind w:left="-57" w:right="-57"/>
              <w:jc w:val="center"/>
              <w:rPr>
                <w:rFonts w:ascii="Times New Roman" w:hAnsi="Times New Roman"/>
                <w:b/>
                <w:bCs/>
                <w:sz w:val="24"/>
                <w:szCs w:val="24"/>
              </w:rPr>
            </w:pPr>
            <w:r>
              <w:rPr>
                <w:rFonts w:ascii="Times New Roman" w:hAnsi="Times New Roman"/>
                <w:b/>
                <w:bCs/>
                <w:sz w:val="24"/>
                <w:szCs w:val="24"/>
              </w:rPr>
              <w:t>3</w:t>
            </w:r>
            <w:r w:rsidRPr="00A9786A">
              <w:rPr>
                <w:rFonts w:ascii="Times New Roman" w:hAnsi="Times New Roman"/>
                <w:b/>
                <w:bCs/>
                <w:sz w:val="24"/>
                <w:szCs w:val="24"/>
              </w:rPr>
              <w:t xml:space="preserve">1 </w:t>
            </w:r>
            <w:r>
              <w:rPr>
                <w:rFonts w:ascii="Times New Roman" w:hAnsi="Times New Roman"/>
                <w:b/>
                <w:bCs/>
                <w:sz w:val="24"/>
                <w:szCs w:val="24"/>
              </w:rPr>
              <w:t>декабря</w:t>
            </w:r>
          </w:p>
          <w:p w14:paraId="5E1A05D2" w14:textId="77777777" w:rsidR="00411CB5" w:rsidRPr="00A9786A" w:rsidRDefault="00411CB5" w:rsidP="00842584">
            <w:pPr>
              <w:spacing w:after="0" w:line="240" w:lineRule="atLeast"/>
              <w:ind w:left="-57" w:right="-57"/>
              <w:jc w:val="center"/>
              <w:rPr>
                <w:rFonts w:ascii="Times New Roman" w:hAnsi="Times New Roman"/>
                <w:b/>
                <w:bCs/>
                <w:sz w:val="24"/>
                <w:szCs w:val="24"/>
              </w:rPr>
            </w:pPr>
            <w:r>
              <w:rPr>
                <w:rFonts w:ascii="Times New Roman" w:hAnsi="Times New Roman"/>
                <w:b/>
                <w:bCs/>
                <w:sz w:val="24"/>
                <w:szCs w:val="24"/>
              </w:rPr>
              <w:t xml:space="preserve">2024 </w:t>
            </w:r>
            <w:r w:rsidRPr="00A9786A">
              <w:rPr>
                <w:rFonts w:ascii="Times New Roman" w:hAnsi="Times New Roman"/>
                <w:b/>
                <w:bCs/>
                <w:sz w:val="24"/>
                <w:szCs w:val="24"/>
              </w:rPr>
              <w:t>года</w:t>
            </w:r>
          </w:p>
          <w:p w14:paraId="275E2A06" w14:textId="77777777" w:rsidR="00411CB5" w:rsidRPr="00A9786A" w:rsidRDefault="00411CB5" w:rsidP="00842584">
            <w:pPr>
              <w:spacing w:after="0" w:line="240" w:lineRule="atLeast"/>
              <w:ind w:left="-57" w:right="-57"/>
              <w:jc w:val="center"/>
              <w:rPr>
                <w:rFonts w:ascii="Times New Roman" w:hAnsi="Times New Roman"/>
                <w:b/>
                <w:bCs/>
                <w:sz w:val="24"/>
                <w:szCs w:val="24"/>
              </w:rPr>
            </w:pPr>
            <w:r>
              <w:rPr>
                <w:rFonts w:ascii="Times New Roman" w:hAnsi="Times New Roman"/>
                <w:b/>
                <w:bCs/>
                <w:sz w:val="24"/>
                <w:szCs w:val="24"/>
              </w:rPr>
              <w:t>план</w:t>
            </w:r>
          </w:p>
        </w:tc>
        <w:tc>
          <w:tcPr>
            <w:tcW w:w="992" w:type="dxa"/>
            <w:vAlign w:val="center"/>
          </w:tcPr>
          <w:p w14:paraId="627EEEC3" w14:textId="77777777" w:rsidR="00411CB5" w:rsidRPr="00A9786A" w:rsidRDefault="00411CB5" w:rsidP="00842584">
            <w:pPr>
              <w:spacing w:after="0" w:line="240" w:lineRule="atLeast"/>
              <w:ind w:left="-57" w:right="-57"/>
              <w:jc w:val="center"/>
              <w:rPr>
                <w:rFonts w:ascii="Times New Roman" w:hAnsi="Times New Roman"/>
                <w:b/>
                <w:bCs/>
                <w:sz w:val="24"/>
                <w:szCs w:val="24"/>
              </w:rPr>
            </w:pPr>
            <w:r w:rsidRPr="00A9786A">
              <w:rPr>
                <w:rFonts w:ascii="Times New Roman" w:hAnsi="Times New Roman"/>
                <w:b/>
                <w:bCs/>
                <w:sz w:val="24"/>
                <w:szCs w:val="24"/>
              </w:rPr>
              <w:t>На</w:t>
            </w:r>
          </w:p>
          <w:p w14:paraId="3A9A8CBA" w14:textId="77777777" w:rsidR="00411CB5" w:rsidRPr="00A9786A" w:rsidRDefault="00411CB5" w:rsidP="00842584">
            <w:pPr>
              <w:spacing w:after="0" w:line="240" w:lineRule="atLeast"/>
              <w:ind w:left="-57" w:right="-57"/>
              <w:jc w:val="center"/>
              <w:rPr>
                <w:rFonts w:ascii="Times New Roman" w:hAnsi="Times New Roman"/>
                <w:b/>
                <w:bCs/>
                <w:sz w:val="24"/>
                <w:szCs w:val="24"/>
              </w:rPr>
            </w:pPr>
            <w:r>
              <w:rPr>
                <w:rFonts w:ascii="Times New Roman" w:hAnsi="Times New Roman"/>
                <w:b/>
                <w:bCs/>
                <w:sz w:val="24"/>
                <w:szCs w:val="24"/>
              </w:rPr>
              <w:t>3</w:t>
            </w:r>
            <w:r w:rsidRPr="00A9786A">
              <w:rPr>
                <w:rFonts w:ascii="Times New Roman" w:hAnsi="Times New Roman"/>
                <w:b/>
                <w:bCs/>
                <w:sz w:val="24"/>
                <w:szCs w:val="24"/>
              </w:rPr>
              <w:t xml:space="preserve">1 </w:t>
            </w:r>
            <w:r>
              <w:rPr>
                <w:rFonts w:ascii="Times New Roman" w:hAnsi="Times New Roman"/>
                <w:b/>
                <w:bCs/>
                <w:sz w:val="24"/>
                <w:szCs w:val="24"/>
              </w:rPr>
              <w:t>декабря</w:t>
            </w:r>
          </w:p>
          <w:p w14:paraId="561585E6" w14:textId="77777777" w:rsidR="00411CB5" w:rsidRDefault="00411CB5" w:rsidP="00842584">
            <w:pPr>
              <w:spacing w:after="0" w:line="240" w:lineRule="atLeast"/>
              <w:ind w:left="-57" w:right="-57"/>
              <w:jc w:val="center"/>
              <w:rPr>
                <w:rFonts w:ascii="Times New Roman" w:hAnsi="Times New Roman"/>
                <w:b/>
                <w:bCs/>
                <w:sz w:val="24"/>
                <w:szCs w:val="24"/>
              </w:rPr>
            </w:pPr>
            <w:r>
              <w:rPr>
                <w:rFonts w:ascii="Times New Roman" w:hAnsi="Times New Roman"/>
                <w:b/>
                <w:bCs/>
                <w:sz w:val="24"/>
                <w:szCs w:val="24"/>
              </w:rPr>
              <w:t>2025</w:t>
            </w:r>
          </w:p>
          <w:p w14:paraId="12BEA997" w14:textId="77777777" w:rsidR="00411CB5" w:rsidRPr="00A9786A" w:rsidRDefault="00411CB5" w:rsidP="00842584">
            <w:pPr>
              <w:spacing w:after="0" w:line="240" w:lineRule="atLeast"/>
              <w:ind w:left="-57" w:right="-57"/>
              <w:jc w:val="center"/>
              <w:rPr>
                <w:rFonts w:ascii="Times New Roman" w:hAnsi="Times New Roman"/>
                <w:b/>
                <w:bCs/>
                <w:sz w:val="24"/>
                <w:szCs w:val="24"/>
              </w:rPr>
            </w:pPr>
            <w:r w:rsidRPr="00A9786A">
              <w:rPr>
                <w:rFonts w:ascii="Times New Roman" w:hAnsi="Times New Roman"/>
                <w:b/>
                <w:bCs/>
                <w:sz w:val="24"/>
                <w:szCs w:val="24"/>
              </w:rPr>
              <w:t>года</w:t>
            </w:r>
          </w:p>
          <w:p w14:paraId="377CC1F3" w14:textId="77777777" w:rsidR="00411CB5" w:rsidRPr="00A9786A" w:rsidRDefault="00411CB5" w:rsidP="00842584">
            <w:pPr>
              <w:spacing w:after="0" w:line="240" w:lineRule="atLeast"/>
              <w:jc w:val="center"/>
              <w:rPr>
                <w:rFonts w:ascii="Times New Roman" w:hAnsi="Times New Roman"/>
                <w:b/>
                <w:bCs/>
                <w:sz w:val="24"/>
                <w:szCs w:val="24"/>
              </w:rPr>
            </w:pPr>
            <w:r>
              <w:rPr>
                <w:rFonts w:ascii="Times New Roman" w:hAnsi="Times New Roman"/>
                <w:b/>
                <w:bCs/>
                <w:sz w:val="24"/>
                <w:szCs w:val="24"/>
              </w:rPr>
              <w:t>план</w:t>
            </w:r>
          </w:p>
        </w:tc>
        <w:tc>
          <w:tcPr>
            <w:tcW w:w="2273" w:type="dxa"/>
            <w:vAlign w:val="center"/>
          </w:tcPr>
          <w:p w14:paraId="482954AE" w14:textId="77777777" w:rsidR="00411CB5" w:rsidRDefault="00411CB5" w:rsidP="00842584">
            <w:pPr>
              <w:spacing w:after="0" w:line="240" w:lineRule="atLeast"/>
              <w:jc w:val="center"/>
              <w:rPr>
                <w:rFonts w:ascii="Times New Roman" w:hAnsi="Times New Roman"/>
                <w:b/>
                <w:bCs/>
                <w:sz w:val="24"/>
                <w:szCs w:val="24"/>
              </w:rPr>
            </w:pPr>
            <w:r w:rsidRPr="009C7041">
              <w:rPr>
                <w:rFonts w:ascii="Times New Roman" w:hAnsi="Times New Roman"/>
                <w:b/>
                <w:bCs/>
                <w:sz w:val="24"/>
                <w:szCs w:val="24"/>
              </w:rPr>
              <w:t>Целевое значение, определенное Стандартом</w:t>
            </w:r>
          </w:p>
          <w:p w14:paraId="74A26309" w14:textId="77777777" w:rsidR="00411CB5" w:rsidRPr="00A9786A" w:rsidRDefault="00411CB5" w:rsidP="00842584">
            <w:pPr>
              <w:spacing w:after="0" w:line="240" w:lineRule="atLeast"/>
              <w:jc w:val="center"/>
              <w:rPr>
                <w:rFonts w:ascii="Times New Roman" w:hAnsi="Times New Roman"/>
                <w:b/>
                <w:bCs/>
                <w:sz w:val="24"/>
                <w:szCs w:val="24"/>
              </w:rPr>
            </w:pPr>
            <w:r w:rsidRPr="009C7041">
              <w:rPr>
                <w:rFonts w:ascii="Times New Roman" w:hAnsi="Times New Roman"/>
                <w:b/>
                <w:bCs/>
                <w:sz w:val="24"/>
                <w:szCs w:val="24"/>
              </w:rPr>
              <w:t>и Национальным планом развития конкуренции</w:t>
            </w:r>
          </w:p>
        </w:tc>
      </w:tr>
      <w:tr w:rsidR="00033C66" w:rsidRPr="00F63F66" w14:paraId="5954F760" w14:textId="77777777" w:rsidTr="000244B4">
        <w:trPr>
          <w:trHeight w:val="722"/>
          <w:jc w:val="center"/>
        </w:trPr>
        <w:tc>
          <w:tcPr>
            <w:tcW w:w="750" w:type="dxa"/>
          </w:tcPr>
          <w:p w14:paraId="63198F9A" w14:textId="77777777" w:rsidR="00033C66" w:rsidRPr="00F63F66" w:rsidRDefault="00033C66" w:rsidP="00033C66">
            <w:pPr>
              <w:spacing w:after="0" w:line="240" w:lineRule="auto"/>
              <w:ind w:left="-57" w:right="-57"/>
              <w:jc w:val="center"/>
              <w:rPr>
                <w:rFonts w:ascii="Times New Roman" w:hAnsi="Times New Roman"/>
                <w:sz w:val="24"/>
                <w:szCs w:val="24"/>
              </w:rPr>
            </w:pPr>
            <w:r>
              <w:rPr>
                <w:rFonts w:ascii="Times New Roman" w:hAnsi="Times New Roman"/>
                <w:sz w:val="24"/>
                <w:szCs w:val="24"/>
              </w:rPr>
              <w:t>1.</w:t>
            </w:r>
          </w:p>
        </w:tc>
        <w:tc>
          <w:tcPr>
            <w:tcW w:w="5528" w:type="dxa"/>
            <w:tcBorders>
              <w:top w:val="single" w:sz="4" w:space="0" w:color="auto"/>
              <w:left w:val="single" w:sz="4" w:space="0" w:color="auto"/>
              <w:bottom w:val="single" w:sz="4" w:space="0" w:color="auto"/>
              <w:right w:val="single" w:sz="4" w:space="0" w:color="auto"/>
            </w:tcBorders>
            <w:shd w:val="clear" w:color="auto" w:fill="FFFFFF" w:themeFill="background1"/>
          </w:tcPr>
          <w:p w14:paraId="66A6E2CE" w14:textId="1996C385" w:rsidR="00033C66" w:rsidRPr="00F63F66" w:rsidRDefault="00033C66" w:rsidP="00033C66">
            <w:pPr>
              <w:spacing w:after="0" w:line="240" w:lineRule="auto"/>
              <w:jc w:val="both"/>
              <w:rPr>
                <w:rFonts w:ascii="Times New Roman" w:hAnsi="Times New Roman"/>
                <w:sz w:val="24"/>
                <w:szCs w:val="24"/>
              </w:rPr>
            </w:pPr>
            <w:r w:rsidRPr="00A9786A">
              <w:rPr>
                <w:rFonts w:ascii="Times New Roman" w:eastAsiaTheme="minorHAnsi" w:hAnsi="Times New Roman"/>
                <w:sz w:val="24"/>
                <w:szCs w:val="24"/>
              </w:rPr>
              <w:t xml:space="preserve">Доля организаций частной формы собственности </w:t>
            </w:r>
            <w:r w:rsidRPr="000B4DE8">
              <w:rPr>
                <w:rFonts w:ascii="Times New Roman" w:eastAsiaTheme="minorHAnsi" w:hAnsi="Times New Roman"/>
                <w:sz w:val="24"/>
                <w:szCs w:val="24"/>
              </w:rPr>
              <w:t xml:space="preserve">                              </w:t>
            </w:r>
            <w:r w:rsidRPr="00A9786A">
              <w:rPr>
                <w:rFonts w:ascii="Times New Roman" w:eastAsiaTheme="minorHAnsi" w:hAnsi="Times New Roman"/>
                <w:sz w:val="24"/>
                <w:szCs w:val="24"/>
              </w:rPr>
              <w:t>в сфере кадастровых и землеустроительных работ</w:t>
            </w:r>
            <w:r w:rsidRPr="000B4DE8">
              <w:rPr>
                <w:rFonts w:ascii="Times New Roman" w:eastAsiaTheme="minorHAnsi" w:hAnsi="Times New Roman"/>
                <w:sz w:val="24"/>
                <w:szCs w:val="24"/>
              </w:rPr>
              <w:t xml:space="preserve">                      </w:t>
            </w:r>
            <w:r w:rsidRPr="00A9786A">
              <w:rPr>
                <w:rFonts w:ascii="Times New Roman" w:eastAsiaTheme="minorHAnsi" w:hAnsi="Times New Roman"/>
                <w:sz w:val="24"/>
                <w:szCs w:val="24"/>
              </w:rPr>
              <w:t xml:space="preserve"> (по объему выручки организац</w:t>
            </w:r>
            <w:r>
              <w:rPr>
                <w:rFonts w:ascii="Times New Roman" w:eastAsiaTheme="minorHAnsi" w:hAnsi="Times New Roman"/>
                <w:sz w:val="24"/>
                <w:szCs w:val="24"/>
              </w:rPr>
              <w:t xml:space="preserve">ий частной формы собственности) </w:t>
            </w:r>
            <w:r w:rsidR="00D435E2">
              <w:rPr>
                <w:rFonts w:ascii="Times New Roman" w:eastAsiaTheme="minorHAnsi" w:hAnsi="Times New Roman"/>
                <w:sz w:val="24"/>
                <w:szCs w:val="24"/>
              </w:rPr>
              <w:t>(по Стандарту и методике ФАС)</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tcPr>
          <w:p w14:paraId="2B57ED33" w14:textId="3A7B4DB6" w:rsidR="00033C66" w:rsidRPr="00F63F66" w:rsidRDefault="00033C66" w:rsidP="00033C66">
            <w:pPr>
              <w:spacing w:after="0" w:line="240" w:lineRule="auto"/>
              <w:jc w:val="center"/>
              <w:rPr>
                <w:rFonts w:ascii="Times New Roman" w:hAnsi="Times New Roman"/>
                <w:sz w:val="24"/>
                <w:szCs w:val="24"/>
              </w:rPr>
            </w:pPr>
            <w:r w:rsidRPr="00A9786A">
              <w:rPr>
                <w:rFonts w:ascii="Times New Roman" w:hAnsi="Times New Roman"/>
                <w:sz w:val="24"/>
                <w:szCs w:val="24"/>
              </w:rPr>
              <w:t>%</w:t>
            </w:r>
          </w:p>
        </w:tc>
        <w:tc>
          <w:tcPr>
            <w:tcW w:w="1129" w:type="dxa"/>
            <w:tcBorders>
              <w:top w:val="single" w:sz="4" w:space="0" w:color="auto"/>
              <w:left w:val="single" w:sz="4" w:space="0" w:color="auto"/>
              <w:bottom w:val="single" w:sz="4" w:space="0" w:color="auto"/>
              <w:right w:val="single" w:sz="4" w:space="0" w:color="auto"/>
            </w:tcBorders>
            <w:shd w:val="clear" w:color="auto" w:fill="FFFFFF" w:themeFill="background1"/>
          </w:tcPr>
          <w:p w14:paraId="67339ABC" w14:textId="27612326" w:rsidR="00033C66" w:rsidRPr="00F63F66" w:rsidRDefault="00033C66" w:rsidP="00033C66">
            <w:pPr>
              <w:spacing w:after="0" w:line="240" w:lineRule="auto"/>
              <w:jc w:val="center"/>
              <w:rPr>
                <w:rFonts w:ascii="Times New Roman" w:hAnsi="Times New Roman"/>
                <w:color w:val="000000"/>
                <w:sz w:val="24"/>
                <w:szCs w:val="24"/>
              </w:rPr>
            </w:pPr>
            <w:r>
              <w:rPr>
                <w:rFonts w:ascii="Times New Roman" w:hAnsi="Times New Roman"/>
                <w:sz w:val="24"/>
                <w:szCs w:val="24"/>
              </w:rPr>
              <w:t>81</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14:paraId="41C41D00" w14:textId="548E2F16" w:rsidR="00033C66" w:rsidRPr="00F63F66" w:rsidRDefault="00033C66" w:rsidP="00033C66">
            <w:pPr>
              <w:spacing w:after="0" w:line="240" w:lineRule="auto"/>
              <w:jc w:val="center"/>
              <w:rPr>
                <w:rFonts w:ascii="Times New Roman" w:hAnsi="Times New Roman"/>
                <w:color w:val="000000"/>
                <w:sz w:val="24"/>
                <w:szCs w:val="24"/>
              </w:rPr>
            </w:pPr>
            <w:r w:rsidRPr="00756C53">
              <w:rPr>
                <w:rFonts w:ascii="Times New Roman" w:hAnsi="Times New Roman"/>
                <w:sz w:val="24"/>
                <w:szCs w:val="24"/>
              </w:rPr>
              <w:t xml:space="preserve">81,1 </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14:paraId="1B9968C3" w14:textId="6DB1475D" w:rsidR="00033C66" w:rsidRPr="00F63F66" w:rsidRDefault="00033C66" w:rsidP="00033C66">
            <w:pPr>
              <w:spacing w:after="0" w:line="240" w:lineRule="auto"/>
              <w:jc w:val="center"/>
              <w:rPr>
                <w:rFonts w:ascii="Times New Roman" w:hAnsi="Times New Roman"/>
                <w:color w:val="000000"/>
                <w:sz w:val="24"/>
                <w:szCs w:val="24"/>
              </w:rPr>
            </w:pPr>
            <w:r w:rsidRPr="00756C53">
              <w:rPr>
                <w:rFonts w:ascii="Times New Roman" w:hAnsi="Times New Roman"/>
                <w:sz w:val="24"/>
                <w:szCs w:val="24"/>
              </w:rPr>
              <w:t>81,2</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14:paraId="6754B98F" w14:textId="2AB9AA9C" w:rsidR="00033C66" w:rsidRPr="00F63F66" w:rsidRDefault="00470F93" w:rsidP="00033C66">
            <w:pPr>
              <w:spacing w:after="0" w:line="240" w:lineRule="auto"/>
              <w:jc w:val="center"/>
              <w:rPr>
                <w:rFonts w:ascii="Times New Roman" w:hAnsi="Times New Roman"/>
                <w:color w:val="000000"/>
                <w:sz w:val="24"/>
                <w:szCs w:val="24"/>
              </w:rPr>
            </w:pPr>
            <w:r>
              <w:rPr>
                <w:rFonts w:ascii="Times New Roman" w:hAnsi="Times New Roman"/>
                <w:sz w:val="24"/>
                <w:szCs w:val="24"/>
              </w:rPr>
              <w:t>97,3</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14:paraId="385F900C" w14:textId="4B8D1183" w:rsidR="00033C66" w:rsidRPr="00F63F66" w:rsidRDefault="00470F93" w:rsidP="00033C66">
            <w:pPr>
              <w:spacing w:after="0" w:line="240" w:lineRule="auto"/>
              <w:contextualSpacing/>
              <w:jc w:val="center"/>
              <w:rPr>
                <w:rFonts w:ascii="Times New Roman" w:hAnsi="Times New Roman"/>
                <w:sz w:val="24"/>
                <w:szCs w:val="24"/>
              </w:rPr>
            </w:pPr>
            <w:r>
              <w:rPr>
                <w:rFonts w:ascii="Times New Roman" w:hAnsi="Times New Roman"/>
                <w:sz w:val="24"/>
                <w:szCs w:val="24"/>
              </w:rPr>
              <w:t>97</w:t>
            </w:r>
            <w:r w:rsidR="00033C66" w:rsidRPr="00756C53">
              <w:rPr>
                <w:rFonts w:ascii="Times New Roman" w:hAnsi="Times New Roman"/>
                <w:sz w:val="24"/>
                <w:szCs w:val="24"/>
              </w:rPr>
              <w:t>,4</w:t>
            </w:r>
          </w:p>
        </w:tc>
        <w:tc>
          <w:tcPr>
            <w:tcW w:w="2273" w:type="dxa"/>
            <w:tcBorders>
              <w:top w:val="single" w:sz="4" w:space="0" w:color="auto"/>
              <w:left w:val="single" w:sz="4" w:space="0" w:color="auto"/>
              <w:bottom w:val="single" w:sz="4" w:space="0" w:color="auto"/>
              <w:right w:val="single" w:sz="4" w:space="0" w:color="auto"/>
            </w:tcBorders>
            <w:shd w:val="clear" w:color="auto" w:fill="FFFFFF" w:themeFill="background1"/>
          </w:tcPr>
          <w:p w14:paraId="4525E1D1" w14:textId="426D8719" w:rsidR="00033C66" w:rsidRPr="00F63F66" w:rsidRDefault="00033C66" w:rsidP="00033C66">
            <w:pPr>
              <w:spacing w:after="0" w:line="240" w:lineRule="auto"/>
              <w:contextualSpacing/>
              <w:jc w:val="center"/>
              <w:rPr>
                <w:rFonts w:ascii="Times New Roman" w:hAnsi="Times New Roman"/>
                <w:sz w:val="24"/>
                <w:szCs w:val="24"/>
              </w:rPr>
            </w:pPr>
            <w:r w:rsidRPr="00781544">
              <w:rPr>
                <w:rFonts w:ascii="Times New Roman" w:hAnsi="Times New Roman"/>
                <w:sz w:val="24"/>
                <w:szCs w:val="24"/>
              </w:rPr>
              <w:t>Не менее 80</w:t>
            </w:r>
          </w:p>
        </w:tc>
      </w:tr>
    </w:tbl>
    <w:p w14:paraId="2BA2FFA8" w14:textId="77777777" w:rsidR="00411CB5" w:rsidRPr="00632334" w:rsidRDefault="00411CB5" w:rsidP="00411CB5">
      <w:pPr>
        <w:pStyle w:val="ConsPlusNormal"/>
        <w:ind w:firstLine="709"/>
        <w:jc w:val="both"/>
        <w:rPr>
          <w:rFonts w:ascii="Times New Roman" w:hAnsi="Times New Roman"/>
          <w:sz w:val="10"/>
          <w:szCs w:val="10"/>
        </w:rPr>
      </w:pPr>
    </w:p>
    <w:p w14:paraId="2736AB72" w14:textId="511A8DAC" w:rsidR="00411CB5" w:rsidRPr="00773E1F" w:rsidRDefault="00411CB5" w:rsidP="00411CB5">
      <w:pPr>
        <w:pStyle w:val="ConsPlusNormal"/>
        <w:ind w:firstLine="709"/>
        <w:jc w:val="center"/>
        <w:rPr>
          <w:rFonts w:ascii="Times New Roman" w:hAnsi="Times New Roman"/>
          <w:b/>
          <w:bCs/>
          <w:sz w:val="28"/>
          <w:szCs w:val="28"/>
        </w:rPr>
      </w:pPr>
      <w:r w:rsidRPr="00773E1F">
        <w:rPr>
          <w:rFonts w:ascii="Times New Roman" w:hAnsi="Times New Roman"/>
          <w:b/>
          <w:bCs/>
          <w:sz w:val="28"/>
          <w:szCs w:val="28"/>
        </w:rPr>
        <w:t>2</w:t>
      </w:r>
      <w:r>
        <w:rPr>
          <w:rFonts w:ascii="Times New Roman" w:hAnsi="Times New Roman"/>
          <w:b/>
          <w:bCs/>
          <w:sz w:val="28"/>
          <w:szCs w:val="28"/>
        </w:rPr>
        <w:t>.7.</w:t>
      </w:r>
      <w:r w:rsidR="00270C33">
        <w:rPr>
          <w:rFonts w:ascii="Times New Roman" w:hAnsi="Times New Roman"/>
          <w:b/>
          <w:bCs/>
          <w:sz w:val="28"/>
          <w:szCs w:val="28"/>
        </w:rPr>
        <w:t>2</w:t>
      </w:r>
      <w:r>
        <w:rPr>
          <w:rFonts w:ascii="Times New Roman" w:hAnsi="Times New Roman"/>
          <w:b/>
          <w:bCs/>
          <w:sz w:val="28"/>
          <w:szCs w:val="28"/>
        </w:rPr>
        <w:t>.3.</w:t>
      </w:r>
      <w:r w:rsidRPr="00773E1F">
        <w:rPr>
          <w:rFonts w:ascii="Times New Roman" w:hAnsi="Times New Roman"/>
          <w:b/>
          <w:bCs/>
          <w:sz w:val="28"/>
          <w:szCs w:val="28"/>
        </w:rPr>
        <w:t xml:space="preserve"> Мероприятия по содействию развитию конкуренции</w:t>
      </w:r>
    </w:p>
    <w:p w14:paraId="775BFEF7" w14:textId="77777777" w:rsidR="00411CB5" w:rsidRPr="00632334" w:rsidRDefault="00411CB5" w:rsidP="00411CB5">
      <w:pPr>
        <w:pStyle w:val="ConsPlusNormal"/>
        <w:jc w:val="both"/>
        <w:rPr>
          <w:rFonts w:ascii="Times New Roman" w:hAnsi="Times New Roman"/>
          <w:sz w:val="10"/>
          <w:szCs w:val="10"/>
        </w:rPr>
      </w:pPr>
    </w:p>
    <w:tbl>
      <w:tblPr>
        <w:tblW w:w="14884" w:type="dxa"/>
        <w:tblInd w:w="-34" w:type="dxa"/>
        <w:tblLayout w:type="fixed"/>
        <w:tblLook w:val="04A0" w:firstRow="1" w:lastRow="0" w:firstColumn="1" w:lastColumn="0" w:noHBand="0" w:noVBand="1"/>
      </w:tblPr>
      <w:tblGrid>
        <w:gridCol w:w="568"/>
        <w:gridCol w:w="5811"/>
        <w:gridCol w:w="1560"/>
        <w:gridCol w:w="4110"/>
        <w:gridCol w:w="2835"/>
      </w:tblGrid>
      <w:tr w:rsidR="00411CB5" w:rsidRPr="00A9786A" w14:paraId="56B22150" w14:textId="77777777" w:rsidTr="00842584">
        <w:trPr>
          <w:trHeight w:val="817"/>
          <w:tblHeader/>
        </w:trPr>
        <w:tc>
          <w:tcPr>
            <w:tcW w:w="568" w:type="dxa"/>
            <w:tcBorders>
              <w:top w:val="single" w:sz="4" w:space="0" w:color="auto"/>
              <w:left w:val="single" w:sz="4" w:space="0" w:color="auto"/>
              <w:right w:val="single" w:sz="4" w:space="0" w:color="auto"/>
            </w:tcBorders>
          </w:tcPr>
          <w:p w14:paraId="1F513FAC" w14:textId="77777777" w:rsidR="00411CB5" w:rsidRPr="00A9786A" w:rsidRDefault="00411CB5" w:rsidP="00842584">
            <w:pPr>
              <w:spacing w:after="0" w:line="240" w:lineRule="auto"/>
              <w:ind w:left="-11" w:right="-57" w:hanging="46"/>
              <w:jc w:val="center"/>
              <w:rPr>
                <w:rFonts w:ascii="Times New Roman" w:hAnsi="Times New Roman"/>
                <w:b/>
                <w:bCs/>
                <w:sz w:val="24"/>
                <w:szCs w:val="24"/>
              </w:rPr>
            </w:pPr>
            <w:r w:rsidRPr="00A9786A">
              <w:rPr>
                <w:rFonts w:ascii="Times New Roman" w:hAnsi="Times New Roman"/>
                <w:b/>
                <w:bCs/>
                <w:sz w:val="24"/>
                <w:szCs w:val="24"/>
              </w:rPr>
              <w:t>№</w:t>
            </w:r>
          </w:p>
          <w:p w14:paraId="0B04595E" w14:textId="77777777" w:rsidR="00411CB5" w:rsidRPr="00A9786A" w:rsidRDefault="00411CB5" w:rsidP="00842584">
            <w:pPr>
              <w:spacing w:after="0" w:line="240" w:lineRule="auto"/>
              <w:ind w:left="-11" w:right="-57" w:hanging="46"/>
              <w:jc w:val="center"/>
              <w:rPr>
                <w:rFonts w:ascii="Times New Roman" w:hAnsi="Times New Roman"/>
                <w:b/>
                <w:bCs/>
                <w:sz w:val="24"/>
                <w:szCs w:val="24"/>
              </w:rPr>
            </w:pPr>
            <w:r w:rsidRPr="00A9786A">
              <w:rPr>
                <w:rFonts w:ascii="Times New Roman" w:hAnsi="Times New Roman"/>
                <w:b/>
                <w:bCs/>
                <w:sz w:val="24"/>
                <w:szCs w:val="24"/>
              </w:rPr>
              <w:t xml:space="preserve">п/п  </w:t>
            </w:r>
          </w:p>
        </w:tc>
        <w:tc>
          <w:tcPr>
            <w:tcW w:w="5811" w:type="dxa"/>
            <w:tcBorders>
              <w:top w:val="single" w:sz="4" w:space="0" w:color="auto"/>
              <w:left w:val="single" w:sz="4" w:space="0" w:color="auto"/>
              <w:bottom w:val="single" w:sz="4" w:space="0" w:color="auto"/>
              <w:right w:val="single" w:sz="4" w:space="0" w:color="auto"/>
            </w:tcBorders>
            <w:shd w:val="clear" w:color="auto" w:fill="auto"/>
            <w:hideMark/>
          </w:tcPr>
          <w:p w14:paraId="40E5213F" w14:textId="77777777" w:rsidR="00411CB5" w:rsidRPr="00A9786A" w:rsidRDefault="00411CB5" w:rsidP="00842584">
            <w:pPr>
              <w:spacing w:after="0" w:line="240" w:lineRule="auto"/>
              <w:ind w:left="-57" w:right="-57"/>
              <w:jc w:val="center"/>
              <w:rPr>
                <w:rFonts w:ascii="Times New Roman" w:hAnsi="Times New Roman"/>
                <w:b/>
                <w:bCs/>
                <w:sz w:val="24"/>
                <w:szCs w:val="24"/>
              </w:rPr>
            </w:pPr>
            <w:r w:rsidRPr="00A9786A">
              <w:rPr>
                <w:rFonts w:ascii="Times New Roman" w:hAnsi="Times New Roman"/>
                <w:b/>
                <w:bCs/>
                <w:sz w:val="24"/>
                <w:szCs w:val="24"/>
              </w:rPr>
              <w:t>Наименование мероприятия</w:t>
            </w:r>
          </w:p>
        </w:tc>
        <w:tc>
          <w:tcPr>
            <w:tcW w:w="1560" w:type="dxa"/>
            <w:tcBorders>
              <w:top w:val="single" w:sz="4" w:space="0" w:color="auto"/>
              <w:left w:val="single" w:sz="4" w:space="0" w:color="auto"/>
              <w:bottom w:val="single" w:sz="4" w:space="0" w:color="auto"/>
              <w:right w:val="single" w:sz="4" w:space="0" w:color="auto"/>
            </w:tcBorders>
            <w:shd w:val="clear" w:color="auto" w:fill="auto"/>
            <w:hideMark/>
          </w:tcPr>
          <w:p w14:paraId="31394D46" w14:textId="77777777" w:rsidR="00411CB5" w:rsidRPr="00A9786A" w:rsidRDefault="00411CB5" w:rsidP="00842584">
            <w:pPr>
              <w:spacing w:after="0" w:line="240" w:lineRule="auto"/>
              <w:ind w:left="-57" w:right="-57"/>
              <w:jc w:val="center"/>
              <w:rPr>
                <w:rFonts w:ascii="Times New Roman" w:hAnsi="Times New Roman"/>
                <w:b/>
                <w:bCs/>
                <w:sz w:val="24"/>
                <w:szCs w:val="24"/>
              </w:rPr>
            </w:pPr>
            <w:r w:rsidRPr="00A9786A">
              <w:rPr>
                <w:rFonts w:ascii="Times New Roman" w:hAnsi="Times New Roman"/>
                <w:b/>
                <w:bCs/>
                <w:sz w:val="24"/>
                <w:szCs w:val="24"/>
              </w:rPr>
              <w:t>Срок реализации мероприятия</w:t>
            </w:r>
          </w:p>
        </w:tc>
        <w:tc>
          <w:tcPr>
            <w:tcW w:w="4110" w:type="dxa"/>
            <w:tcBorders>
              <w:top w:val="single" w:sz="4" w:space="0" w:color="auto"/>
              <w:left w:val="single" w:sz="4" w:space="0" w:color="auto"/>
              <w:bottom w:val="single" w:sz="4" w:space="0" w:color="auto"/>
              <w:right w:val="single" w:sz="4" w:space="0" w:color="auto"/>
            </w:tcBorders>
            <w:shd w:val="clear" w:color="auto" w:fill="auto"/>
            <w:hideMark/>
          </w:tcPr>
          <w:p w14:paraId="7E5632AB" w14:textId="77777777" w:rsidR="00411CB5" w:rsidRPr="00A9786A" w:rsidRDefault="00411CB5" w:rsidP="00842584">
            <w:pPr>
              <w:spacing w:after="0" w:line="240" w:lineRule="auto"/>
              <w:ind w:left="-57" w:right="-57"/>
              <w:jc w:val="center"/>
              <w:rPr>
                <w:rFonts w:ascii="Times New Roman" w:hAnsi="Times New Roman"/>
                <w:b/>
                <w:bCs/>
                <w:sz w:val="24"/>
                <w:szCs w:val="24"/>
              </w:rPr>
            </w:pPr>
            <w:r w:rsidRPr="00A9786A">
              <w:rPr>
                <w:rFonts w:ascii="Times New Roman" w:hAnsi="Times New Roman"/>
                <w:b/>
                <w:bCs/>
                <w:sz w:val="24"/>
                <w:szCs w:val="24"/>
              </w:rPr>
              <w:t>Результат выполнения мероприятия</w:t>
            </w:r>
          </w:p>
        </w:tc>
        <w:tc>
          <w:tcPr>
            <w:tcW w:w="2835" w:type="dxa"/>
            <w:tcBorders>
              <w:top w:val="single" w:sz="4" w:space="0" w:color="auto"/>
              <w:left w:val="single" w:sz="4" w:space="0" w:color="auto"/>
              <w:bottom w:val="single" w:sz="4" w:space="0" w:color="auto"/>
              <w:right w:val="single" w:sz="4" w:space="0" w:color="auto"/>
            </w:tcBorders>
            <w:shd w:val="clear" w:color="auto" w:fill="auto"/>
            <w:hideMark/>
          </w:tcPr>
          <w:p w14:paraId="4BE2CBD2" w14:textId="77777777" w:rsidR="00411CB5" w:rsidRPr="00A9786A" w:rsidRDefault="00411CB5" w:rsidP="00842584">
            <w:pPr>
              <w:spacing w:after="0" w:line="240" w:lineRule="auto"/>
              <w:ind w:left="-57" w:right="-57"/>
              <w:jc w:val="center"/>
              <w:rPr>
                <w:rFonts w:ascii="Times New Roman" w:hAnsi="Times New Roman"/>
                <w:b/>
                <w:bCs/>
                <w:sz w:val="24"/>
                <w:szCs w:val="24"/>
              </w:rPr>
            </w:pPr>
            <w:r w:rsidRPr="00A9786A">
              <w:rPr>
                <w:rFonts w:ascii="Times New Roman" w:hAnsi="Times New Roman"/>
                <w:b/>
                <w:bCs/>
                <w:sz w:val="24"/>
                <w:szCs w:val="24"/>
              </w:rPr>
              <w:t>Ответственные исполнители мероприятия</w:t>
            </w:r>
          </w:p>
        </w:tc>
      </w:tr>
      <w:tr w:rsidR="00411CB5" w:rsidRPr="00A9786A" w14:paraId="5CC8A5FB" w14:textId="77777777" w:rsidTr="00842584">
        <w:trPr>
          <w:trHeight w:val="290"/>
        </w:trPr>
        <w:tc>
          <w:tcPr>
            <w:tcW w:w="568" w:type="dxa"/>
            <w:tcBorders>
              <w:top w:val="single" w:sz="4" w:space="0" w:color="auto"/>
              <w:left w:val="single" w:sz="4" w:space="0" w:color="auto"/>
              <w:bottom w:val="single" w:sz="4" w:space="0" w:color="auto"/>
              <w:right w:val="single" w:sz="4" w:space="0" w:color="auto"/>
            </w:tcBorders>
          </w:tcPr>
          <w:p w14:paraId="0AB4D4BB" w14:textId="77777777" w:rsidR="00411CB5" w:rsidRPr="00A9786A" w:rsidRDefault="00411CB5" w:rsidP="00411CB5">
            <w:pPr>
              <w:spacing w:after="0" w:line="240" w:lineRule="auto"/>
              <w:ind w:left="-57" w:right="-57"/>
              <w:jc w:val="center"/>
              <w:rPr>
                <w:rFonts w:ascii="Times New Roman" w:hAnsi="Times New Roman"/>
                <w:sz w:val="24"/>
                <w:szCs w:val="24"/>
              </w:rPr>
            </w:pPr>
            <w:r>
              <w:rPr>
                <w:rFonts w:ascii="Times New Roman" w:hAnsi="Times New Roman"/>
                <w:sz w:val="24"/>
                <w:szCs w:val="24"/>
              </w:rPr>
              <w:t>1.</w:t>
            </w:r>
          </w:p>
        </w:tc>
        <w:tc>
          <w:tcPr>
            <w:tcW w:w="5811" w:type="dxa"/>
            <w:tcBorders>
              <w:top w:val="single" w:sz="4" w:space="0" w:color="auto"/>
              <w:left w:val="nil"/>
              <w:bottom w:val="single" w:sz="4" w:space="0" w:color="auto"/>
              <w:right w:val="single" w:sz="4" w:space="0" w:color="auto"/>
            </w:tcBorders>
            <w:shd w:val="clear" w:color="auto" w:fill="auto"/>
            <w:noWrap/>
          </w:tcPr>
          <w:p w14:paraId="5651B52B" w14:textId="0B17F404" w:rsidR="00411CB5" w:rsidRPr="00C239EF" w:rsidRDefault="00411CB5" w:rsidP="00411CB5">
            <w:pPr>
              <w:autoSpaceDE w:val="0"/>
              <w:autoSpaceDN w:val="0"/>
              <w:adjustRightInd w:val="0"/>
              <w:spacing w:after="0" w:line="240" w:lineRule="auto"/>
              <w:ind w:left="-57" w:right="-57"/>
              <w:jc w:val="both"/>
              <w:rPr>
                <w:rFonts w:ascii="Times New Roman" w:hAnsi="Times New Roman" w:cs="Arial"/>
                <w:sz w:val="24"/>
                <w:szCs w:val="24"/>
              </w:rPr>
            </w:pPr>
            <w:r w:rsidRPr="00A9786A">
              <w:rPr>
                <w:rFonts w:ascii="Times New Roman" w:hAnsi="Times New Roman"/>
                <w:sz w:val="24"/>
                <w:szCs w:val="24"/>
              </w:rPr>
              <w:t xml:space="preserve">Осуществление муниципальных закупок                               на выполнение кадастровых                                                  </w:t>
            </w:r>
            <w:r w:rsidRPr="00670DCE">
              <w:rPr>
                <w:rFonts w:ascii="Times New Roman" w:hAnsi="Times New Roman"/>
                <w:sz w:val="24"/>
                <w:szCs w:val="24"/>
              </w:rPr>
              <w:t xml:space="preserve">                    </w:t>
            </w:r>
            <w:r w:rsidRPr="00A9786A">
              <w:rPr>
                <w:rFonts w:ascii="Times New Roman" w:hAnsi="Times New Roman"/>
                <w:sz w:val="24"/>
                <w:szCs w:val="24"/>
              </w:rPr>
              <w:t xml:space="preserve">  и землеустроительных работ с соблюдением </w:t>
            </w:r>
            <w:r w:rsidRPr="00A9786A">
              <w:rPr>
                <w:rFonts w:ascii="Times New Roman" w:eastAsiaTheme="minorHAnsi" w:hAnsi="Times New Roman"/>
                <w:sz w:val="24"/>
                <w:szCs w:val="24"/>
              </w:rPr>
              <w:t>равных условий для обеспечения конкуренции между участниками закупок</w:t>
            </w:r>
          </w:p>
        </w:tc>
        <w:tc>
          <w:tcPr>
            <w:tcW w:w="1560" w:type="dxa"/>
            <w:tcBorders>
              <w:top w:val="single" w:sz="4" w:space="0" w:color="auto"/>
              <w:left w:val="nil"/>
              <w:bottom w:val="single" w:sz="4" w:space="0" w:color="auto"/>
              <w:right w:val="single" w:sz="4" w:space="0" w:color="auto"/>
            </w:tcBorders>
            <w:shd w:val="clear" w:color="auto" w:fill="auto"/>
            <w:noWrap/>
          </w:tcPr>
          <w:p w14:paraId="17A0050C" w14:textId="30F8EF35" w:rsidR="00411CB5" w:rsidRPr="00C239EF" w:rsidRDefault="00411CB5" w:rsidP="00411CB5">
            <w:pPr>
              <w:spacing w:after="0" w:line="240" w:lineRule="auto"/>
              <w:ind w:left="-57" w:right="-57"/>
              <w:jc w:val="center"/>
              <w:rPr>
                <w:rFonts w:ascii="Times New Roman" w:hAnsi="Times New Roman"/>
                <w:sz w:val="24"/>
                <w:szCs w:val="24"/>
              </w:rPr>
            </w:pPr>
            <w:r w:rsidRPr="00657929">
              <w:rPr>
                <w:rFonts w:ascii="Times New Roman" w:hAnsi="Times New Roman"/>
                <w:sz w:val="24"/>
                <w:szCs w:val="24"/>
              </w:rPr>
              <w:t>20</w:t>
            </w:r>
            <w:r>
              <w:rPr>
                <w:rFonts w:ascii="Times New Roman" w:hAnsi="Times New Roman"/>
                <w:sz w:val="24"/>
                <w:szCs w:val="24"/>
              </w:rPr>
              <w:t>22</w:t>
            </w:r>
            <w:r w:rsidRPr="00657929">
              <w:rPr>
                <w:rFonts w:ascii="Times New Roman" w:hAnsi="Times New Roman"/>
                <w:sz w:val="24"/>
                <w:szCs w:val="24"/>
              </w:rPr>
              <w:t xml:space="preserve"> – 202</w:t>
            </w:r>
            <w:r>
              <w:rPr>
                <w:rFonts w:ascii="Times New Roman" w:hAnsi="Times New Roman"/>
                <w:sz w:val="24"/>
                <w:szCs w:val="24"/>
              </w:rPr>
              <w:t>5</w:t>
            </w:r>
            <w:r w:rsidRPr="00657929">
              <w:rPr>
                <w:rFonts w:ascii="Times New Roman" w:hAnsi="Times New Roman"/>
                <w:sz w:val="24"/>
                <w:szCs w:val="24"/>
              </w:rPr>
              <w:t xml:space="preserve"> годы</w:t>
            </w:r>
          </w:p>
        </w:tc>
        <w:tc>
          <w:tcPr>
            <w:tcW w:w="4110" w:type="dxa"/>
            <w:tcBorders>
              <w:top w:val="single" w:sz="4" w:space="0" w:color="auto"/>
              <w:left w:val="nil"/>
              <w:bottom w:val="single" w:sz="4" w:space="0" w:color="auto"/>
              <w:right w:val="single" w:sz="4" w:space="0" w:color="auto"/>
            </w:tcBorders>
            <w:shd w:val="clear" w:color="auto" w:fill="auto"/>
            <w:noWrap/>
          </w:tcPr>
          <w:p w14:paraId="70EE4957" w14:textId="58FD8F1B" w:rsidR="00411CB5" w:rsidRPr="00C239EF" w:rsidRDefault="00411CB5" w:rsidP="00411CB5">
            <w:pPr>
              <w:autoSpaceDE w:val="0"/>
              <w:autoSpaceDN w:val="0"/>
              <w:adjustRightInd w:val="0"/>
              <w:spacing w:after="0" w:line="240" w:lineRule="auto"/>
              <w:ind w:left="-57" w:right="-57"/>
              <w:jc w:val="both"/>
              <w:rPr>
                <w:rFonts w:ascii="Times New Roman" w:hAnsi="Times New Roman" w:cs="Arial"/>
                <w:sz w:val="24"/>
                <w:szCs w:val="24"/>
              </w:rPr>
            </w:pPr>
            <w:r w:rsidRPr="00A9786A">
              <w:rPr>
                <w:rFonts w:ascii="Times New Roman" w:eastAsiaTheme="minorHAnsi" w:hAnsi="Times New Roman"/>
                <w:bCs/>
                <w:sz w:val="24"/>
                <w:szCs w:val="24"/>
              </w:rPr>
              <w:t>Заключение муниципальных контрактов</w:t>
            </w:r>
            <w:r>
              <w:rPr>
                <w:rFonts w:ascii="Times New Roman" w:eastAsiaTheme="minorHAnsi" w:hAnsi="Times New Roman"/>
                <w:bCs/>
                <w:sz w:val="24"/>
                <w:szCs w:val="24"/>
              </w:rPr>
              <w:t xml:space="preserve"> </w:t>
            </w:r>
            <w:r w:rsidRPr="00A9786A">
              <w:rPr>
                <w:rFonts w:ascii="Times New Roman" w:eastAsiaTheme="minorHAnsi" w:hAnsi="Times New Roman"/>
                <w:bCs/>
                <w:sz w:val="24"/>
                <w:szCs w:val="24"/>
              </w:rPr>
              <w:t xml:space="preserve">по результатам электронной процедуры в соответствии  </w:t>
            </w:r>
            <w:r>
              <w:rPr>
                <w:rFonts w:ascii="Times New Roman" w:eastAsiaTheme="minorHAnsi" w:hAnsi="Times New Roman"/>
                <w:bCs/>
                <w:sz w:val="24"/>
                <w:szCs w:val="24"/>
              </w:rPr>
              <w:t xml:space="preserve"> с Федеральным законом </w:t>
            </w:r>
            <w:r w:rsidRPr="00A9786A">
              <w:rPr>
                <w:rFonts w:ascii="Times New Roman" w:eastAsiaTheme="minorHAnsi" w:hAnsi="Times New Roman"/>
                <w:bCs/>
                <w:sz w:val="24"/>
                <w:szCs w:val="24"/>
              </w:rPr>
              <w:t xml:space="preserve"> от 5 апреля 2013 года № 44-ФЗ</w:t>
            </w:r>
          </w:p>
        </w:tc>
        <w:tc>
          <w:tcPr>
            <w:tcW w:w="2835" w:type="dxa"/>
            <w:tcBorders>
              <w:top w:val="single" w:sz="4" w:space="0" w:color="auto"/>
              <w:left w:val="nil"/>
              <w:bottom w:val="single" w:sz="4" w:space="0" w:color="auto"/>
              <w:right w:val="single" w:sz="4" w:space="0" w:color="auto"/>
            </w:tcBorders>
            <w:shd w:val="clear" w:color="auto" w:fill="auto"/>
            <w:noWrap/>
          </w:tcPr>
          <w:p w14:paraId="0080805A" w14:textId="211D4FF9" w:rsidR="00411CB5" w:rsidRPr="00C239EF" w:rsidRDefault="00411CB5" w:rsidP="00411CB5">
            <w:pPr>
              <w:spacing w:after="0" w:line="240" w:lineRule="auto"/>
              <w:jc w:val="center"/>
              <w:rPr>
                <w:rFonts w:ascii="Times New Roman" w:hAnsi="Times New Roman"/>
                <w:sz w:val="24"/>
                <w:szCs w:val="24"/>
              </w:rPr>
            </w:pPr>
            <w:r w:rsidRPr="00A9786A">
              <w:rPr>
                <w:rFonts w:ascii="Times New Roman" w:hAnsi="Times New Roman"/>
                <w:sz w:val="24"/>
                <w:szCs w:val="24"/>
              </w:rPr>
              <w:t xml:space="preserve">Отдел по управлению муниципальным имуществом         </w:t>
            </w:r>
            <w:r>
              <w:rPr>
                <w:rFonts w:ascii="Times New Roman" w:hAnsi="Times New Roman"/>
                <w:sz w:val="24"/>
                <w:szCs w:val="24"/>
              </w:rPr>
              <w:t xml:space="preserve">                   </w:t>
            </w:r>
            <w:r w:rsidRPr="00A9786A">
              <w:rPr>
                <w:rFonts w:ascii="Times New Roman" w:hAnsi="Times New Roman"/>
                <w:sz w:val="24"/>
                <w:szCs w:val="24"/>
              </w:rPr>
              <w:t xml:space="preserve">  и земельными ресурсами администрации Ивнянского района, отдел муниципальных закупок и муниципальных услуг администрации Ивнянского района</w:t>
            </w:r>
          </w:p>
        </w:tc>
      </w:tr>
      <w:tr w:rsidR="00411CB5" w:rsidRPr="00A9786A" w14:paraId="74869EFD" w14:textId="77777777" w:rsidTr="00842584">
        <w:trPr>
          <w:trHeight w:val="745"/>
        </w:trPr>
        <w:tc>
          <w:tcPr>
            <w:tcW w:w="568" w:type="dxa"/>
            <w:tcBorders>
              <w:top w:val="single" w:sz="4" w:space="0" w:color="auto"/>
              <w:left w:val="single" w:sz="4" w:space="0" w:color="auto"/>
              <w:bottom w:val="single" w:sz="4" w:space="0" w:color="auto"/>
              <w:right w:val="single" w:sz="4" w:space="0" w:color="auto"/>
            </w:tcBorders>
          </w:tcPr>
          <w:p w14:paraId="18946B40" w14:textId="77777777" w:rsidR="00411CB5" w:rsidRDefault="00411CB5" w:rsidP="00411CB5">
            <w:pPr>
              <w:spacing w:after="0" w:line="240" w:lineRule="auto"/>
              <w:ind w:left="-57" w:right="-57"/>
              <w:jc w:val="center"/>
              <w:rPr>
                <w:rFonts w:ascii="Times New Roman" w:hAnsi="Times New Roman"/>
                <w:sz w:val="24"/>
                <w:szCs w:val="24"/>
              </w:rPr>
            </w:pPr>
            <w:r>
              <w:rPr>
                <w:rFonts w:ascii="Times New Roman" w:hAnsi="Times New Roman"/>
                <w:sz w:val="24"/>
                <w:szCs w:val="24"/>
              </w:rPr>
              <w:t>2.</w:t>
            </w:r>
          </w:p>
        </w:tc>
        <w:tc>
          <w:tcPr>
            <w:tcW w:w="5811" w:type="dxa"/>
            <w:tcBorders>
              <w:top w:val="single" w:sz="4" w:space="0" w:color="auto"/>
              <w:left w:val="nil"/>
              <w:bottom w:val="single" w:sz="4" w:space="0" w:color="auto"/>
              <w:right w:val="single" w:sz="4" w:space="0" w:color="auto"/>
            </w:tcBorders>
            <w:shd w:val="clear" w:color="auto" w:fill="auto"/>
            <w:noWrap/>
          </w:tcPr>
          <w:p w14:paraId="10E325C2" w14:textId="3792AB96" w:rsidR="00411CB5" w:rsidRPr="00C239EF" w:rsidRDefault="00411CB5" w:rsidP="00411CB5">
            <w:pPr>
              <w:autoSpaceDE w:val="0"/>
              <w:autoSpaceDN w:val="0"/>
              <w:adjustRightInd w:val="0"/>
              <w:spacing w:after="0" w:line="240" w:lineRule="auto"/>
              <w:ind w:left="-57" w:right="-57"/>
              <w:jc w:val="both"/>
              <w:rPr>
                <w:rFonts w:ascii="Times New Roman" w:hAnsi="Times New Roman" w:cs="Arial"/>
                <w:sz w:val="24"/>
                <w:szCs w:val="24"/>
              </w:rPr>
            </w:pPr>
            <w:r w:rsidRPr="00A9786A">
              <w:rPr>
                <w:rFonts w:ascii="Times New Roman" w:hAnsi="Times New Roman"/>
                <w:sz w:val="24"/>
                <w:szCs w:val="24"/>
              </w:rPr>
              <w:t xml:space="preserve">Организация и выполнение на территории </w:t>
            </w:r>
            <w:r>
              <w:rPr>
                <w:rFonts w:ascii="Times New Roman" w:hAnsi="Times New Roman"/>
                <w:sz w:val="24"/>
                <w:szCs w:val="24"/>
              </w:rPr>
              <w:t xml:space="preserve">Ивнянского </w:t>
            </w:r>
            <w:r w:rsidRPr="00A9786A">
              <w:rPr>
                <w:rFonts w:ascii="Times New Roman" w:hAnsi="Times New Roman"/>
                <w:sz w:val="24"/>
                <w:szCs w:val="24"/>
              </w:rPr>
              <w:t>района комплексных кадастровых работ</w:t>
            </w:r>
          </w:p>
        </w:tc>
        <w:tc>
          <w:tcPr>
            <w:tcW w:w="1560" w:type="dxa"/>
            <w:tcBorders>
              <w:top w:val="single" w:sz="4" w:space="0" w:color="auto"/>
              <w:left w:val="nil"/>
              <w:bottom w:val="single" w:sz="4" w:space="0" w:color="auto"/>
              <w:right w:val="single" w:sz="4" w:space="0" w:color="auto"/>
            </w:tcBorders>
            <w:shd w:val="clear" w:color="auto" w:fill="auto"/>
            <w:noWrap/>
          </w:tcPr>
          <w:p w14:paraId="752C3D18" w14:textId="10CD6985" w:rsidR="00411CB5" w:rsidRPr="00C239EF" w:rsidRDefault="00411CB5" w:rsidP="00411CB5">
            <w:pPr>
              <w:spacing w:after="0" w:line="240" w:lineRule="auto"/>
              <w:ind w:left="-57" w:right="-57"/>
              <w:jc w:val="center"/>
              <w:rPr>
                <w:rFonts w:ascii="Times New Roman" w:hAnsi="Times New Roman"/>
                <w:sz w:val="24"/>
                <w:szCs w:val="24"/>
              </w:rPr>
            </w:pPr>
            <w:r w:rsidRPr="00CF4029">
              <w:rPr>
                <w:rFonts w:ascii="Times New Roman" w:hAnsi="Times New Roman"/>
                <w:sz w:val="24"/>
                <w:szCs w:val="24"/>
              </w:rPr>
              <w:t>2022 – 2025 годы</w:t>
            </w:r>
          </w:p>
        </w:tc>
        <w:tc>
          <w:tcPr>
            <w:tcW w:w="4110" w:type="dxa"/>
            <w:tcBorders>
              <w:top w:val="single" w:sz="4" w:space="0" w:color="auto"/>
              <w:left w:val="nil"/>
              <w:bottom w:val="single" w:sz="4" w:space="0" w:color="auto"/>
              <w:right w:val="single" w:sz="4" w:space="0" w:color="auto"/>
            </w:tcBorders>
            <w:shd w:val="clear" w:color="auto" w:fill="auto"/>
            <w:noWrap/>
          </w:tcPr>
          <w:p w14:paraId="3355C67E" w14:textId="77777777" w:rsidR="00411CB5" w:rsidRDefault="00411CB5" w:rsidP="00411CB5">
            <w:pPr>
              <w:spacing w:after="0" w:line="240" w:lineRule="auto"/>
              <w:jc w:val="both"/>
              <w:rPr>
                <w:rFonts w:ascii="Times New Roman" w:hAnsi="Times New Roman"/>
                <w:sz w:val="24"/>
                <w:szCs w:val="24"/>
              </w:rPr>
            </w:pPr>
            <w:r w:rsidRPr="00A9786A">
              <w:rPr>
                <w:rFonts w:ascii="Times New Roman" w:hAnsi="Times New Roman"/>
                <w:sz w:val="24"/>
                <w:szCs w:val="24"/>
              </w:rPr>
              <w:t>Развитие муниципальных рынков. Увеличение количества земельных участков в ЕГ</w:t>
            </w:r>
            <w:r>
              <w:rPr>
                <w:rFonts w:ascii="Times New Roman" w:hAnsi="Times New Roman"/>
                <w:sz w:val="24"/>
                <w:szCs w:val="24"/>
              </w:rPr>
              <w:t xml:space="preserve">РН с границами, установленными </w:t>
            </w:r>
          </w:p>
          <w:p w14:paraId="7CACABEF" w14:textId="77777777" w:rsidR="00411CB5" w:rsidRDefault="00411CB5" w:rsidP="00411CB5">
            <w:pPr>
              <w:spacing w:after="0" w:line="240" w:lineRule="auto"/>
              <w:jc w:val="both"/>
              <w:rPr>
                <w:rFonts w:ascii="Times New Roman" w:hAnsi="Times New Roman"/>
                <w:sz w:val="24"/>
                <w:szCs w:val="24"/>
              </w:rPr>
            </w:pPr>
            <w:r w:rsidRPr="00A9786A">
              <w:rPr>
                <w:rFonts w:ascii="Times New Roman" w:hAnsi="Times New Roman"/>
                <w:sz w:val="24"/>
                <w:szCs w:val="24"/>
              </w:rPr>
              <w:t>в соответс</w:t>
            </w:r>
            <w:r>
              <w:rPr>
                <w:rFonts w:ascii="Times New Roman" w:hAnsi="Times New Roman"/>
                <w:sz w:val="24"/>
                <w:szCs w:val="24"/>
              </w:rPr>
              <w:t>твии</w:t>
            </w:r>
            <w:r w:rsidRPr="00A9786A">
              <w:rPr>
                <w:rFonts w:ascii="Times New Roman" w:hAnsi="Times New Roman"/>
                <w:sz w:val="24"/>
                <w:szCs w:val="24"/>
              </w:rPr>
              <w:t xml:space="preserve"> </w:t>
            </w:r>
          </w:p>
          <w:p w14:paraId="3D30B5B5" w14:textId="074CD9B4" w:rsidR="00411CB5" w:rsidRPr="00C239EF" w:rsidRDefault="00411CB5" w:rsidP="00411CB5">
            <w:pPr>
              <w:spacing w:after="0" w:line="240" w:lineRule="auto"/>
              <w:jc w:val="both"/>
              <w:rPr>
                <w:rFonts w:ascii="Times New Roman" w:hAnsi="Times New Roman"/>
                <w:sz w:val="24"/>
                <w:szCs w:val="24"/>
              </w:rPr>
            </w:pPr>
            <w:r w:rsidRPr="00A9786A">
              <w:rPr>
                <w:rFonts w:ascii="Times New Roman" w:hAnsi="Times New Roman"/>
                <w:sz w:val="24"/>
                <w:szCs w:val="24"/>
              </w:rPr>
              <w:t xml:space="preserve">с требованиями законодательства </w:t>
            </w:r>
            <w:r w:rsidRPr="00A9786A">
              <w:rPr>
                <w:rFonts w:ascii="Times New Roman" w:hAnsi="Times New Roman"/>
                <w:sz w:val="24"/>
                <w:szCs w:val="24"/>
              </w:rPr>
              <w:lastRenderedPageBreak/>
              <w:t>Российской Федерации, в общем количестве земельных участков, учтенных в ЕГРН</w:t>
            </w:r>
          </w:p>
        </w:tc>
        <w:tc>
          <w:tcPr>
            <w:tcW w:w="2835" w:type="dxa"/>
            <w:tcBorders>
              <w:top w:val="single" w:sz="4" w:space="0" w:color="auto"/>
              <w:left w:val="nil"/>
              <w:bottom w:val="single" w:sz="4" w:space="0" w:color="auto"/>
              <w:right w:val="single" w:sz="4" w:space="0" w:color="auto"/>
            </w:tcBorders>
            <w:shd w:val="clear" w:color="auto" w:fill="auto"/>
            <w:noWrap/>
          </w:tcPr>
          <w:p w14:paraId="10B7C17D" w14:textId="5489FACF" w:rsidR="00411CB5" w:rsidRPr="00C239EF" w:rsidRDefault="00411CB5" w:rsidP="00411CB5">
            <w:pPr>
              <w:spacing w:after="0" w:line="240" w:lineRule="auto"/>
              <w:jc w:val="center"/>
              <w:rPr>
                <w:rFonts w:ascii="Times New Roman" w:hAnsi="Times New Roman"/>
                <w:sz w:val="24"/>
                <w:szCs w:val="24"/>
              </w:rPr>
            </w:pPr>
            <w:r w:rsidRPr="00A9786A">
              <w:rPr>
                <w:rFonts w:ascii="Times New Roman" w:hAnsi="Times New Roman"/>
                <w:sz w:val="24"/>
                <w:szCs w:val="24"/>
              </w:rPr>
              <w:lastRenderedPageBreak/>
              <w:t xml:space="preserve">Отдел по управлению муниципальным имуществом         </w:t>
            </w:r>
            <w:r>
              <w:rPr>
                <w:rFonts w:ascii="Times New Roman" w:hAnsi="Times New Roman"/>
                <w:sz w:val="24"/>
                <w:szCs w:val="24"/>
              </w:rPr>
              <w:t xml:space="preserve">                    </w:t>
            </w:r>
            <w:r w:rsidRPr="00A9786A">
              <w:rPr>
                <w:rFonts w:ascii="Times New Roman" w:hAnsi="Times New Roman"/>
                <w:sz w:val="24"/>
                <w:szCs w:val="24"/>
              </w:rPr>
              <w:t xml:space="preserve">  и земельными ресурсами администрации Ивнянского района</w:t>
            </w:r>
          </w:p>
        </w:tc>
      </w:tr>
      <w:tr w:rsidR="00411CB5" w:rsidRPr="00A9786A" w14:paraId="2C96598E" w14:textId="77777777" w:rsidTr="00842584">
        <w:trPr>
          <w:trHeight w:val="745"/>
        </w:trPr>
        <w:tc>
          <w:tcPr>
            <w:tcW w:w="568" w:type="dxa"/>
            <w:tcBorders>
              <w:top w:val="single" w:sz="4" w:space="0" w:color="auto"/>
              <w:left w:val="single" w:sz="4" w:space="0" w:color="auto"/>
              <w:bottom w:val="single" w:sz="4" w:space="0" w:color="auto"/>
              <w:right w:val="single" w:sz="4" w:space="0" w:color="auto"/>
            </w:tcBorders>
          </w:tcPr>
          <w:p w14:paraId="36954631" w14:textId="11B87A00" w:rsidR="00411CB5" w:rsidRDefault="00411CB5" w:rsidP="00411CB5">
            <w:pPr>
              <w:spacing w:after="0" w:line="240" w:lineRule="auto"/>
              <w:ind w:left="-57" w:right="-57"/>
              <w:jc w:val="center"/>
              <w:rPr>
                <w:rFonts w:ascii="Times New Roman" w:hAnsi="Times New Roman"/>
                <w:sz w:val="24"/>
                <w:szCs w:val="24"/>
              </w:rPr>
            </w:pPr>
            <w:r>
              <w:rPr>
                <w:rFonts w:ascii="Times New Roman" w:hAnsi="Times New Roman"/>
                <w:sz w:val="24"/>
                <w:szCs w:val="24"/>
              </w:rPr>
              <w:t>3.</w:t>
            </w:r>
          </w:p>
        </w:tc>
        <w:tc>
          <w:tcPr>
            <w:tcW w:w="5811" w:type="dxa"/>
            <w:tcBorders>
              <w:top w:val="single" w:sz="4" w:space="0" w:color="auto"/>
              <w:left w:val="nil"/>
              <w:bottom w:val="single" w:sz="4" w:space="0" w:color="auto"/>
              <w:right w:val="single" w:sz="4" w:space="0" w:color="auto"/>
            </w:tcBorders>
            <w:shd w:val="clear" w:color="auto" w:fill="auto"/>
            <w:noWrap/>
          </w:tcPr>
          <w:p w14:paraId="17B28D5C" w14:textId="38B6C9D3" w:rsidR="00411CB5" w:rsidRPr="00C239EF" w:rsidRDefault="00411CB5" w:rsidP="00411CB5">
            <w:pPr>
              <w:autoSpaceDE w:val="0"/>
              <w:autoSpaceDN w:val="0"/>
              <w:adjustRightInd w:val="0"/>
              <w:spacing w:after="0" w:line="240" w:lineRule="auto"/>
              <w:ind w:left="-57" w:right="-57"/>
              <w:jc w:val="both"/>
              <w:rPr>
                <w:rFonts w:ascii="Times New Roman" w:hAnsi="Times New Roman" w:cs="Arial"/>
                <w:sz w:val="24"/>
                <w:szCs w:val="24"/>
              </w:rPr>
            </w:pPr>
            <w:r w:rsidRPr="00A9786A">
              <w:rPr>
                <w:rFonts w:ascii="Times New Roman" w:hAnsi="Times New Roman"/>
                <w:sz w:val="24"/>
                <w:szCs w:val="24"/>
              </w:rPr>
              <w:t xml:space="preserve">Реализация мероприятий, мотивирующих правообладателей земельных участков                             </w:t>
            </w:r>
            <w:r w:rsidRPr="00670DCE">
              <w:rPr>
                <w:rFonts w:ascii="Times New Roman" w:hAnsi="Times New Roman"/>
                <w:sz w:val="24"/>
                <w:szCs w:val="24"/>
              </w:rPr>
              <w:t xml:space="preserve">              </w:t>
            </w:r>
            <w:r w:rsidRPr="00A9786A">
              <w:rPr>
                <w:rFonts w:ascii="Times New Roman" w:hAnsi="Times New Roman"/>
                <w:sz w:val="24"/>
                <w:szCs w:val="24"/>
              </w:rPr>
              <w:t xml:space="preserve">   на выполнение кадастровых работ</w:t>
            </w:r>
          </w:p>
        </w:tc>
        <w:tc>
          <w:tcPr>
            <w:tcW w:w="1560" w:type="dxa"/>
            <w:tcBorders>
              <w:top w:val="single" w:sz="4" w:space="0" w:color="auto"/>
              <w:left w:val="nil"/>
              <w:bottom w:val="single" w:sz="4" w:space="0" w:color="auto"/>
              <w:right w:val="single" w:sz="4" w:space="0" w:color="auto"/>
            </w:tcBorders>
            <w:shd w:val="clear" w:color="auto" w:fill="auto"/>
            <w:noWrap/>
          </w:tcPr>
          <w:p w14:paraId="37E5C7CE" w14:textId="57697134" w:rsidR="00411CB5" w:rsidRPr="00C239EF" w:rsidRDefault="00411CB5" w:rsidP="00411CB5">
            <w:pPr>
              <w:spacing w:after="0" w:line="240" w:lineRule="auto"/>
              <w:ind w:left="-57" w:right="-57"/>
              <w:jc w:val="center"/>
              <w:rPr>
                <w:rFonts w:ascii="Times New Roman" w:hAnsi="Times New Roman"/>
                <w:sz w:val="24"/>
                <w:szCs w:val="24"/>
              </w:rPr>
            </w:pPr>
            <w:r w:rsidRPr="00CF4029">
              <w:rPr>
                <w:rFonts w:ascii="Times New Roman" w:hAnsi="Times New Roman"/>
                <w:sz w:val="24"/>
                <w:szCs w:val="24"/>
              </w:rPr>
              <w:t>2022 – 2025 годы</w:t>
            </w:r>
          </w:p>
        </w:tc>
        <w:tc>
          <w:tcPr>
            <w:tcW w:w="4110" w:type="dxa"/>
            <w:tcBorders>
              <w:top w:val="single" w:sz="4" w:space="0" w:color="auto"/>
              <w:left w:val="nil"/>
              <w:bottom w:val="single" w:sz="4" w:space="0" w:color="auto"/>
              <w:right w:val="single" w:sz="4" w:space="0" w:color="auto"/>
            </w:tcBorders>
            <w:shd w:val="clear" w:color="auto" w:fill="auto"/>
            <w:noWrap/>
          </w:tcPr>
          <w:p w14:paraId="052F0B52" w14:textId="40BC53C3" w:rsidR="00411CB5" w:rsidRPr="00C239EF" w:rsidRDefault="00411CB5" w:rsidP="00411CB5">
            <w:pPr>
              <w:spacing w:after="0" w:line="240" w:lineRule="auto"/>
              <w:jc w:val="both"/>
              <w:rPr>
                <w:rFonts w:ascii="Times New Roman" w:hAnsi="Times New Roman"/>
                <w:sz w:val="24"/>
                <w:szCs w:val="24"/>
              </w:rPr>
            </w:pPr>
            <w:r w:rsidRPr="00A9786A">
              <w:rPr>
                <w:rFonts w:ascii="Times New Roman" w:hAnsi="Times New Roman"/>
                <w:sz w:val="24"/>
                <w:szCs w:val="24"/>
              </w:rPr>
              <w:t>Развитие муниципальных рынков. Увеличение количества земельных участков в ЕГРН с границами, установленными</w:t>
            </w:r>
            <w:r>
              <w:rPr>
                <w:rFonts w:ascii="Times New Roman" w:hAnsi="Times New Roman"/>
                <w:sz w:val="24"/>
                <w:szCs w:val="24"/>
              </w:rPr>
              <w:t xml:space="preserve"> </w:t>
            </w:r>
            <w:r w:rsidRPr="00A9786A">
              <w:rPr>
                <w:rFonts w:ascii="Times New Roman" w:hAnsi="Times New Roman"/>
                <w:sz w:val="24"/>
                <w:szCs w:val="24"/>
              </w:rPr>
              <w:t>в соответствии                                    с требованиями законодательства Российской Федерации, в общем количестве земельных участков, учтенных в ЕГРН</w:t>
            </w:r>
          </w:p>
        </w:tc>
        <w:tc>
          <w:tcPr>
            <w:tcW w:w="2835" w:type="dxa"/>
            <w:tcBorders>
              <w:top w:val="single" w:sz="4" w:space="0" w:color="auto"/>
              <w:left w:val="nil"/>
              <w:bottom w:val="single" w:sz="4" w:space="0" w:color="auto"/>
              <w:right w:val="single" w:sz="4" w:space="0" w:color="auto"/>
            </w:tcBorders>
            <w:shd w:val="clear" w:color="auto" w:fill="auto"/>
            <w:noWrap/>
          </w:tcPr>
          <w:p w14:paraId="78D20853" w14:textId="49303F6E" w:rsidR="00411CB5" w:rsidRPr="00C239EF" w:rsidRDefault="00411CB5" w:rsidP="00411CB5">
            <w:pPr>
              <w:spacing w:after="0" w:line="240" w:lineRule="auto"/>
              <w:jc w:val="center"/>
              <w:rPr>
                <w:rFonts w:ascii="Times New Roman" w:hAnsi="Times New Roman"/>
                <w:sz w:val="24"/>
                <w:szCs w:val="24"/>
              </w:rPr>
            </w:pPr>
            <w:r w:rsidRPr="00A9786A">
              <w:rPr>
                <w:rFonts w:ascii="Times New Roman" w:hAnsi="Times New Roman"/>
                <w:sz w:val="24"/>
                <w:szCs w:val="24"/>
              </w:rPr>
              <w:t xml:space="preserve">Отдел по управлению муниципальным имуществом         </w:t>
            </w:r>
            <w:r>
              <w:rPr>
                <w:rFonts w:ascii="Times New Roman" w:hAnsi="Times New Roman"/>
                <w:sz w:val="24"/>
                <w:szCs w:val="24"/>
              </w:rPr>
              <w:t xml:space="preserve">                     </w:t>
            </w:r>
            <w:r w:rsidRPr="00A9786A">
              <w:rPr>
                <w:rFonts w:ascii="Times New Roman" w:hAnsi="Times New Roman"/>
                <w:sz w:val="24"/>
                <w:szCs w:val="24"/>
              </w:rPr>
              <w:t xml:space="preserve">  и земельными ресурсами администрации Ивнянского района</w:t>
            </w:r>
          </w:p>
        </w:tc>
      </w:tr>
      <w:tr w:rsidR="00411CB5" w:rsidRPr="00A9786A" w14:paraId="0DB60DC9" w14:textId="77777777" w:rsidTr="00842584">
        <w:trPr>
          <w:trHeight w:val="745"/>
        </w:trPr>
        <w:tc>
          <w:tcPr>
            <w:tcW w:w="568" w:type="dxa"/>
            <w:tcBorders>
              <w:top w:val="single" w:sz="4" w:space="0" w:color="auto"/>
              <w:left w:val="single" w:sz="4" w:space="0" w:color="auto"/>
              <w:bottom w:val="single" w:sz="4" w:space="0" w:color="auto"/>
              <w:right w:val="single" w:sz="4" w:space="0" w:color="auto"/>
            </w:tcBorders>
          </w:tcPr>
          <w:p w14:paraId="018B4868" w14:textId="71749F4B" w:rsidR="00411CB5" w:rsidRDefault="00411CB5" w:rsidP="00411CB5">
            <w:pPr>
              <w:spacing w:after="0" w:line="240" w:lineRule="auto"/>
              <w:ind w:left="-57" w:right="-57"/>
              <w:jc w:val="center"/>
              <w:rPr>
                <w:rFonts w:ascii="Times New Roman" w:hAnsi="Times New Roman"/>
                <w:sz w:val="24"/>
                <w:szCs w:val="24"/>
              </w:rPr>
            </w:pPr>
            <w:r>
              <w:rPr>
                <w:rFonts w:ascii="Times New Roman" w:hAnsi="Times New Roman"/>
                <w:sz w:val="24"/>
                <w:szCs w:val="24"/>
              </w:rPr>
              <w:t>4.</w:t>
            </w:r>
          </w:p>
        </w:tc>
        <w:tc>
          <w:tcPr>
            <w:tcW w:w="5811" w:type="dxa"/>
            <w:tcBorders>
              <w:top w:val="single" w:sz="4" w:space="0" w:color="auto"/>
              <w:left w:val="nil"/>
              <w:bottom w:val="single" w:sz="4" w:space="0" w:color="auto"/>
              <w:right w:val="single" w:sz="4" w:space="0" w:color="auto"/>
            </w:tcBorders>
            <w:shd w:val="clear" w:color="auto" w:fill="auto"/>
            <w:noWrap/>
          </w:tcPr>
          <w:p w14:paraId="576560FF" w14:textId="2F3DBDD0" w:rsidR="00411CB5" w:rsidRPr="00C239EF" w:rsidRDefault="00411CB5" w:rsidP="00411CB5">
            <w:pPr>
              <w:autoSpaceDE w:val="0"/>
              <w:autoSpaceDN w:val="0"/>
              <w:adjustRightInd w:val="0"/>
              <w:spacing w:after="0" w:line="240" w:lineRule="auto"/>
              <w:ind w:left="-57" w:right="-57"/>
              <w:jc w:val="both"/>
              <w:rPr>
                <w:rFonts w:ascii="Times New Roman" w:hAnsi="Times New Roman" w:cs="Arial"/>
                <w:sz w:val="24"/>
                <w:szCs w:val="24"/>
              </w:rPr>
            </w:pPr>
            <w:r w:rsidRPr="00A9786A">
              <w:rPr>
                <w:rFonts w:ascii="Times New Roman" w:hAnsi="Times New Roman"/>
                <w:sz w:val="24"/>
                <w:szCs w:val="24"/>
              </w:rPr>
              <w:t xml:space="preserve">Размещение в средствах массовой информации публикаций по вопросам кадастровой деятельности, осуществляемой на территории </w:t>
            </w:r>
            <w:r>
              <w:rPr>
                <w:rFonts w:ascii="Times New Roman" w:hAnsi="Times New Roman"/>
                <w:sz w:val="24"/>
                <w:szCs w:val="24"/>
              </w:rPr>
              <w:t xml:space="preserve">Ивнянского </w:t>
            </w:r>
            <w:r w:rsidRPr="00A9786A">
              <w:rPr>
                <w:rFonts w:ascii="Times New Roman" w:hAnsi="Times New Roman"/>
                <w:sz w:val="24"/>
                <w:szCs w:val="24"/>
              </w:rPr>
              <w:t>района</w:t>
            </w:r>
          </w:p>
        </w:tc>
        <w:tc>
          <w:tcPr>
            <w:tcW w:w="1560" w:type="dxa"/>
            <w:tcBorders>
              <w:top w:val="single" w:sz="4" w:space="0" w:color="auto"/>
              <w:left w:val="nil"/>
              <w:bottom w:val="single" w:sz="4" w:space="0" w:color="auto"/>
              <w:right w:val="single" w:sz="4" w:space="0" w:color="auto"/>
            </w:tcBorders>
            <w:shd w:val="clear" w:color="auto" w:fill="auto"/>
            <w:noWrap/>
          </w:tcPr>
          <w:p w14:paraId="6746FEB6" w14:textId="6EA7930D" w:rsidR="00411CB5" w:rsidRPr="00C239EF" w:rsidRDefault="00411CB5" w:rsidP="00411CB5">
            <w:pPr>
              <w:spacing w:after="0" w:line="240" w:lineRule="auto"/>
              <w:ind w:left="-57" w:right="-57"/>
              <w:jc w:val="center"/>
              <w:rPr>
                <w:rFonts w:ascii="Times New Roman" w:hAnsi="Times New Roman"/>
                <w:sz w:val="24"/>
                <w:szCs w:val="24"/>
              </w:rPr>
            </w:pPr>
            <w:r w:rsidRPr="00CF4029">
              <w:rPr>
                <w:rFonts w:ascii="Times New Roman" w:hAnsi="Times New Roman"/>
                <w:sz w:val="24"/>
                <w:szCs w:val="24"/>
              </w:rPr>
              <w:t>2022 – 2025 годы</w:t>
            </w:r>
          </w:p>
        </w:tc>
        <w:tc>
          <w:tcPr>
            <w:tcW w:w="4110" w:type="dxa"/>
            <w:tcBorders>
              <w:top w:val="single" w:sz="4" w:space="0" w:color="auto"/>
              <w:left w:val="nil"/>
              <w:bottom w:val="single" w:sz="4" w:space="0" w:color="auto"/>
              <w:right w:val="single" w:sz="4" w:space="0" w:color="auto"/>
            </w:tcBorders>
            <w:shd w:val="clear" w:color="auto" w:fill="auto"/>
            <w:noWrap/>
          </w:tcPr>
          <w:p w14:paraId="29A67CE3" w14:textId="2DC1464C" w:rsidR="00411CB5" w:rsidRPr="00C239EF" w:rsidRDefault="00411CB5" w:rsidP="00411CB5">
            <w:pPr>
              <w:spacing w:after="0" w:line="240" w:lineRule="auto"/>
              <w:jc w:val="both"/>
              <w:rPr>
                <w:rFonts w:ascii="Times New Roman" w:hAnsi="Times New Roman"/>
                <w:sz w:val="24"/>
                <w:szCs w:val="24"/>
              </w:rPr>
            </w:pPr>
            <w:r w:rsidRPr="00A9786A">
              <w:rPr>
                <w:rFonts w:ascii="Times New Roman" w:eastAsiaTheme="minorHAnsi" w:hAnsi="Times New Roman"/>
                <w:sz w:val="24"/>
                <w:szCs w:val="24"/>
              </w:rPr>
              <w:t xml:space="preserve"> Повышение уровня открытости                                          и прозрачности информации                            о деятельности </w:t>
            </w:r>
            <w:r w:rsidRPr="00A9786A">
              <w:rPr>
                <w:rFonts w:ascii="Times New Roman" w:hAnsi="Times New Roman"/>
                <w:sz w:val="24"/>
                <w:szCs w:val="24"/>
              </w:rPr>
              <w:t xml:space="preserve">администрации Ивнянского района в сфере кадастровых                              </w:t>
            </w:r>
            <w:r w:rsidRPr="00670DCE">
              <w:rPr>
                <w:rFonts w:ascii="Times New Roman" w:hAnsi="Times New Roman"/>
                <w:sz w:val="24"/>
                <w:szCs w:val="24"/>
              </w:rPr>
              <w:t xml:space="preserve">                 </w:t>
            </w:r>
            <w:r w:rsidRPr="00A9786A">
              <w:rPr>
                <w:rFonts w:ascii="Times New Roman" w:hAnsi="Times New Roman"/>
                <w:sz w:val="24"/>
                <w:szCs w:val="24"/>
              </w:rPr>
              <w:t xml:space="preserve">    и землеустроительных работ</w:t>
            </w:r>
          </w:p>
        </w:tc>
        <w:tc>
          <w:tcPr>
            <w:tcW w:w="2835" w:type="dxa"/>
            <w:tcBorders>
              <w:top w:val="single" w:sz="4" w:space="0" w:color="auto"/>
              <w:left w:val="nil"/>
              <w:bottom w:val="single" w:sz="4" w:space="0" w:color="auto"/>
              <w:right w:val="single" w:sz="4" w:space="0" w:color="auto"/>
            </w:tcBorders>
            <w:shd w:val="clear" w:color="auto" w:fill="auto"/>
            <w:noWrap/>
          </w:tcPr>
          <w:p w14:paraId="7311D219" w14:textId="1A0F40CE" w:rsidR="00411CB5" w:rsidRPr="00C239EF" w:rsidRDefault="00411CB5" w:rsidP="00411CB5">
            <w:pPr>
              <w:spacing w:after="0" w:line="240" w:lineRule="auto"/>
              <w:jc w:val="center"/>
              <w:rPr>
                <w:rFonts w:ascii="Times New Roman" w:hAnsi="Times New Roman"/>
                <w:sz w:val="24"/>
                <w:szCs w:val="24"/>
              </w:rPr>
            </w:pPr>
            <w:r w:rsidRPr="00A9786A">
              <w:rPr>
                <w:rFonts w:ascii="Times New Roman" w:hAnsi="Times New Roman"/>
                <w:sz w:val="24"/>
                <w:szCs w:val="24"/>
              </w:rPr>
              <w:t xml:space="preserve">Отдел по управлению муниципальным имуществом          </w:t>
            </w:r>
            <w:r>
              <w:rPr>
                <w:rFonts w:ascii="Times New Roman" w:hAnsi="Times New Roman"/>
                <w:sz w:val="24"/>
                <w:szCs w:val="24"/>
              </w:rPr>
              <w:t xml:space="preserve">                     </w:t>
            </w:r>
            <w:r w:rsidRPr="00A9786A">
              <w:rPr>
                <w:rFonts w:ascii="Times New Roman" w:hAnsi="Times New Roman"/>
                <w:sz w:val="24"/>
                <w:szCs w:val="24"/>
              </w:rPr>
              <w:t xml:space="preserve"> и земельными ресурсами администрации Ивнянского района</w:t>
            </w:r>
          </w:p>
        </w:tc>
      </w:tr>
      <w:bookmarkEnd w:id="27"/>
    </w:tbl>
    <w:p w14:paraId="6B8E5428" w14:textId="77777777" w:rsidR="00411CB5" w:rsidRDefault="00411CB5" w:rsidP="00411CB5">
      <w:pPr>
        <w:spacing w:after="0" w:line="240" w:lineRule="auto"/>
        <w:ind w:firstLine="709"/>
        <w:jc w:val="both"/>
        <w:rPr>
          <w:rFonts w:ascii="Times New Roman" w:hAnsi="Times New Roman"/>
          <w:sz w:val="26"/>
          <w:szCs w:val="26"/>
        </w:rPr>
      </w:pPr>
    </w:p>
    <w:p w14:paraId="4E3F734C" w14:textId="77777777" w:rsidR="00411CB5" w:rsidRDefault="00411CB5" w:rsidP="00411CB5">
      <w:pPr>
        <w:spacing w:after="0" w:line="240" w:lineRule="auto"/>
        <w:ind w:firstLine="709"/>
        <w:jc w:val="both"/>
        <w:rPr>
          <w:rFonts w:ascii="Times New Roman" w:hAnsi="Times New Roman"/>
          <w:sz w:val="26"/>
          <w:szCs w:val="26"/>
        </w:rPr>
      </w:pPr>
    </w:p>
    <w:p w14:paraId="2FDE13AE" w14:textId="75A5D5C5" w:rsidR="009A55DA" w:rsidRDefault="009A55DA" w:rsidP="004C06D1">
      <w:pPr>
        <w:spacing w:after="0" w:line="240" w:lineRule="auto"/>
        <w:rPr>
          <w:rFonts w:ascii="Times New Roman" w:hAnsi="Times New Roman"/>
          <w:sz w:val="26"/>
          <w:szCs w:val="26"/>
          <w:highlight w:val="darkGray"/>
        </w:rPr>
      </w:pPr>
    </w:p>
    <w:p w14:paraId="237471CA" w14:textId="77777777" w:rsidR="00033C66" w:rsidRDefault="00033C66" w:rsidP="004C06D1">
      <w:pPr>
        <w:spacing w:after="0" w:line="240" w:lineRule="auto"/>
        <w:rPr>
          <w:rFonts w:ascii="Times New Roman" w:hAnsi="Times New Roman"/>
          <w:sz w:val="26"/>
          <w:szCs w:val="26"/>
          <w:highlight w:val="darkGray"/>
        </w:rPr>
        <w:sectPr w:rsidR="00033C66" w:rsidSect="00411CB5">
          <w:pgSz w:w="16838" w:h="11906" w:orient="landscape"/>
          <w:pgMar w:top="1701" w:right="1134" w:bottom="567" w:left="1134" w:header="709" w:footer="709" w:gutter="0"/>
          <w:cols w:space="708"/>
          <w:titlePg/>
          <w:docGrid w:linePitch="360"/>
        </w:sectPr>
      </w:pPr>
    </w:p>
    <w:p w14:paraId="52683D49" w14:textId="77777777" w:rsidR="004C06D1" w:rsidRPr="0032333B" w:rsidRDefault="004C06D1" w:rsidP="004C06D1">
      <w:pPr>
        <w:pStyle w:val="ConsPlusTitle"/>
        <w:jc w:val="center"/>
        <w:outlineLvl w:val="2"/>
        <w:rPr>
          <w:rFonts w:ascii="Times New Roman" w:hAnsi="Times New Roman" w:cs="Times New Roman"/>
          <w:color w:val="000000" w:themeColor="text1"/>
          <w:sz w:val="28"/>
          <w:szCs w:val="28"/>
        </w:rPr>
      </w:pPr>
      <w:r w:rsidRPr="0032333B">
        <w:rPr>
          <w:rFonts w:ascii="Times New Roman" w:hAnsi="Times New Roman" w:cs="Times New Roman"/>
          <w:color w:val="000000" w:themeColor="text1"/>
          <w:sz w:val="28"/>
          <w:szCs w:val="28"/>
        </w:rPr>
        <w:lastRenderedPageBreak/>
        <w:t>2.8. Агропромышленный комплекс</w:t>
      </w:r>
    </w:p>
    <w:p w14:paraId="0403F576" w14:textId="77777777" w:rsidR="004C06D1" w:rsidRPr="0032333B" w:rsidRDefault="004C06D1" w:rsidP="004C06D1">
      <w:pPr>
        <w:pStyle w:val="ConsPlusNormal"/>
        <w:jc w:val="both"/>
        <w:rPr>
          <w:rFonts w:ascii="Times New Roman" w:hAnsi="Times New Roman"/>
          <w:color w:val="000000" w:themeColor="text1"/>
          <w:sz w:val="28"/>
          <w:szCs w:val="28"/>
        </w:rPr>
      </w:pPr>
    </w:p>
    <w:p w14:paraId="26EC5E79" w14:textId="77777777" w:rsidR="004C06D1" w:rsidRPr="0032333B" w:rsidRDefault="004C06D1" w:rsidP="004C06D1">
      <w:pPr>
        <w:pStyle w:val="ConsPlusTitle"/>
        <w:jc w:val="center"/>
        <w:outlineLvl w:val="3"/>
        <w:rPr>
          <w:rFonts w:ascii="Times New Roman" w:hAnsi="Times New Roman" w:cs="Times New Roman"/>
          <w:color w:val="000000" w:themeColor="text1"/>
          <w:sz w:val="28"/>
          <w:szCs w:val="28"/>
        </w:rPr>
      </w:pPr>
      <w:r w:rsidRPr="0032333B">
        <w:rPr>
          <w:rFonts w:ascii="Times New Roman" w:hAnsi="Times New Roman" w:cs="Times New Roman"/>
          <w:color w:val="000000" w:themeColor="text1"/>
          <w:sz w:val="28"/>
          <w:szCs w:val="28"/>
        </w:rPr>
        <w:t>2.8.1. Рынок реализации сельскохозяйственной продукции</w:t>
      </w:r>
    </w:p>
    <w:p w14:paraId="54F1210C" w14:textId="77777777" w:rsidR="004C06D1" w:rsidRPr="0032333B" w:rsidRDefault="004C06D1" w:rsidP="004C06D1">
      <w:pPr>
        <w:pStyle w:val="ConsPlusNormal"/>
        <w:jc w:val="both"/>
        <w:rPr>
          <w:rFonts w:ascii="Times New Roman" w:hAnsi="Times New Roman"/>
          <w:color w:val="000000" w:themeColor="text1"/>
          <w:sz w:val="28"/>
          <w:szCs w:val="28"/>
        </w:rPr>
      </w:pPr>
    </w:p>
    <w:p w14:paraId="418DA213" w14:textId="77777777" w:rsidR="004C06D1" w:rsidRPr="0032333B" w:rsidRDefault="004C06D1" w:rsidP="004C06D1">
      <w:pPr>
        <w:pStyle w:val="ConsPlusTitle"/>
        <w:jc w:val="center"/>
        <w:outlineLvl w:val="4"/>
        <w:rPr>
          <w:rFonts w:ascii="Times New Roman" w:hAnsi="Times New Roman" w:cs="Times New Roman"/>
          <w:color w:val="000000" w:themeColor="text1"/>
          <w:sz w:val="28"/>
          <w:szCs w:val="28"/>
        </w:rPr>
      </w:pPr>
      <w:r w:rsidRPr="0032333B">
        <w:rPr>
          <w:rFonts w:ascii="Times New Roman" w:hAnsi="Times New Roman" w:cs="Times New Roman"/>
          <w:color w:val="000000" w:themeColor="text1"/>
          <w:sz w:val="28"/>
          <w:szCs w:val="28"/>
        </w:rPr>
        <w:t>2.8.1.1. Исходная фактическая информация в отношении</w:t>
      </w:r>
    </w:p>
    <w:p w14:paraId="718F8F23" w14:textId="77777777" w:rsidR="004C06D1" w:rsidRDefault="004C06D1" w:rsidP="004C06D1">
      <w:pPr>
        <w:pStyle w:val="ConsPlusTitle"/>
        <w:jc w:val="center"/>
        <w:rPr>
          <w:rFonts w:ascii="Times New Roman" w:hAnsi="Times New Roman" w:cs="Times New Roman"/>
          <w:color w:val="000000" w:themeColor="text1"/>
          <w:sz w:val="28"/>
          <w:szCs w:val="28"/>
        </w:rPr>
      </w:pPr>
      <w:r w:rsidRPr="0032333B">
        <w:rPr>
          <w:rFonts w:ascii="Times New Roman" w:hAnsi="Times New Roman" w:cs="Times New Roman"/>
          <w:color w:val="000000" w:themeColor="text1"/>
          <w:sz w:val="28"/>
          <w:szCs w:val="28"/>
        </w:rPr>
        <w:t xml:space="preserve">ситуации и проблематики на рынке, </w:t>
      </w:r>
    </w:p>
    <w:p w14:paraId="2B73228F" w14:textId="77777777" w:rsidR="004C06D1" w:rsidRPr="0032333B" w:rsidRDefault="004C06D1" w:rsidP="004C06D1">
      <w:pPr>
        <w:pStyle w:val="ConsPlusTitle"/>
        <w:jc w:val="center"/>
        <w:rPr>
          <w:rFonts w:ascii="Times New Roman" w:hAnsi="Times New Roman" w:cs="Times New Roman"/>
          <w:color w:val="000000" w:themeColor="text1"/>
          <w:sz w:val="28"/>
          <w:szCs w:val="28"/>
        </w:rPr>
      </w:pPr>
      <w:r w:rsidRPr="0032333B">
        <w:rPr>
          <w:rFonts w:ascii="Times New Roman" w:hAnsi="Times New Roman" w:cs="Times New Roman"/>
          <w:color w:val="000000" w:themeColor="text1"/>
          <w:sz w:val="28"/>
          <w:szCs w:val="28"/>
        </w:rPr>
        <w:t>цель</w:t>
      </w:r>
      <w:r>
        <w:rPr>
          <w:rFonts w:ascii="Times New Roman" w:hAnsi="Times New Roman" w:cs="Times New Roman"/>
          <w:color w:val="000000" w:themeColor="text1"/>
          <w:sz w:val="28"/>
          <w:szCs w:val="28"/>
        </w:rPr>
        <w:t xml:space="preserve"> </w:t>
      </w:r>
      <w:r w:rsidRPr="0032333B">
        <w:rPr>
          <w:rFonts w:ascii="Times New Roman" w:hAnsi="Times New Roman" w:cs="Times New Roman"/>
          <w:color w:val="000000" w:themeColor="text1"/>
          <w:sz w:val="28"/>
          <w:szCs w:val="28"/>
        </w:rPr>
        <w:t>и основные задачи развития</w:t>
      </w:r>
    </w:p>
    <w:p w14:paraId="7B0190B4" w14:textId="77777777" w:rsidR="004C06D1" w:rsidRPr="0032333B" w:rsidRDefault="004C06D1" w:rsidP="004C06D1">
      <w:pPr>
        <w:pStyle w:val="ConsPlusNormal"/>
        <w:jc w:val="both"/>
        <w:rPr>
          <w:rFonts w:ascii="Times New Roman" w:hAnsi="Times New Roman"/>
          <w:color w:val="000000" w:themeColor="text1"/>
          <w:sz w:val="28"/>
          <w:szCs w:val="28"/>
          <w:highlight w:val="lightGray"/>
        </w:rPr>
      </w:pPr>
    </w:p>
    <w:p w14:paraId="0619318B" w14:textId="77777777" w:rsidR="004C06D1" w:rsidRPr="003900D1" w:rsidRDefault="004C06D1" w:rsidP="004C06D1">
      <w:pPr>
        <w:pStyle w:val="ConsPlusNormal"/>
        <w:ind w:firstLine="709"/>
        <w:jc w:val="both"/>
        <w:rPr>
          <w:rFonts w:ascii="Times New Roman" w:hAnsi="Times New Roman"/>
          <w:sz w:val="28"/>
          <w:szCs w:val="28"/>
        </w:rPr>
      </w:pPr>
      <w:r>
        <w:rPr>
          <w:rFonts w:ascii="Times New Roman" w:hAnsi="Times New Roman"/>
          <w:sz w:val="28"/>
          <w:szCs w:val="28"/>
        </w:rPr>
        <w:t xml:space="preserve">Сельское хозяйство Ивнянского района является наиболее приоритетной отраслью развития.  </w:t>
      </w:r>
      <w:r w:rsidRPr="003900D1">
        <w:rPr>
          <w:rFonts w:ascii="Times New Roman" w:hAnsi="Times New Roman"/>
          <w:sz w:val="28"/>
          <w:szCs w:val="28"/>
        </w:rPr>
        <w:t xml:space="preserve">  Это важнейший системообразующий сектор  экономики</w:t>
      </w:r>
      <w:r>
        <w:rPr>
          <w:rFonts w:ascii="Times New Roman" w:hAnsi="Times New Roman"/>
          <w:sz w:val="28"/>
          <w:szCs w:val="28"/>
        </w:rPr>
        <w:t xml:space="preserve"> района</w:t>
      </w:r>
      <w:r w:rsidRPr="003900D1">
        <w:rPr>
          <w:rFonts w:ascii="Times New Roman" w:hAnsi="Times New Roman"/>
          <w:sz w:val="28"/>
          <w:szCs w:val="28"/>
        </w:rPr>
        <w:t xml:space="preserve">, формирующий агропродовольственный рынок и обеспечивающий экономическую безопасность </w:t>
      </w:r>
      <w:r>
        <w:rPr>
          <w:rFonts w:ascii="Times New Roman" w:hAnsi="Times New Roman"/>
          <w:sz w:val="28"/>
          <w:szCs w:val="28"/>
        </w:rPr>
        <w:t xml:space="preserve">не только района, но и </w:t>
      </w:r>
      <w:r w:rsidRPr="003900D1">
        <w:rPr>
          <w:rFonts w:ascii="Times New Roman" w:hAnsi="Times New Roman"/>
          <w:sz w:val="28"/>
          <w:szCs w:val="28"/>
        </w:rPr>
        <w:t>региона, занятость населения сельских территорий. Продукция агропромышленного комплекса соответствует самым высоким мировым стандартам и требованиям экологической и ветеринарной безопасности.</w:t>
      </w:r>
    </w:p>
    <w:p w14:paraId="0F8E678F" w14:textId="77777777" w:rsidR="004C06D1" w:rsidRDefault="004C06D1" w:rsidP="004C06D1">
      <w:pPr>
        <w:pStyle w:val="ConsPlusNormal"/>
        <w:ind w:firstLine="709"/>
        <w:jc w:val="both"/>
        <w:rPr>
          <w:rFonts w:ascii="Times New Roman" w:hAnsi="Times New Roman"/>
          <w:sz w:val="28"/>
          <w:szCs w:val="28"/>
        </w:rPr>
      </w:pPr>
      <w:r w:rsidRPr="003900D1">
        <w:rPr>
          <w:rFonts w:ascii="Times New Roman" w:hAnsi="Times New Roman"/>
          <w:sz w:val="28"/>
          <w:szCs w:val="28"/>
        </w:rPr>
        <w:t>Наряду с  числом крупных организаций, агрохолдингов, занимающихся формированием областного рынка продовольствия в своих товарных сегментах, в р</w:t>
      </w:r>
      <w:r>
        <w:rPr>
          <w:rFonts w:ascii="Times New Roman" w:hAnsi="Times New Roman"/>
          <w:sz w:val="28"/>
          <w:szCs w:val="28"/>
        </w:rPr>
        <w:t xml:space="preserve">айоне </w:t>
      </w:r>
      <w:r w:rsidRPr="003900D1">
        <w:rPr>
          <w:rFonts w:ascii="Times New Roman" w:hAnsi="Times New Roman"/>
          <w:sz w:val="28"/>
          <w:szCs w:val="28"/>
        </w:rPr>
        <w:t xml:space="preserve"> активно развивается малый и средний бизнес. </w:t>
      </w:r>
    </w:p>
    <w:p w14:paraId="6527860E" w14:textId="77777777" w:rsidR="004C06D1" w:rsidRPr="0032333B" w:rsidRDefault="004C06D1" w:rsidP="004C06D1">
      <w:pPr>
        <w:pStyle w:val="ConsPlusNormal"/>
        <w:ind w:firstLine="709"/>
        <w:jc w:val="both"/>
        <w:rPr>
          <w:rFonts w:ascii="Times New Roman" w:hAnsi="Times New Roman"/>
          <w:color w:val="000000" w:themeColor="text1"/>
          <w:sz w:val="28"/>
          <w:szCs w:val="28"/>
        </w:rPr>
      </w:pPr>
      <w:r w:rsidRPr="0032333B">
        <w:rPr>
          <w:rFonts w:ascii="Times New Roman" w:hAnsi="Times New Roman"/>
          <w:color w:val="000000" w:themeColor="text1"/>
          <w:sz w:val="28"/>
          <w:szCs w:val="28"/>
        </w:rPr>
        <w:t xml:space="preserve">На 1 </w:t>
      </w:r>
      <w:r>
        <w:rPr>
          <w:rFonts w:ascii="Times New Roman" w:hAnsi="Times New Roman"/>
          <w:color w:val="000000" w:themeColor="text1"/>
          <w:sz w:val="28"/>
          <w:szCs w:val="28"/>
        </w:rPr>
        <w:t>января</w:t>
      </w:r>
      <w:r w:rsidRPr="0032333B">
        <w:rPr>
          <w:rFonts w:ascii="Times New Roman" w:hAnsi="Times New Roman"/>
          <w:color w:val="000000" w:themeColor="text1"/>
          <w:sz w:val="28"/>
          <w:szCs w:val="28"/>
        </w:rPr>
        <w:t xml:space="preserve"> 2022 года в районе работает 244 хозяйствующих субъекта малых форм хозяйствования на селе.</w:t>
      </w:r>
    </w:p>
    <w:p w14:paraId="384EAE43" w14:textId="77777777" w:rsidR="004C06D1" w:rsidRPr="0032333B" w:rsidRDefault="004C06D1" w:rsidP="004C06D1">
      <w:pPr>
        <w:pStyle w:val="ConsPlusNormal"/>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 xml:space="preserve">Объем произведенной продукции составляет 1 </w:t>
      </w:r>
      <w:r w:rsidRPr="0032333B">
        <w:rPr>
          <w:rFonts w:ascii="Times New Roman" w:hAnsi="Times New Roman"/>
          <w:color w:val="000000" w:themeColor="text1"/>
          <w:sz w:val="28"/>
          <w:szCs w:val="28"/>
        </w:rPr>
        <w:t xml:space="preserve">273 млн руб. </w:t>
      </w:r>
      <w:r>
        <w:rPr>
          <w:rFonts w:ascii="Times New Roman" w:hAnsi="Times New Roman"/>
          <w:color w:val="000000" w:themeColor="text1"/>
          <w:sz w:val="28"/>
          <w:szCs w:val="28"/>
        </w:rPr>
        <w:t xml:space="preserve">                                    </w:t>
      </w:r>
      <w:r w:rsidRPr="0032333B">
        <w:rPr>
          <w:rFonts w:ascii="Times New Roman" w:hAnsi="Times New Roman"/>
          <w:color w:val="000000" w:themeColor="text1"/>
          <w:sz w:val="28"/>
          <w:szCs w:val="28"/>
        </w:rPr>
        <w:t>что составляет 100,4</w:t>
      </w:r>
      <w:r>
        <w:rPr>
          <w:rFonts w:ascii="Times New Roman" w:hAnsi="Times New Roman"/>
          <w:color w:val="000000" w:themeColor="text1"/>
          <w:sz w:val="28"/>
          <w:szCs w:val="28"/>
        </w:rPr>
        <w:t xml:space="preserve"> </w:t>
      </w:r>
      <w:r w:rsidRPr="0032333B">
        <w:rPr>
          <w:rFonts w:ascii="Times New Roman" w:hAnsi="Times New Roman"/>
          <w:color w:val="000000" w:themeColor="text1"/>
          <w:sz w:val="28"/>
          <w:szCs w:val="28"/>
        </w:rPr>
        <w:t>%</w:t>
      </w:r>
      <w:r>
        <w:rPr>
          <w:rFonts w:ascii="Times New Roman" w:hAnsi="Times New Roman"/>
          <w:color w:val="000000" w:themeColor="text1"/>
          <w:sz w:val="28"/>
          <w:szCs w:val="28"/>
        </w:rPr>
        <w:t xml:space="preserve">  </w:t>
      </w:r>
      <w:r w:rsidRPr="0032333B">
        <w:rPr>
          <w:rFonts w:ascii="Times New Roman" w:hAnsi="Times New Roman"/>
          <w:color w:val="000000" w:themeColor="text1"/>
          <w:sz w:val="28"/>
          <w:szCs w:val="28"/>
        </w:rPr>
        <w:t>к доведенному заданию.</w:t>
      </w:r>
    </w:p>
    <w:p w14:paraId="3D801EC0" w14:textId="77777777" w:rsidR="004C06D1" w:rsidRPr="003900D1" w:rsidRDefault="004C06D1" w:rsidP="004C06D1">
      <w:pPr>
        <w:pStyle w:val="ConsPlusNormal"/>
        <w:ind w:firstLine="709"/>
        <w:jc w:val="both"/>
        <w:rPr>
          <w:rFonts w:ascii="Times New Roman" w:hAnsi="Times New Roman"/>
          <w:sz w:val="28"/>
          <w:szCs w:val="28"/>
        </w:rPr>
      </w:pPr>
      <w:r w:rsidRPr="003900D1">
        <w:rPr>
          <w:rFonts w:ascii="Times New Roman" w:hAnsi="Times New Roman"/>
          <w:sz w:val="28"/>
          <w:szCs w:val="28"/>
        </w:rPr>
        <w:t>Малое предпринимательство на селе - основа устойчивого развития</w:t>
      </w:r>
      <w:r w:rsidRPr="00670DCE">
        <w:rPr>
          <w:rFonts w:ascii="Times New Roman" w:hAnsi="Times New Roman"/>
          <w:sz w:val="28"/>
          <w:szCs w:val="28"/>
        </w:rPr>
        <w:t xml:space="preserve">                            </w:t>
      </w:r>
      <w:r w:rsidRPr="003900D1">
        <w:rPr>
          <w:rFonts w:ascii="Times New Roman" w:hAnsi="Times New Roman"/>
          <w:sz w:val="28"/>
          <w:szCs w:val="28"/>
        </w:rPr>
        <w:t xml:space="preserve"> и социального благополучия сельских территорий. Малое предпринимательство получает особое внимание и поддержку, занимая собственную нишу сельскохозяйственного производства. Малые формы хозяйствования - наиболее гибкие, быстро реагирующие на изменения спроса производители, готовые включаться в производство конкурентоспо</w:t>
      </w:r>
      <w:r>
        <w:rPr>
          <w:rFonts w:ascii="Times New Roman" w:hAnsi="Times New Roman"/>
          <w:sz w:val="28"/>
          <w:szCs w:val="28"/>
        </w:rPr>
        <w:t>собной продукции. Из года в год</w:t>
      </w:r>
      <w:r w:rsidRPr="003900D1">
        <w:rPr>
          <w:rFonts w:ascii="Times New Roman" w:hAnsi="Times New Roman"/>
          <w:sz w:val="28"/>
          <w:szCs w:val="28"/>
        </w:rPr>
        <w:t xml:space="preserve"> растет разнообразие продукции, представленной малыми формами хозяйствования. Кроме традиционных направлений активно осваиваются новые сферы деятельности - выращивание ценных пород рыб, ягодных культур</w:t>
      </w:r>
      <w:r>
        <w:rPr>
          <w:rFonts w:ascii="Times New Roman" w:hAnsi="Times New Roman"/>
          <w:sz w:val="28"/>
          <w:szCs w:val="28"/>
        </w:rPr>
        <w:t xml:space="preserve"> и др</w:t>
      </w:r>
      <w:r w:rsidRPr="003900D1">
        <w:rPr>
          <w:rFonts w:ascii="Times New Roman" w:hAnsi="Times New Roman"/>
          <w:sz w:val="28"/>
          <w:szCs w:val="28"/>
        </w:rPr>
        <w:t xml:space="preserve">. Будущее малого бизнеса на селе - в увеличении эффективности производства за счет специализации хозяйств, а также </w:t>
      </w:r>
      <w:r>
        <w:rPr>
          <w:rFonts w:ascii="Times New Roman" w:hAnsi="Times New Roman"/>
          <w:sz w:val="28"/>
          <w:szCs w:val="28"/>
        </w:rPr>
        <w:t xml:space="preserve">                        </w:t>
      </w:r>
      <w:r w:rsidRPr="003900D1">
        <w:rPr>
          <w:rFonts w:ascii="Times New Roman" w:hAnsi="Times New Roman"/>
          <w:sz w:val="28"/>
          <w:szCs w:val="28"/>
        </w:rPr>
        <w:t>в создании дополнительных мощностей</w:t>
      </w:r>
      <w:r w:rsidRPr="00670DCE">
        <w:rPr>
          <w:rFonts w:ascii="Times New Roman" w:hAnsi="Times New Roman"/>
          <w:sz w:val="28"/>
          <w:szCs w:val="28"/>
        </w:rPr>
        <w:t xml:space="preserve">   </w:t>
      </w:r>
      <w:r w:rsidRPr="003900D1">
        <w:rPr>
          <w:rFonts w:ascii="Times New Roman" w:hAnsi="Times New Roman"/>
          <w:sz w:val="28"/>
          <w:szCs w:val="28"/>
        </w:rPr>
        <w:t xml:space="preserve"> по хранению и переработке продукции на кооперативной основе. В этой связи создание комфортных условий для развития малого бизнеса на селе - одна из приоритетных задач рынка реализации сельскохозяйственной продукции, обеспечивающая конкурентоспособность продукции, произведенной малыми формами хозяйствования, по отношению к продукции промышленного производства.</w:t>
      </w:r>
    </w:p>
    <w:p w14:paraId="7728807E" w14:textId="77777777" w:rsidR="004C06D1" w:rsidRPr="003900D1" w:rsidRDefault="004C06D1" w:rsidP="004C06D1">
      <w:pPr>
        <w:pStyle w:val="ConsPlusNormal"/>
        <w:ind w:firstLine="709"/>
        <w:jc w:val="both"/>
        <w:rPr>
          <w:rFonts w:ascii="Times New Roman" w:hAnsi="Times New Roman"/>
          <w:sz w:val="28"/>
          <w:szCs w:val="28"/>
        </w:rPr>
      </w:pPr>
      <w:r w:rsidRPr="003900D1">
        <w:rPr>
          <w:rFonts w:ascii="Times New Roman" w:hAnsi="Times New Roman"/>
          <w:sz w:val="28"/>
          <w:szCs w:val="28"/>
        </w:rPr>
        <w:t>В целях насыщения рынка фермерской продукцией, производимой местными хозяйствами, и дальнейшего развития конкуренции в области будет продо</w:t>
      </w:r>
      <w:r>
        <w:rPr>
          <w:rFonts w:ascii="Times New Roman" w:hAnsi="Times New Roman"/>
          <w:sz w:val="28"/>
          <w:szCs w:val="28"/>
        </w:rPr>
        <w:t>лжена реализация подпрограмм 4 «</w:t>
      </w:r>
      <w:r w:rsidRPr="003900D1">
        <w:rPr>
          <w:rFonts w:ascii="Times New Roman" w:hAnsi="Times New Roman"/>
          <w:sz w:val="28"/>
          <w:szCs w:val="28"/>
        </w:rPr>
        <w:t>Подд</w:t>
      </w:r>
      <w:r>
        <w:rPr>
          <w:rFonts w:ascii="Times New Roman" w:hAnsi="Times New Roman"/>
          <w:sz w:val="28"/>
          <w:szCs w:val="28"/>
        </w:rPr>
        <w:t>ержка малых форм хозяйствования»</w:t>
      </w:r>
      <w:r w:rsidRPr="003900D1">
        <w:rPr>
          <w:rFonts w:ascii="Times New Roman" w:hAnsi="Times New Roman"/>
          <w:sz w:val="28"/>
          <w:szCs w:val="28"/>
        </w:rPr>
        <w:t xml:space="preserve"> и </w:t>
      </w:r>
      <w:r>
        <w:rPr>
          <w:rFonts w:ascii="Times New Roman" w:hAnsi="Times New Roman"/>
          <w:sz w:val="28"/>
          <w:szCs w:val="28"/>
        </w:rPr>
        <w:t>«</w:t>
      </w:r>
      <w:r w:rsidRPr="003900D1">
        <w:rPr>
          <w:rFonts w:ascii="Times New Roman" w:hAnsi="Times New Roman"/>
          <w:sz w:val="28"/>
          <w:szCs w:val="28"/>
        </w:rPr>
        <w:t>Развитие отраслей агропромышленного</w:t>
      </w:r>
      <w:r>
        <w:rPr>
          <w:rFonts w:ascii="Times New Roman" w:hAnsi="Times New Roman"/>
          <w:sz w:val="28"/>
          <w:szCs w:val="28"/>
        </w:rPr>
        <w:t xml:space="preserve"> комплекса»</w:t>
      </w:r>
      <w:r w:rsidRPr="003900D1">
        <w:rPr>
          <w:rFonts w:ascii="Times New Roman" w:hAnsi="Times New Roman"/>
          <w:sz w:val="28"/>
          <w:szCs w:val="28"/>
        </w:rPr>
        <w:t xml:space="preserve"> государственной </w:t>
      </w:r>
      <w:r>
        <w:rPr>
          <w:rFonts w:ascii="Times New Roman" w:hAnsi="Times New Roman"/>
          <w:sz w:val="28"/>
          <w:szCs w:val="28"/>
        </w:rPr>
        <w:t>программы Белгородской области «</w:t>
      </w:r>
      <w:r w:rsidRPr="003900D1">
        <w:rPr>
          <w:rFonts w:ascii="Times New Roman" w:hAnsi="Times New Roman"/>
          <w:sz w:val="28"/>
          <w:szCs w:val="28"/>
        </w:rPr>
        <w:t xml:space="preserve">Развитие сельского </w:t>
      </w:r>
      <w:r w:rsidRPr="003900D1">
        <w:rPr>
          <w:rFonts w:ascii="Times New Roman" w:hAnsi="Times New Roman"/>
          <w:sz w:val="28"/>
          <w:szCs w:val="28"/>
        </w:rPr>
        <w:lastRenderedPageBreak/>
        <w:t>хозяйства и рыбоводства в Белгородской области</w:t>
      </w:r>
      <w:r>
        <w:rPr>
          <w:rFonts w:ascii="Times New Roman" w:hAnsi="Times New Roman"/>
          <w:sz w:val="28"/>
          <w:szCs w:val="28"/>
        </w:rPr>
        <w:t>»</w:t>
      </w:r>
      <w:r w:rsidRPr="003900D1">
        <w:rPr>
          <w:rFonts w:ascii="Times New Roman" w:hAnsi="Times New Roman"/>
          <w:sz w:val="28"/>
          <w:szCs w:val="28"/>
        </w:rPr>
        <w:t>, предусматривающая предоставление грантов и субсидий фермерам и сельскохозяйственным потребительских кооперативам.</w:t>
      </w:r>
    </w:p>
    <w:p w14:paraId="67D64C52" w14:textId="77777777" w:rsidR="004C06D1" w:rsidRDefault="004C06D1" w:rsidP="004C06D1">
      <w:pPr>
        <w:pStyle w:val="ConsPlusNormal"/>
        <w:ind w:firstLine="709"/>
        <w:jc w:val="both"/>
        <w:rPr>
          <w:rFonts w:ascii="Times New Roman" w:hAnsi="Times New Roman"/>
          <w:sz w:val="28"/>
          <w:szCs w:val="28"/>
        </w:rPr>
      </w:pPr>
      <w:r w:rsidRPr="003900D1">
        <w:rPr>
          <w:rFonts w:ascii="Times New Roman" w:hAnsi="Times New Roman"/>
          <w:sz w:val="28"/>
          <w:szCs w:val="28"/>
        </w:rPr>
        <w:t xml:space="preserve">В приоритете будет комплексное развитие фермерского сообщества, ориентация фермеров на выпуск органической продукции и конечных товаров, способных не только конкурировать на рынке с продукцией крупных </w:t>
      </w:r>
      <w:proofErr w:type="spellStart"/>
      <w:r w:rsidRPr="003900D1">
        <w:rPr>
          <w:rFonts w:ascii="Times New Roman" w:hAnsi="Times New Roman"/>
          <w:sz w:val="28"/>
          <w:szCs w:val="28"/>
        </w:rPr>
        <w:t>сельхозорганизаций</w:t>
      </w:r>
      <w:proofErr w:type="spellEnd"/>
      <w:r w:rsidRPr="003900D1">
        <w:rPr>
          <w:rFonts w:ascii="Times New Roman" w:hAnsi="Times New Roman"/>
          <w:sz w:val="28"/>
          <w:szCs w:val="28"/>
        </w:rPr>
        <w:t>, но и уверенно занять свою рыночную нишу, в том числе посредством объединения в сельскохозяйственные потребительские кооперативы и создания на их базе высокотехнологичного производства.</w:t>
      </w:r>
    </w:p>
    <w:p w14:paraId="233ACB05" w14:textId="77777777" w:rsidR="004C06D1" w:rsidRPr="0032333B" w:rsidRDefault="004C06D1" w:rsidP="004C06D1">
      <w:pPr>
        <w:pStyle w:val="ConsPlusNormal"/>
        <w:ind w:firstLine="709"/>
        <w:jc w:val="both"/>
        <w:rPr>
          <w:rFonts w:ascii="Times New Roman" w:hAnsi="Times New Roman"/>
          <w:color w:val="000000" w:themeColor="text1"/>
          <w:sz w:val="28"/>
          <w:szCs w:val="28"/>
        </w:rPr>
      </w:pPr>
      <w:r w:rsidRPr="0032333B">
        <w:rPr>
          <w:rFonts w:ascii="Times New Roman" w:hAnsi="Times New Roman"/>
          <w:color w:val="000000" w:themeColor="text1"/>
          <w:sz w:val="28"/>
          <w:szCs w:val="28"/>
        </w:rPr>
        <w:t xml:space="preserve">В 2021 году </w:t>
      </w:r>
      <w:r>
        <w:rPr>
          <w:rFonts w:ascii="Times New Roman" w:hAnsi="Times New Roman"/>
          <w:color w:val="000000" w:themeColor="text1"/>
          <w:sz w:val="28"/>
          <w:szCs w:val="28"/>
        </w:rPr>
        <w:t xml:space="preserve">по вышеназванным программным мероприятиям </w:t>
      </w:r>
      <w:r w:rsidRPr="0032333B">
        <w:rPr>
          <w:rFonts w:ascii="Times New Roman" w:hAnsi="Times New Roman"/>
          <w:color w:val="000000" w:themeColor="text1"/>
          <w:sz w:val="28"/>
          <w:szCs w:val="28"/>
        </w:rPr>
        <w:t xml:space="preserve">2 субъекта малого бизнеса </w:t>
      </w:r>
      <w:r>
        <w:rPr>
          <w:rFonts w:ascii="Times New Roman" w:hAnsi="Times New Roman"/>
          <w:color w:val="000000" w:themeColor="text1"/>
          <w:sz w:val="28"/>
          <w:szCs w:val="28"/>
        </w:rPr>
        <w:t xml:space="preserve">Ивнянского района </w:t>
      </w:r>
      <w:r w:rsidRPr="0032333B">
        <w:rPr>
          <w:rFonts w:ascii="Times New Roman" w:hAnsi="Times New Roman"/>
          <w:color w:val="000000" w:themeColor="text1"/>
          <w:sz w:val="28"/>
          <w:szCs w:val="28"/>
        </w:rPr>
        <w:t>получили государственную поддержку</w:t>
      </w:r>
      <w:r w:rsidRPr="00670DCE">
        <w:rPr>
          <w:rFonts w:ascii="Times New Roman" w:hAnsi="Times New Roman"/>
          <w:color w:val="000000" w:themeColor="text1"/>
          <w:sz w:val="28"/>
          <w:szCs w:val="28"/>
        </w:rPr>
        <w:t xml:space="preserve">                           </w:t>
      </w:r>
      <w:r w:rsidRPr="0032333B">
        <w:rPr>
          <w:rFonts w:ascii="Times New Roman" w:hAnsi="Times New Roman"/>
          <w:color w:val="000000" w:themeColor="text1"/>
          <w:sz w:val="28"/>
          <w:szCs w:val="28"/>
        </w:rPr>
        <w:t xml:space="preserve"> в виде грантов на сумму 31,1 млн руб.</w:t>
      </w:r>
    </w:p>
    <w:p w14:paraId="218B4181" w14:textId="77777777" w:rsidR="004C06D1" w:rsidRDefault="004C06D1" w:rsidP="004C06D1">
      <w:pPr>
        <w:pStyle w:val="ConsPlusNormal"/>
        <w:ind w:firstLine="709"/>
        <w:jc w:val="both"/>
        <w:rPr>
          <w:rFonts w:ascii="Times New Roman" w:hAnsi="Times New Roman"/>
          <w:sz w:val="28"/>
          <w:szCs w:val="28"/>
        </w:rPr>
      </w:pPr>
      <w:r>
        <w:rPr>
          <w:rFonts w:ascii="Times New Roman" w:hAnsi="Times New Roman"/>
          <w:sz w:val="28"/>
          <w:szCs w:val="28"/>
        </w:rPr>
        <w:t>Субъектам малого предпринимательства, представителям малых форм хозяйствования на селе Ивнянского района и в дальнейшем будет оказано содействие для участия в вышеназванных конкурсных мероприятиях с целью получения финансовой поддержки на открытие и развитие бизнеса.</w:t>
      </w:r>
    </w:p>
    <w:p w14:paraId="765CBEA9" w14:textId="77777777" w:rsidR="004C06D1" w:rsidRPr="0032333B" w:rsidRDefault="004C06D1" w:rsidP="004C06D1">
      <w:pPr>
        <w:pStyle w:val="ConsPlusNormal"/>
        <w:ind w:firstLine="709"/>
        <w:jc w:val="both"/>
        <w:rPr>
          <w:rFonts w:ascii="Times New Roman" w:hAnsi="Times New Roman"/>
          <w:color w:val="000000" w:themeColor="text1"/>
          <w:sz w:val="28"/>
          <w:szCs w:val="28"/>
        </w:rPr>
      </w:pPr>
      <w:r w:rsidRPr="0032333B">
        <w:rPr>
          <w:rFonts w:ascii="Times New Roman" w:hAnsi="Times New Roman"/>
          <w:color w:val="000000" w:themeColor="text1"/>
          <w:sz w:val="28"/>
          <w:szCs w:val="28"/>
        </w:rPr>
        <w:t>К 2025 году количество хозяйствующих субъектов малых форм хозяйствования на селе достигнет 250 единиц. Объем производства продукции увеличится на 9</w:t>
      </w:r>
      <w:r>
        <w:rPr>
          <w:rFonts w:ascii="Times New Roman" w:hAnsi="Times New Roman"/>
          <w:color w:val="000000" w:themeColor="text1"/>
          <w:sz w:val="28"/>
          <w:szCs w:val="28"/>
        </w:rPr>
        <w:t xml:space="preserve"> </w:t>
      </w:r>
      <w:r w:rsidRPr="0032333B">
        <w:rPr>
          <w:rFonts w:ascii="Times New Roman" w:hAnsi="Times New Roman"/>
          <w:color w:val="000000" w:themeColor="text1"/>
          <w:sz w:val="28"/>
          <w:szCs w:val="28"/>
        </w:rPr>
        <w:t>%.</w:t>
      </w:r>
    </w:p>
    <w:p w14:paraId="5F0B6090" w14:textId="77777777" w:rsidR="004C06D1" w:rsidRDefault="004C06D1" w:rsidP="004C06D1">
      <w:pPr>
        <w:pStyle w:val="ConsPlusNormal"/>
        <w:ind w:firstLine="709"/>
        <w:jc w:val="both"/>
        <w:rPr>
          <w:rFonts w:ascii="Times New Roman" w:hAnsi="Times New Roman"/>
          <w:sz w:val="28"/>
          <w:szCs w:val="28"/>
        </w:rPr>
      </w:pPr>
      <w:r w:rsidRPr="003900D1">
        <w:rPr>
          <w:rFonts w:ascii="Times New Roman" w:hAnsi="Times New Roman"/>
          <w:sz w:val="28"/>
          <w:szCs w:val="28"/>
        </w:rPr>
        <w:t xml:space="preserve">Цель развития рынка: создание условий для развития конкуренции </w:t>
      </w:r>
      <w:r>
        <w:rPr>
          <w:rFonts w:ascii="Times New Roman" w:hAnsi="Times New Roman"/>
          <w:sz w:val="28"/>
          <w:szCs w:val="28"/>
        </w:rPr>
        <w:t xml:space="preserve">                  </w:t>
      </w:r>
      <w:r w:rsidRPr="003900D1">
        <w:rPr>
          <w:rFonts w:ascii="Times New Roman" w:hAnsi="Times New Roman"/>
          <w:sz w:val="28"/>
          <w:szCs w:val="28"/>
        </w:rPr>
        <w:t>на рынке реализации сельскохозяйственной продукции.</w:t>
      </w:r>
    </w:p>
    <w:p w14:paraId="5284683A" w14:textId="77777777" w:rsidR="004C06D1" w:rsidRPr="005D2ED4" w:rsidRDefault="004C06D1" w:rsidP="004C06D1">
      <w:pPr>
        <w:pStyle w:val="ConsPlusNormal"/>
        <w:ind w:firstLine="709"/>
        <w:jc w:val="both"/>
        <w:rPr>
          <w:rFonts w:ascii="Times New Roman" w:hAnsi="Times New Roman"/>
          <w:sz w:val="28"/>
          <w:szCs w:val="28"/>
        </w:rPr>
      </w:pPr>
      <w:r w:rsidRPr="005D2ED4">
        <w:rPr>
          <w:rFonts w:ascii="Times New Roman" w:hAnsi="Times New Roman"/>
          <w:sz w:val="28"/>
          <w:szCs w:val="28"/>
        </w:rPr>
        <w:t xml:space="preserve">Реализация </w:t>
      </w:r>
      <w:r>
        <w:rPr>
          <w:rFonts w:ascii="Times New Roman" w:hAnsi="Times New Roman"/>
          <w:sz w:val="28"/>
          <w:szCs w:val="28"/>
        </w:rPr>
        <w:t xml:space="preserve">муниципального </w:t>
      </w:r>
      <w:r w:rsidRPr="005D2ED4">
        <w:rPr>
          <w:rFonts w:ascii="Times New Roman" w:hAnsi="Times New Roman"/>
          <w:sz w:val="28"/>
          <w:szCs w:val="28"/>
        </w:rPr>
        <w:t xml:space="preserve">плана мероприятий позволит достичь </w:t>
      </w:r>
      <w:r>
        <w:rPr>
          <w:rFonts w:ascii="Times New Roman" w:hAnsi="Times New Roman"/>
          <w:sz w:val="28"/>
          <w:szCs w:val="28"/>
        </w:rPr>
        <w:t xml:space="preserve">                         </w:t>
      </w:r>
      <w:r w:rsidRPr="005D2ED4">
        <w:rPr>
          <w:rFonts w:ascii="Times New Roman" w:hAnsi="Times New Roman"/>
          <w:sz w:val="28"/>
          <w:szCs w:val="28"/>
        </w:rPr>
        <w:t>к 31 декабря 2025 года следующих результатов:</w:t>
      </w:r>
    </w:p>
    <w:p w14:paraId="3C9F52D6" w14:textId="77777777" w:rsidR="004C06D1" w:rsidRPr="005D2ED4" w:rsidRDefault="004C06D1" w:rsidP="004C06D1">
      <w:pPr>
        <w:pStyle w:val="ConsPlusNormal"/>
        <w:ind w:firstLine="709"/>
        <w:jc w:val="both"/>
        <w:rPr>
          <w:rFonts w:ascii="Times New Roman" w:hAnsi="Times New Roman"/>
          <w:sz w:val="28"/>
          <w:szCs w:val="28"/>
        </w:rPr>
      </w:pPr>
      <w:r w:rsidRPr="005D2ED4">
        <w:rPr>
          <w:rFonts w:ascii="Times New Roman" w:hAnsi="Times New Roman"/>
          <w:sz w:val="28"/>
          <w:szCs w:val="28"/>
        </w:rPr>
        <w:t xml:space="preserve">- доля хозяйств, работающих в формате малых форм хозяйствования, </w:t>
      </w:r>
      <w:r>
        <w:rPr>
          <w:rFonts w:ascii="Times New Roman" w:hAnsi="Times New Roman"/>
          <w:sz w:val="28"/>
          <w:szCs w:val="28"/>
        </w:rPr>
        <w:t xml:space="preserve">              </w:t>
      </w:r>
      <w:r w:rsidRPr="005D2ED4">
        <w:rPr>
          <w:rFonts w:ascii="Times New Roman" w:hAnsi="Times New Roman"/>
          <w:sz w:val="28"/>
          <w:szCs w:val="28"/>
        </w:rPr>
        <w:t xml:space="preserve">в общем объеме реализации сельскохозяйственной продукции увеличится </w:t>
      </w:r>
      <w:r>
        <w:rPr>
          <w:rFonts w:ascii="Times New Roman" w:hAnsi="Times New Roman"/>
          <w:sz w:val="28"/>
          <w:szCs w:val="28"/>
        </w:rPr>
        <w:t xml:space="preserve">               </w:t>
      </w:r>
      <w:r w:rsidRPr="005D2ED4">
        <w:rPr>
          <w:rFonts w:ascii="Times New Roman" w:hAnsi="Times New Roman"/>
          <w:sz w:val="28"/>
          <w:szCs w:val="28"/>
        </w:rPr>
        <w:t xml:space="preserve">до </w:t>
      </w:r>
      <w:r>
        <w:rPr>
          <w:rFonts w:ascii="Times New Roman" w:hAnsi="Times New Roman"/>
          <w:sz w:val="28"/>
          <w:szCs w:val="28"/>
        </w:rPr>
        <w:t>8,8</w:t>
      </w:r>
      <w:r w:rsidRPr="005D2ED4">
        <w:rPr>
          <w:rFonts w:ascii="Times New Roman" w:hAnsi="Times New Roman"/>
          <w:sz w:val="28"/>
          <w:szCs w:val="28"/>
        </w:rPr>
        <w:t xml:space="preserve"> процента;</w:t>
      </w:r>
    </w:p>
    <w:p w14:paraId="4739A672" w14:textId="77777777" w:rsidR="004C06D1" w:rsidRPr="003900D1" w:rsidRDefault="004C06D1" w:rsidP="004C06D1">
      <w:pPr>
        <w:pStyle w:val="ConsPlusNormal"/>
        <w:ind w:firstLine="709"/>
        <w:jc w:val="both"/>
        <w:rPr>
          <w:rFonts w:ascii="Times New Roman" w:hAnsi="Times New Roman"/>
          <w:sz w:val="28"/>
          <w:szCs w:val="28"/>
        </w:rPr>
      </w:pPr>
      <w:r w:rsidRPr="005D2ED4">
        <w:rPr>
          <w:rFonts w:ascii="Times New Roman" w:hAnsi="Times New Roman"/>
          <w:sz w:val="28"/>
          <w:szCs w:val="28"/>
        </w:rPr>
        <w:t>- количество субъектов малого и среднего предпринимательства, включая крестьянские (фермерские) хозяйства и сельскохозяйственные кооперативы, получивших поддержку</w:t>
      </w:r>
      <w:r>
        <w:rPr>
          <w:rFonts w:ascii="Times New Roman" w:hAnsi="Times New Roman"/>
          <w:sz w:val="28"/>
          <w:szCs w:val="28"/>
        </w:rPr>
        <w:t xml:space="preserve"> в рамках Федерального проекта «</w:t>
      </w:r>
      <w:r w:rsidRPr="005D2ED4">
        <w:rPr>
          <w:rFonts w:ascii="Times New Roman" w:hAnsi="Times New Roman"/>
          <w:sz w:val="28"/>
          <w:szCs w:val="28"/>
        </w:rPr>
        <w:t>Акселерация субъектов малого и среднего предпринимательства</w:t>
      </w:r>
      <w:r>
        <w:rPr>
          <w:rFonts w:ascii="Times New Roman" w:hAnsi="Times New Roman"/>
          <w:sz w:val="28"/>
          <w:szCs w:val="28"/>
        </w:rPr>
        <w:t>»</w:t>
      </w:r>
      <w:r w:rsidRPr="005D2ED4">
        <w:rPr>
          <w:rFonts w:ascii="Times New Roman" w:hAnsi="Times New Roman"/>
          <w:sz w:val="28"/>
          <w:szCs w:val="28"/>
        </w:rPr>
        <w:t>, увеличится до 1</w:t>
      </w:r>
      <w:r>
        <w:rPr>
          <w:rFonts w:ascii="Times New Roman" w:hAnsi="Times New Roman"/>
          <w:sz w:val="28"/>
          <w:szCs w:val="28"/>
        </w:rPr>
        <w:t>0</w:t>
      </w:r>
      <w:r w:rsidRPr="005D2ED4">
        <w:rPr>
          <w:rFonts w:ascii="Times New Roman" w:hAnsi="Times New Roman"/>
          <w:sz w:val="28"/>
          <w:szCs w:val="28"/>
        </w:rPr>
        <w:t xml:space="preserve"> единиц.</w:t>
      </w:r>
    </w:p>
    <w:p w14:paraId="09B340EE" w14:textId="77777777" w:rsidR="004C06D1" w:rsidRDefault="004C06D1" w:rsidP="004C06D1">
      <w:pPr>
        <w:pStyle w:val="ConsPlusNormal"/>
        <w:ind w:firstLine="709"/>
        <w:jc w:val="both"/>
        <w:rPr>
          <w:rFonts w:ascii="Times New Roman" w:hAnsi="Times New Roman"/>
          <w:color w:val="000000" w:themeColor="text1"/>
          <w:sz w:val="28"/>
          <w:szCs w:val="28"/>
        </w:rPr>
      </w:pPr>
    </w:p>
    <w:p w14:paraId="70A84635" w14:textId="77777777" w:rsidR="00D55A0C" w:rsidRDefault="004C06D1" w:rsidP="004C06D1">
      <w:pPr>
        <w:pStyle w:val="ConsPlusNormal"/>
        <w:ind w:firstLine="709"/>
        <w:jc w:val="both"/>
        <w:rPr>
          <w:rFonts w:ascii="Times New Roman" w:hAnsi="Times New Roman"/>
          <w:color w:val="000000" w:themeColor="text1"/>
          <w:sz w:val="28"/>
          <w:szCs w:val="28"/>
        </w:rPr>
        <w:sectPr w:rsidR="00D55A0C" w:rsidSect="00033C66">
          <w:pgSz w:w="11906" w:h="16838"/>
          <w:pgMar w:top="1134" w:right="567" w:bottom="1134" w:left="1701" w:header="709" w:footer="709" w:gutter="0"/>
          <w:cols w:space="708"/>
          <w:titlePg/>
          <w:docGrid w:linePitch="360"/>
        </w:sectPr>
      </w:pPr>
      <w:r w:rsidRPr="007505E8">
        <w:rPr>
          <w:rFonts w:ascii="Times New Roman" w:hAnsi="Times New Roman"/>
          <w:color w:val="000000" w:themeColor="text1"/>
          <w:sz w:val="28"/>
          <w:szCs w:val="28"/>
        </w:rPr>
        <w:t xml:space="preserve"> </w:t>
      </w:r>
    </w:p>
    <w:p w14:paraId="3B29C1E1" w14:textId="4737748A" w:rsidR="00270C33" w:rsidRDefault="00270C33" w:rsidP="00270C33">
      <w:pPr>
        <w:pStyle w:val="ConsPlusNormal"/>
        <w:jc w:val="center"/>
        <w:rPr>
          <w:rFonts w:ascii="Times New Roman" w:hAnsi="Times New Roman"/>
          <w:b/>
          <w:bCs/>
          <w:sz w:val="28"/>
          <w:szCs w:val="28"/>
        </w:rPr>
      </w:pPr>
      <w:r>
        <w:rPr>
          <w:rFonts w:ascii="Times New Roman" w:hAnsi="Times New Roman"/>
          <w:b/>
          <w:bCs/>
          <w:sz w:val="28"/>
          <w:szCs w:val="28"/>
        </w:rPr>
        <w:lastRenderedPageBreak/>
        <w:t>2</w:t>
      </w:r>
      <w:r w:rsidRPr="00E868DF">
        <w:rPr>
          <w:rFonts w:ascii="Times New Roman" w:hAnsi="Times New Roman"/>
          <w:b/>
          <w:bCs/>
          <w:sz w:val="28"/>
          <w:szCs w:val="28"/>
        </w:rPr>
        <w:t>.</w:t>
      </w:r>
      <w:r w:rsidR="00AB5883">
        <w:rPr>
          <w:rFonts w:ascii="Times New Roman" w:hAnsi="Times New Roman"/>
          <w:b/>
          <w:bCs/>
          <w:sz w:val="28"/>
          <w:szCs w:val="28"/>
        </w:rPr>
        <w:t>8</w:t>
      </w:r>
      <w:r>
        <w:rPr>
          <w:rFonts w:ascii="Times New Roman" w:hAnsi="Times New Roman"/>
          <w:b/>
          <w:bCs/>
          <w:sz w:val="28"/>
          <w:szCs w:val="28"/>
        </w:rPr>
        <w:t>.</w:t>
      </w:r>
      <w:r w:rsidR="00AB5883">
        <w:rPr>
          <w:rFonts w:ascii="Times New Roman" w:hAnsi="Times New Roman"/>
          <w:b/>
          <w:bCs/>
          <w:sz w:val="28"/>
          <w:szCs w:val="28"/>
        </w:rPr>
        <w:t>1</w:t>
      </w:r>
      <w:r>
        <w:rPr>
          <w:rFonts w:ascii="Times New Roman" w:hAnsi="Times New Roman"/>
          <w:b/>
          <w:bCs/>
          <w:sz w:val="28"/>
          <w:szCs w:val="28"/>
        </w:rPr>
        <w:t xml:space="preserve">.2. </w:t>
      </w:r>
      <w:r w:rsidRPr="00E868DF">
        <w:rPr>
          <w:rFonts w:ascii="Times New Roman" w:hAnsi="Times New Roman"/>
          <w:b/>
          <w:bCs/>
          <w:sz w:val="28"/>
          <w:szCs w:val="28"/>
        </w:rPr>
        <w:t>Ключевые показатели</w:t>
      </w:r>
    </w:p>
    <w:p w14:paraId="4BFFA9B5" w14:textId="77777777" w:rsidR="00270C33" w:rsidRPr="00C239EF" w:rsidRDefault="00270C33" w:rsidP="00270C33">
      <w:pPr>
        <w:pStyle w:val="ConsPlusNormal"/>
        <w:rPr>
          <w:rFonts w:ascii="Times New Roman" w:hAnsi="Times New Roman"/>
          <w:b/>
          <w:bCs/>
          <w:sz w:val="10"/>
          <w:szCs w:val="10"/>
        </w:rPr>
      </w:pPr>
    </w:p>
    <w:tbl>
      <w:tblPr>
        <w:tblW w:w="149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62" w:type="dxa"/>
          <w:bottom w:w="57" w:type="dxa"/>
          <w:right w:w="62" w:type="dxa"/>
        </w:tblCellMar>
        <w:tblLook w:val="04A0" w:firstRow="1" w:lastRow="0" w:firstColumn="1" w:lastColumn="0" w:noHBand="0" w:noVBand="1"/>
      </w:tblPr>
      <w:tblGrid>
        <w:gridCol w:w="750"/>
        <w:gridCol w:w="5528"/>
        <w:gridCol w:w="1276"/>
        <w:gridCol w:w="1129"/>
        <w:gridCol w:w="993"/>
        <w:gridCol w:w="992"/>
        <w:gridCol w:w="992"/>
        <w:gridCol w:w="992"/>
        <w:gridCol w:w="2273"/>
      </w:tblGrid>
      <w:tr w:rsidR="00270C33" w:rsidRPr="00A9786A" w14:paraId="632DD2C7" w14:textId="77777777" w:rsidTr="00842584">
        <w:trPr>
          <w:trHeight w:val="1703"/>
          <w:tblHeader/>
          <w:jc w:val="center"/>
        </w:trPr>
        <w:tc>
          <w:tcPr>
            <w:tcW w:w="750" w:type="dxa"/>
            <w:vAlign w:val="center"/>
          </w:tcPr>
          <w:p w14:paraId="2A1E5DD8" w14:textId="77777777" w:rsidR="00270C33" w:rsidRPr="00A9786A" w:rsidRDefault="00270C33" w:rsidP="00842584">
            <w:pPr>
              <w:spacing w:after="0" w:line="240" w:lineRule="atLeast"/>
              <w:jc w:val="center"/>
              <w:rPr>
                <w:rFonts w:ascii="Times New Roman" w:hAnsi="Times New Roman"/>
                <w:b/>
                <w:sz w:val="24"/>
                <w:szCs w:val="24"/>
              </w:rPr>
            </w:pPr>
            <w:r w:rsidRPr="00A9786A">
              <w:rPr>
                <w:rFonts w:ascii="Times New Roman" w:hAnsi="Times New Roman"/>
                <w:b/>
                <w:sz w:val="24"/>
                <w:szCs w:val="24"/>
              </w:rPr>
              <w:t>№ п</w:t>
            </w:r>
            <w:r w:rsidRPr="00A9786A">
              <w:rPr>
                <w:rFonts w:ascii="Times New Roman" w:hAnsi="Times New Roman"/>
                <w:b/>
                <w:sz w:val="24"/>
                <w:szCs w:val="24"/>
                <w:lang w:val="en-US"/>
              </w:rPr>
              <w:t>/</w:t>
            </w:r>
            <w:r w:rsidRPr="00A9786A">
              <w:rPr>
                <w:rFonts w:ascii="Times New Roman" w:hAnsi="Times New Roman"/>
                <w:b/>
                <w:sz w:val="24"/>
                <w:szCs w:val="24"/>
              </w:rPr>
              <w:t>п</w:t>
            </w:r>
          </w:p>
        </w:tc>
        <w:tc>
          <w:tcPr>
            <w:tcW w:w="5528" w:type="dxa"/>
            <w:vAlign w:val="center"/>
          </w:tcPr>
          <w:p w14:paraId="6A03002E" w14:textId="77777777" w:rsidR="00270C33" w:rsidRPr="00A9786A" w:rsidRDefault="00270C33" w:rsidP="00842584">
            <w:pPr>
              <w:tabs>
                <w:tab w:val="left" w:pos="1557"/>
                <w:tab w:val="left" w:pos="2697"/>
              </w:tabs>
              <w:spacing w:after="0" w:line="240" w:lineRule="atLeast"/>
              <w:jc w:val="center"/>
              <w:rPr>
                <w:rFonts w:ascii="Times New Roman" w:hAnsi="Times New Roman"/>
                <w:b/>
                <w:sz w:val="24"/>
                <w:szCs w:val="24"/>
              </w:rPr>
            </w:pPr>
            <w:r w:rsidRPr="00A9786A">
              <w:rPr>
                <w:rFonts w:ascii="Times New Roman" w:hAnsi="Times New Roman"/>
                <w:b/>
                <w:sz w:val="24"/>
                <w:szCs w:val="24"/>
              </w:rPr>
              <w:t>Наименование ключевого показателя</w:t>
            </w:r>
          </w:p>
        </w:tc>
        <w:tc>
          <w:tcPr>
            <w:tcW w:w="1276" w:type="dxa"/>
            <w:vAlign w:val="center"/>
          </w:tcPr>
          <w:p w14:paraId="102AE750" w14:textId="77777777" w:rsidR="00270C33" w:rsidRPr="00A9786A" w:rsidRDefault="00270C33" w:rsidP="00842584">
            <w:pPr>
              <w:spacing w:after="0" w:line="240" w:lineRule="atLeast"/>
              <w:ind w:left="-57" w:right="-57"/>
              <w:jc w:val="center"/>
              <w:rPr>
                <w:rFonts w:ascii="Times New Roman" w:hAnsi="Times New Roman"/>
                <w:b/>
                <w:sz w:val="24"/>
                <w:szCs w:val="24"/>
              </w:rPr>
            </w:pPr>
            <w:r w:rsidRPr="00A9786A">
              <w:rPr>
                <w:rFonts w:ascii="Times New Roman" w:hAnsi="Times New Roman"/>
                <w:b/>
                <w:sz w:val="24"/>
                <w:szCs w:val="24"/>
              </w:rPr>
              <w:t>Единица измерения</w:t>
            </w:r>
          </w:p>
        </w:tc>
        <w:tc>
          <w:tcPr>
            <w:tcW w:w="1129" w:type="dxa"/>
            <w:vAlign w:val="center"/>
          </w:tcPr>
          <w:p w14:paraId="58F8B28A" w14:textId="77777777" w:rsidR="00270C33" w:rsidRPr="00A9786A" w:rsidRDefault="00270C33" w:rsidP="00842584">
            <w:pPr>
              <w:spacing w:after="0" w:line="240" w:lineRule="atLeast"/>
              <w:ind w:left="-57" w:right="-57"/>
              <w:jc w:val="center"/>
              <w:rPr>
                <w:rFonts w:ascii="Times New Roman" w:hAnsi="Times New Roman"/>
                <w:b/>
                <w:bCs/>
                <w:sz w:val="24"/>
                <w:szCs w:val="24"/>
              </w:rPr>
            </w:pPr>
            <w:r w:rsidRPr="00A9786A">
              <w:rPr>
                <w:rFonts w:ascii="Times New Roman" w:hAnsi="Times New Roman"/>
                <w:b/>
                <w:bCs/>
                <w:sz w:val="24"/>
                <w:szCs w:val="24"/>
              </w:rPr>
              <w:t>На</w:t>
            </w:r>
          </w:p>
          <w:p w14:paraId="57E6471A" w14:textId="77777777" w:rsidR="00270C33" w:rsidRPr="00A9786A" w:rsidRDefault="00270C33" w:rsidP="00842584">
            <w:pPr>
              <w:spacing w:after="0" w:line="240" w:lineRule="atLeast"/>
              <w:ind w:left="-57" w:right="-57"/>
              <w:jc w:val="center"/>
              <w:rPr>
                <w:rFonts w:ascii="Times New Roman" w:hAnsi="Times New Roman"/>
                <w:b/>
                <w:bCs/>
                <w:sz w:val="24"/>
                <w:szCs w:val="24"/>
              </w:rPr>
            </w:pPr>
            <w:r w:rsidRPr="00A9786A">
              <w:rPr>
                <w:rFonts w:ascii="Times New Roman" w:hAnsi="Times New Roman"/>
                <w:b/>
                <w:bCs/>
                <w:sz w:val="24"/>
                <w:szCs w:val="24"/>
              </w:rPr>
              <w:t>1 января 20</w:t>
            </w:r>
            <w:r>
              <w:rPr>
                <w:rFonts w:ascii="Times New Roman" w:hAnsi="Times New Roman"/>
                <w:b/>
                <w:bCs/>
                <w:sz w:val="24"/>
                <w:szCs w:val="24"/>
              </w:rPr>
              <w:t>22</w:t>
            </w:r>
          </w:p>
          <w:p w14:paraId="38428AA9" w14:textId="77777777" w:rsidR="00270C33" w:rsidRPr="00A9786A" w:rsidRDefault="00270C33" w:rsidP="00842584">
            <w:pPr>
              <w:spacing w:after="0" w:line="240" w:lineRule="atLeast"/>
              <w:ind w:left="-57" w:right="-57"/>
              <w:jc w:val="center"/>
              <w:rPr>
                <w:rFonts w:ascii="Times New Roman" w:hAnsi="Times New Roman"/>
                <w:b/>
                <w:bCs/>
                <w:sz w:val="24"/>
                <w:szCs w:val="24"/>
              </w:rPr>
            </w:pPr>
            <w:r w:rsidRPr="00A9786A">
              <w:rPr>
                <w:rFonts w:ascii="Times New Roman" w:hAnsi="Times New Roman"/>
                <w:b/>
                <w:bCs/>
                <w:sz w:val="24"/>
                <w:szCs w:val="24"/>
              </w:rPr>
              <w:t>года</w:t>
            </w:r>
          </w:p>
          <w:p w14:paraId="6BCE438B" w14:textId="77777777" w:rsidR="00270C33" w:rsidRPr="00A9786A" w:rsidRDefault="00270C33" w:rsidP="00842584">
            <w:pPr>
              <w:spacing w:after="0" w:line="240" w:lineRule="atLeast"/>
              <w:ind w:left="-57" w:right="-57"/>
              <w:jc w:val="center"/>
              <w:rPr>
                <w:rFonts w:ascii="Times New Roman" w:hAnsi="Times New Roman"/>
                <w:b/>
                <w:bCs/>
                <w:sz w:val="24"/>
                <w:szCs w:val="24"/>
              </w:rPr>
            </w:pPr>
            <w:r w:rsidRPr="00A9786A">
              <w:rPr>
                <w:rFonts w:ascii="Times New Roman" w:hAnsi="Times New Roman"/>
                <w:b/>
                <w:bCs/>
                <w:sz w:val="24"/>
                <w:szCs w:val="24"/>
              </w:rPr>
              <w:t>отчет</w:t>
            </w:r>
          </w:p>
        </w:tc>
        <w:tc>
          <w:tcPr>
            <w:tcW w:w="993" w:type="dxa"/>
            <w:vAlign w:val="center"/>
          </w:tcPr>
          <w:p w14:paraId="630216A4" w14:textId="77777777" w:rsidR="00270C33" w:rsidRPr="00A9786A" w:rsidRDefault="00270C33" w:rsidP="00842584">
            <w:pPr>
              <w:spacing w:after="0" w:line="240" w:lineRule="atLeast"/>
              <w:ind w:left="-57" w:right="-57"/>
              <w:jc w:val="center"/>
              <w:rPr>
                <w:rFonts w:ascii="Times New Roman" w:hAnsi="Times New Roman"/>
                <w:b/>
                <w:bCs/>
                <w:sz w:val="24"/>
                <w:szCs w:val="24"/>
              </w:rPr>
            </w:pPr>
            <w:r w:rsidRPr="00A9786A">
              <w:rPr>
                <w:rFonts w:ascii="Times New Roman" w:hAnsi="Times New Roman"/>
                <w:b/>
                <w:bCs/>
                <w:sz w:val="24"/>
                <w:szCs w:val="24"/>
              </w:rPr>
              <w:t>На</w:t>
            </w:r>
          </w:p>
          <w:p w14:paraId="622B8830" w14:textId="77777777" w:rsidR="00270C33" w:rsidRPr="00A9786A" w:rsidRDefault="00270C33" w:rsidP="00842584">
            <w:pPr>
              <w:spacing w:after="0" w:line="240" w:lineRule="atLeast"/>
              <w:ind w:left="-57" w:right="-57"/>
              <w:jc w:val="center"/>
              <w:rPr>
                <w:rFonts w:ascii="Times New Roman" w:hAnsi="Times New Roman"/>
                <w:b/>
                <w:bCs/>
                <w:sz w:val="24"/>
                <w:szCs w:val="24"/>
              </w:rPr>
            </w:pPr>
            <w:r>
              <w:rPr>
                <w:rFonts w:ascii="Times New Roman" w:hAnsi="Times New Roman"/>
                <w:b/>
                <w:bCs/>
                <w:sz w:val="24"/>
                <w:szCs w:val="24"/>
              </w:rPr>
              <w:t>3</w:t>
            </w:r>
            <w:r w:rsidRPr="00A9786A">
              <w:rPr>
                <w:rFonts w:ascii="Times New Roman" w:hAnsi="Times New Roman"/>
                <w:b/>
                <w:bCs/>
                <w:sz w:val="24"/>
                <w:szCs w:val="24"/>
              </w:rPr>
              <w:t xml:space="preserve">1 </w:t>
            </w:r>
            <w:r>
              <w:rPr>
                <w:rFonts w:ascii="Times New Roman" w:hAnsi="Times New Roman"/>
                <w:b/>
                <w:bCs/>
                <w:sz w:val="24"/>
                <w:szCs w:val="24"/>
              </w:rPr>
              <w:t>декабря</w:t>
            </w:r>
          </w:p>
          <w:p w14:paraId="3B1487E2" w14:textId="77777777" w:rsidR="00270C33" w:rsidRPr="00A9786A" w:rsidRDefault="00270C33" w:rsidP="00842584">
            <w:pPr>
              <w:spacing w:after="0" w:line="240" w:lineRule="atLeast"/>
              <w:ind w:left="-57" w:right="-57"/>
              <w:jc w:val="center"/>
              <w:rPr>
                <w:rFonts w:ascii="Times New Roman" w:hAnsi="Times New Roman"/>
                <w:b/>
                <w:bCs/>
                <w:sz w:val="24"/>
                <w:szCs w:val="24"/>
              </w:rPr>
            </w:pPr>
            <w:r>
              <w:rPr>
                <w:rFonts w:ascii="Times New Roman" w:hAnsi="Times New Roman"/>
                <w:b/>
                <w:bCs/>
                <w:sz w:val="24"/>
                <w:szCs w:val="24"/>
              </w:rPr>
              <w:t xml:space="preserve">2022 </w:t>
            </w:r>
            <w:r w:rsidRPr="00A9786A">
              <w:rPr>
                <w:rFonts w:ascii="Times New Roman" w:hAnsi="Times New Roman"/>
                <w:b/>
                <w:bCs/>
                <w:sz w:val="24"/>
                <w:szCs w:val="24"/>
              </w:rPr>
              <w:t>года</w:t>
            </w:r>
          </w:p>
          <w:p w14:paraId="1DADB8E7" w14:textId="77777777" w:rsidR="00270C33" w:rsidRPr="00A9786A" w:rsidRDefault="00270C33" w:rsidP="00842584">
            <w:pPr>
              <w:spacing w:after="0" w:line="240" w:lineRule="atLeast"/>
              <w:ind w:left="-57" w:right="-57"/>
              <w:jc w:val="center"/>
              <w:rPr>
                <w:rFonts w:ascii="Times New Roman" w:hAnsi="Times New Roman"/>
                <w:b/>
                <w:bCs/>
                <w:sz w:val="24"/>
                <w:szCs w:val="24"/>
              </w:rPr>
            </w:pPr>
            <w:r>
              <w:rPr>
                <w:rFonts w:ascii="Times New Roman" w:hAnsi="Times New Roman"/>
                <w:b/>
                <w:bCs/>
                <w:sz w:val="24"/>
                <w:szCs w:val="24"/>
              </w:rPr>
              <w:t>план</w:t>
            </w:r>
          </w:p>
        </w:tc>
        <w:tc>
          <w:tcPr>
            <w:tcW w:w="992" w:type="dxa"/>
            <w:vAlign w:val="center"/>
          </w:tcPr>
          <w:p w14:paraId="2C9B3A8E" w14:textId="77777777" w:rsidR="00270C33" w:rsidRPr="00A9786A" w:rsidRDefault="00270C33" w:rsidP="00842584">
            <w:pPr>
              <w:spacing w:after="0" w:line="240" w:lineRule="atLeast"/>
              <w:ind w:left="-57" w:right="-57"/>
              <w:jc w:val="center"/>
              <w:rPr>
                <w:rFonts w:ascii="Times New Roman" w:hAnsi="Times New Roman"/>
                <w:b/>
                <w:bCs/>
                <w:sz w:val="24"/>
                <w:szCs w:val="24"/>
              </w:rPr>
            </w:pPr>
            <w:r w:rsidRPr="00A9786A">
              <w:rPr>
                <w:rFonts w:ascii="Times New Roman" w:hAnsi="Times New Roman"/>
                <w:b/>
                <w:bCs/>
                <w:sz w:val="24"/>
                <w:szCs w:val="24"/>
              </w:rPr>
              <w:t>На</w:t>
            </w:r>
          </w:p>
          <w:p w14:paraId="5A221BBF" w14:textId="77777777" w:rsidR="00270C33" w:rsidRPr="00A9786A" w:rsidRDefault="00270C33" w:rsidP="00842584">
            <w:pPr>
              <w:spacing w:after="0" w:line="240" w:lineRule="atLeast"/>
              <w:ind w:left="-57" w:right="-57"/>
              <w:jc w:val="center"/>
              <w:rPr>
                <w:rFonts w:ascii="Times New Roman" w:hAnsi="Times New Roman"/>
                <w:b/>
                <w:bCs/>
                <w:sz w:val="24"/>
                <w:szCs w:val="24"/>
              </w:rPr>
            </w:pPr>
            <w:r>
              <w:rPr>
                <w:rFonts w:ascii="Times New Roman" w:hAnsi="Times New Roman"/>
                <w:b/>
                <w:bCs/>
                <w:sz w:val="24"/>
                <w:szCs w:val="24"/>
              </w:rPr>
              <w:t>3</w:t>
            </w:r>
            <w:r w:rsidRPr="00A9786A">
              <w:rPr>
                <w:rFonts w:ascii="Times New Roman" w:hAnsi="Times New Roman"/>
                <w:b/>
                <w:bCs/>
                <w:sz w:val="24"/>
                <w:szCs w:val="24"/>
              </w:rPr>
              <w:t xml:space="preserve">1 </w:t>
            </w:r>
            <w:r>
              <w:rPr>
                <w:rFonts w:ascii="Times New Roman" w:hAnsi="Times New Roman"/>
                <w:b/>
                <w:bCs/>
                <w:sz w:val="24"/>
                <w:szCs w:val="24"/>
              </w:rPr>
              <w:t>декабря</w:t>
            </w:r>
          </w:p>
          <w:p w14:paraId="698F5722" w14:textId="77777777" w:rsidR="00270C33" w:rsidRPr="00A9786A" w:rsidRDefault="00270C33" w:rsidP="00842584">
            <w:pPr>
              <w:spacing w:after="0" w:line="240" w:lineRule="atLeast"/>
              <w:ind w:left="-57" w:right="-57"/>
              <w:jc w:val="center"/>
              <w:rPr>
                <w:rFonts w:ascii="Times New Roman" w:hAnsi="Times New Roman"/>
                <w:b/>
                <w:bCs/>
                <w:sz w:val="24"/>
                <w:szCs w:val="24"/>
              </w:rPr>
            </w:pPr>
            <w:r>
              <w:rPr>
                <w:rFonts w:ascii="Times New Roman" w:hAnsi="Times New Roman"/>
                <w:b/>
                <w:bCs/>
                <w:sz w:val="24"/>
                <w:szCs w:val="24"/>
              </w:rPr>
              <w:t xml:space="preserve">2023 </w:t>
            </w:r>
            <w:r w:rsidRPr="00A9786A">
              <w:rPr>
                <w:rFonts w:ascii="Times New Roman" w:hAnsi="Times New Roman"/>
                <w:b/>
                <w:bCs/>
                <w:sz w:val="24"/>
                <w:szCs w:val="24"/>
              </w:rPr>
              <w:t>года</w:t>
            </w:r>
          </w:p>
          <w:p w14:paraId="3B0EB102" w14:textId="77777777" w:rsidR="00270C33" w:rsidRPr="00A9786A" w:rsidRDefault="00270C33" w:rsidP="00842584">
            <w:pPr>
              <w:spacing w:after="0" w:line="240" w:lineRule="atLeast"/>
              <w:ind w:left="-57" w:right="-57"/>
              <w:jc w:val="center"/>
              <w:rPr>
                <w:rFonts w:ascii="Times New Roman" w:hAnsi="Times New Roman"/>
                <w:b/>
                <w:bCs/>
                <w:sz w:val="24"/>
                <w:szCs w:val="24"/>
              </w:rPr>
            </w:pPr>
            <w:r>
              <w:rPr>
                <w:rFonts w:ascii="Times New Roman" w:hAnsi="Times New Roman"/>
                <w:b/>
                <w:bCs/>
                <w:sz w:val="24"/>
                <w:szCs w:val="24"/>
              </w:rPr>
              <w:t>план</w:t>
            </w:r>
          </w:p>
        </w:tc>
        <w:tc>
          <w:tcPr>
            <w:tcW w:w="992" w:type="dxa"/>
            <w:vAlign w:val="center"/>
          </w:tcPr>
          <w:p w14:paraId="3DA964A8" w14:textId="77777777" w:rsidR="00270C33" w:rsidRPr="00A9786A" w:rsidRDefault="00270C33" w:rsidP="00842584">
            <w:pPr>
              <w:spacing w:after="0" w:line="240" w:lineRule="atLeast"/>
              <w:ind w:left="-57" w:right="-57"/>
              <w:jc w:val="center"/>
              <w:rPr>
                <w:rFonts w:ascii="Times New Roman" w:hAnsi="Times New Roman"/>
                <w:b/>
                <w:bCs/>
                <w:sz w:val="24"/>
                <w:szCs w:val="24"/>
              </w:rPr>
            </w:pPr>
            <w:r w:rsidRPr="00A9786A">
              <w:rPr>
                <w:rFonts w:ascii="Times New Roman" w:hAnsi="Times New Roman"/>
                <w:b/>
                <w:bCs/>
                <w:sz w:val="24"/>
                <w:szCs w:val="24"/>
              </w:rPr>
              <w:t>На</w:t>
            </w:r>
          </w:p>
          <w:p w14:paraId="26874D16" w14:textId="77777777" w:rsidR="00270C33" w:rsidRPr="00A9786A" w:rsidRDefault="00270C33" w:rsidP="00842584">
            <w:pPr>
              <w:spacing w:after="0" w:line="240" w:lineRule="atLeast"/>
              <w:ind w:left="-57" w:right="-57"/>
              <w:jc w:val="center"/>
              <w:rPr>
                <w:rFonts w:ascii="Times New Roman" w:hAnsi="Times New Roman"/>
                <w:b/>
                <w:bCs/>
                <w:sz w:val="24"/>
                <w:szCs w:val="24"/>
              </w:rPr>
            </w:pPr>
            <w:r>
              <w:rPr>
                <w:rFonts w:ascii="Times New Roman" w:hAnsi="Times New Roman"/>
                <w:b/>
                <w:bCs/>
                <w:sz w:val="24"/>
                <w:szCs w:val="24"/>
              </w:rPr>
              <w:t>3</w:t>
            </w:r>
            <w:r w:rsidRPr="00A9786A">
              <w:rPr>
                <w:rFonts w:ascii="Times New Roman" w:hAnsi="Times New Roman"/>
                <w:b/>
                <w:bCs/>
                <w:sz w:val="24"/>
                <w:szCs w:val="24"/>
              </w:rPr>
              <w:t xml:space="preserve">1 </w:t>
            </w:r>
            <w:r>
              <w:rPr>
                <w:rFonts w:ascii="Times New Roman" w:hAnsi="Times New Roman"/>
                <w:b/>
                <w:bCs/>
                <w:sz w:val="24"/>
                <w:szCs w:val="24"/>
              </w:rPr>
              <w:t>декабря</w:t>
            </w:r>
          </w:p>
          <w:p w14:paraId="2FA5067B" w14:textId="77777777" w:rsidR="00270C33" w:rsidRPr="00A9786A" w:rsidRDefault="00270C33" w:rsidP="00842584">
            <w:pPr>
              <w:spacing w:after="0" w:line="240" w:lineRule="atLeast"/>
              <w:ind w:left="-57" w:right="-57"/>
              <w:jc w:val="center"/>
              <w:rPr>
                <w:rFonts w:ascii="Times New Roman" w:hAnsi="Times New Roman"/>
                <w:b/>
                <w:bCs/>
                <w:sz w:val="24"/>
                <w:szCs w:val="24"/>
              </w:rPr>
            </w:pPr>
            <w:r>
              <w:rPr>
                <w:rFonts w:ascii="Times New Roman" w:hAnsi="Times New Roman"/>
                <w:b/>
                <w:bCs/>
                <w:sz w:val="24"/>
                <w:szCs w:val="24"/>
              </w:rPr>
              <w:t xml:space="preserve">2024 </w:t>
            </w:r>
            <w:r w:rsidRPr="00A9786A">
              <w:rPr>
                <w:rFonts w:ascii="Times New Roman" w:hAnsi="Times New Roman"/>
                <w:b/>
                <w:bCs/>
                <w:sz w:val="24"/>
                <w:szCs w:val="24"/>
              </w:rPr>
              <w:t>года</w:t>
            </w:r>
          </w:p>
          <w:p w14:paraId="68F66D14" w14:textId="77777777" w:rsidR="00270C33" w:rsidRPr="00A9786A" w:rsidRDefault="00270C33" w:rsidP="00842584">
            <w:pPr>
              <w:spacing w:after="0" w:line="240" w:lineRule="atLeast"/>
              <w:ind w:left="-57" w:right="-57"/>
              <w:jc w:val="center"/>
              <w:rPr>
                <w:rFonts w:ascii="Times New Roman" w:hAnsi="Times New Roman"/>
                <w:b/>
                <w:bCs/>
                <w:sz w:val="24"/>
                <w:szCs w:val="24"/>
              </w:rPr>
            </w:pPr>
            <w:r>
              <w:rPr>
                <w:rFonts w:ascii="Times New Roman" w:hAnsi="Times New Roman"/>
                <w:b/>
                <w:bCs/>
                <w:sz w:val="24"/>
                <w:szCs w:val="24"/>
              </w:rPr>
              <w:t>план</w:t>
            </w:r>
          </w:p>
        </w:tc>
        <w:tc>
          <w:tcPr>
            <w:tcW w:w="992" w:type="dxa"/>
            <w:vAlign w:val="center"/>
          </w:tcPr>
          <w:p w14:paraId="50C394A5" w14:textId="77777777" w:rsidR="00270C33" w:rsidRPr="00A9786A" w:rsidRDefault="00270C33" w:rsidP="00842584">
            <w:pPr>
              <w:spacing w:after="0" w:line="240" w:lineRule="atLeast"/>
              <w:ind w:left="-57" w:right="-57"/>
              <w:jc w:val="center"/>
              <w:rPr>
                <w:rFonts w:ascii="Times New Roman" w:hAnsi="Times New Roman"/>
                <w:b/>
                <w:bCs/>
                <w:sz w:val="24"/>
                <w:szCs w:val="24"/>
              </w:rPr>
            </w:pPr>
            <w:r w:rsidRPr="00A9786A">
              <w:rPr>
                <w:rFonts w:ascii="Times New Roman" w:hAnsi="Times New Roman"/>
                <w:b/>
                <w:bCs/>
                <w:sz w:val="24"/>
                <w:szCs w:val="24"/>
              </w:rPr>
              <w:t>На</w:t>
            </w:r>
          </w:p>
          <w:p w14:paraId="7A2A6BDC" w14:textId="77777777" w:rsidR="00270C33" w:rsidRPr="00A9786A" w:rsidRDefault="00270C33" w:rsidP="00842584">
            <w:pPr>
              <w:spacing w:after="0" w:line="240" w:lineRule="atLeast"/>
              <w:ind w:left="-57" w:right="-57"/>
              <w:jc w:val="center"/>
              <w:rPr>
                <w:rFonts w:ascii="Times New Roman" w:hAnsi="Times New Roman"/>
                <w:b/>
                <w:bCs/>
                <w:sz w:val="24"/>
                <w:szCs w:val="24"/>
              </w:rPr>
            </w:pPr>
            <w:r>
              <w:rPr>
                <w:rFonts w:ascii="Times New Roman" w:hAnsi="Times New Roman"/>
                <w:b/>
                <w:bCs/>
                <w:sz w:val="24"/>
                <w:szCs w:val="24"/>
              </w:rPr>
              <w:t>3</w:t>
            </w:r>
            <w:r w:rsidRPr="00A9786A">
              <w:rPr>
                <w:rFonts w:ascii="Times New Roman" w:hAnsi="Times New Roman"/>
                <w:b/>
                <w:bCs/>
                <w:sz w:val="24"/>
                <w:szCs w:val="24"/>
              </w:rPr>
              <w:t xml:space="preserve">1 </w:t>
            </w:r>
            <w:r>
              <w:rPr>
                <w:rFonts w:ascii="Times New Roman" w:hAnsi="Times New Roman"/>
                <w:b/>
                <w:bCs/>
                <w:sz w:val="24"/>
                <w:szCs w:val="24"/>
              </w:rPr>
              <w:t>декабря</w:t>
            </w:r>
          </w:p>
          <w:p w14:paraId="4878C2AB" w14:textId="77777777" w:rsidR="00270C33" w:rsidRDefault="00270C33" w:rsidP="00842584">
            <w:pPr>
              <w:spacing w:after="0" w:line="240" w:lineRule="atLeast"/>
              <w:ind w:left="-57" w:right="-57"/>
              <w:jc w:val="center"/>
              <w:rPr>
                <w:rFonts w:ascii="Times New Roman" w:hAnsi="Times New Roman"/>
                <w:b/>
                <w:bCs/>
                <w:sz w:val="24"/>
                <w:szCs w:val="24"/>
              </w:rPr>
            </w:pPr>
            <w:r>
              <w:rPr>
                <w:rFonts w:ascii="Times New Roman" w:hAnsi="Times New Roman"/>
                <w:b/>
                <w:bCs/>
                <w:sz w:val="24"/>
                <w:szCs w:val="24"/>
              </w:rPr>
              <w:t>2025</w:t>
            </w:r>
          </w:p>
          <w:p w14:paraId="5BD0FBC0" w14:textId="77777777" w:rsidR="00270C33" w:rsidRPr="00A9786A" w:rsidRDefault="00270C33" w:rsidP="00842584">
            <w:pPr>
              <w:spacing w:after="0" w:line="240" w:lineRule="atLeast"/>
              <w:ind w:left="-57" w:right="-57"/>
              <w:jc w:val="center"/>
              <w:rPr>
                <w:rFonts w:ascii="Times New Roman" w:hAnsi="Times New Roman"/>
                <w:b/>
                <w:bCs/>
                <w:sz w:val="24"/>
                <w:szCs w:val="24"/>
              </w:rPr>
            </w:pPr>
            <w:r w:rsidRPr="00A9786A">
              <w:rPr>
                <w:rFonts w:ascii="Times New Roman" w:hAnsi="Times New Roman"/>
                <w:b/>
                <w:bCs/>
                <w:sz w:val="24"/>
                <w:szCs w:val="24"/>
              </w:rPr>
              <w:t>года</w:t>
            </w:r>
          </w:p>
          <w:p w14:paraId="7B56E896" w14:textId="77777777" w:rsidR="00270C33" w:rsidRPr="00A9786A" w:rsidRDefault="00270C33" w:rsidP="00842584">
            <w:pPr>
              <w:spacing w:after="0" w:line="240" w:lineRule="atLeast"/>
              <w:jc w:val="center"/>
              <w:rPr>
                <w:rFonts w:ascii="Times New Roman" w:hAnsi="Times New Roman"/>
                <w:b/>
                <w:bCs/>
                <w:sz w:val="24"/>
                <w:szCs w:val="24"/>
              </w:rPr>
            </w:pPr>
            <w:r>
              <w:rPr>
                <w:rFonts w:ascii="Times New Roman" w:hAnsi="Times New Roman"/>
                <w:b/>
                <w:bCs/>
                <w:sz w:val="24"/>
                <w:szCs w:val="24"/>
              </w:rPr>
              <w:t>план</w:t>
            </w:r>
          </w:p>
        </w:tc>
        <w:tc>
          <w:tcPr>
            <w:tcW w:w="2273" w:type="dxa"/>
            <w:vAlign w:val="center"/>
          </w:tcPr>
          <w:p w14:paraId="5025BBA7" w14:textId="77777777" w:rsidR="00270C33" w:rsidRDefault="00270C33" w:rsidP="00842584">
            <w:pPr>
              <w:spacing w:after="0" w:line="240" w:lineRule="atLeast"/>
              <w:jc w:val="center"/>
              <w:rPr>
                <w:rFonts w:ascii="Times New Roman" w:hAnsi="Times New Roman"/>
                <w:b/>
                <w:bCs/>
                <w:sz w:val="24"/>
                <w:szCs w:val="24"/>
              </w:rPr>
            </w:pPr>
            <w:r w:rsidRPr="009C7041">
              <w:rPr>
                <w:rFonts w:ascii="Times New Roman" w:hAnsi="Times New Roman"/>
                <w:b/>
                <w:bCs/>
                <w:sz w:val="24"/>
                <w:szCs w:val="24"/>
              </w:rPr>
              <w:t>Целевое значение, определенное Стандартом</w:t>
            </w:r>
          </w:p>
          <w:p w14:paraId="529CC491" w14:textId="77777777" w:rsidR="00270C33" w:rsidRPr="00A9786A" w:rsidRDefault="00270C33" w:rsidP="00842584">
            <w:pPr>
              <w:spacing w:after="0" w:line="240" w:lineRule="atLeast"/>
              <w:jc w:val="center"/>
              <w:rPr>
                <w:rFonts w:ascii="Times New Roman" w:hAnsi="Times New Roman"/>
                <w:b/>
                <w:bCs/>
                <w:sz w:val="24"/>
                <w:szCs w:val="24"/>
              </w:rPr>
            </w:pPr>
            <w:r w:rsidRPr="009C7041">
              <w:rPr>
                <w:rFonts w:ascii="Times New Roman" w:hAnsi="Times New Roman"/>
                <w:b/>
                <w:bCs/>
                <w:sz w:val="24"/>
                <w:szCs w:val="24"/>
              </w:rPr>
              <w:t>и Национальным планом развития конкуренции</w:t>
            </w:r>
          </w:p>
        </w:tc>
      </w:tr>
      <w:tr w:rsidR="00270C33" w:rsidRPr="00F63F66" w14:paraId="7AB9D0A9" w14:textId="77777777" w:rsidTr="00842584">
        <w:trPr>
          <w:trHeight w:val="722"/>
          <w:jc w:val="center"/>
        </w:trPr>
        <w:tc>
          <w:tcPr>
            <w:tcW w:w="750" w:type="dxa"/>
          </w:tcPr>
          <w:p w14:paraId="6FFC0FE8" w14:textId="77777777" w:rsidR="00270C33" w:rsidRPr="00F63F66" w:rsidRDefault="00270C33" w:rsidP="00270C33">
            <w:pPr>
              <w:spacing w:after="0" w:line="240" w:lineRule="auto"/>
              <w:ind w:left="-57" w:right="-57"/>
              <w:jc w:val="center"/>
              <w:rPr>
                <w:rFonts w:ascii="Times New Roman" w:hAnsi="Times New Roman"/>
                <w:sz w:val="24"/>
                <w:szCs w:val="24"/>
              </w:rPr>
            </w:pPr>
            <w:r>
              <w:rPr>
                <w:rFonts w:ascii="Times New Roman" w:hAnsi="Times New Roman"/>
                <w:sz w:val="24"/>
                <w:szCs w:val="24"/>
              </w:rPr>
              <w:t>1.</w:t>
            </w:r>
          </w:p>
        </w:tc>
        <w:tc>
          <w:tcPr>
            <w:tcW w:w="5528" w:type="dxa"/>
            <w:tcBorders>
              <w:top w:val="single" w:sz="4" w:space="0" w:color="auto"/>
              <w:left w:val="single" w:sz="4" w:space="0" w:color="auto"/>
              <w:bottom w:val="single" w:sz="4" w:space="0" w:color="auto"/>
              <w:right w:val="single" w:sz="4" w:space="0" w:color="auto"/>
            </w:tcBorders>
            <w:shd w:val="clear" w:color="auto" w:fill="FFFFFF" w:themeFill="background1"/>
          </w:tcPr>
          <w:p w14:paraId="33FB1B89" w14:textId="7CCFF7DE" w:rsidR="00270C33" w:rsidRPr="00F63F66" w:rsidRDefault="00270C33" w:rsidP="00270C33">
            <w:pPr>
              <w:spacing w:after="0" w:line="240" w:lineRule="auto"/>
              <w:jc w:val="both"/>
              <w:rPr>
                <w:rFonts w:ascii="Times New Roman" w:hAnsi="Times New Roman"/>
                <w:sz w:val="24"/>
                <w:szCs w:val="24"/>
              </w:rPr>
            </w:pPr>
            <w:r w:rsidRPr="00AB1631">
              <w:rPr>
                <w:rFonts w:ascii="Times New Roman" w:eastAsiaTheme="minorHAnsi" w:hAnsi="Times New Roman"/>
                <w:color w:val="000000" w:themeColor="text1"/>
                <w:sz w:val="24"/>
                <w:szCs w:val="24"/>
              </w:rPr>
              <w:t xml:space="preserve">Доля хозяйств, работающих в формате малых форм хозяйствования, в общем объеме реализации сельскохозяйственной продукции </w:t>
            </w:r>
            <w:r w:rsidRPr="00AB1631">
              <w:rPr>
                <w:rFonts w:ascii="Times New Roman" w:hAnsi="Times New Roman"/>
                <w:bCs/>
                <w:color w:val="000000" w:themeColor="text1"/>
                <w:sz w:val="24"/>
                <w:szCs w:val="24"/>
              </w:rPr>
              <w:t>(дополнительный показатель)</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tcPr>
          <w:p w14:paraId="435C321B" w14:textId="5164F0F0" w:rsidR="00270C33" w:rsidRPr="00F63F66" w:rsidRDefault="00270C33" w:rsidP="00270C33">
            <w:pPr>
              <w:spacing w:after="0" w:line="240" w:lineRule="auto"/>
              <w:jc w:val="center"/>
              <w:rPr>
                <w:rFonts w:ascii="Times New Roman" w:hAnsi="Times New Roman"/>
                <w:sz w:val="24"/>
                <w:szCs w:val="24"/>
              </w:rPr>
            </w:pPr>
            <w:r w:rsidRPr="00AB1631">
              <w:rPr>
                <w:rFonts w:ascii="Times New Roman" w:eastAsiaTheme="minorHAnsi" w:hAnsi="Times New Roman"/>
                <w:color w:val="000000" w:themeColor="text1"/>
                <w:sz w:val="24"/>
                <w:szCs w:val="24"/>
              </w:rPr>
              <w:t>%</w:t>
            </w:r>
          </w:p>
        </w:tc>
        <w:tc>
          <w:tcPr>
            <w:tcW w:w="1129" w:type="dxa"/>
            <w:tcBorders>
              <w:top w:val="single" w:sz="4" w:space="0" w:color="auto"/>
              <w:left w:val="single" w:sz="4" w:space="0" w:color="auto"/>
              <w:bottom w:val="single" w:sz="4" w:space="0" w:color="auto"/>
              <w:right w:val="single" w:sz="4" w:space="0" w:color="auto"/>
            </w:tcBorders>
            <w:shd w:val="clear" w:color="auto" w:fill="FFFFFF" w:themeFill="background1"/>
          </w:tcPr>
          <w:p w14:paraId="42FB1FC2" w14:textId="287C199B" w:rsidR="00270C33" w:rsidRPr="00F63F66" w:rsidRDefault="00270C33" w:rsidP="00270C33">
            <w:pPr>
              <w:spacing w:after="0" w:line="240" w:lineRule="auto"/>
              <w:jc w:val="center"/>
              <w:rPr>
                <w:rFonts w:ascii="Times New Roman" w:hAnsi="Times New Roman"/>
                <w:color w:val="000000"/>
                <w:sz w:val="24"/>
                <w:szCs w:val="24"/>
              </w:rPr>
            </w:pPr>
            <w:r w:rsidRPr="00AB1631">
              <w:rPr>
                <w:rFonts w:ascii="Times New Roman" w:hAnsi="Times New Roman"/>
                <w:color w:val="000000" w:themeColor="text1"/>
                <w:sz w:val="24"/>
                <w:szCs w:val="24"/>
              </w:rPr>
              <w:t>8,7</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14:paraId="36FE292C" w14:textId="3BEF10CC" w:rsidR="00270C33" w:rsidRPr="00F63F66" w:rsidRDefault="00270C33" w:rsidP="00270C33">
            <w:pPr>
              <w:spacing w:after="0" w:line="240" w:lineRule="auto"/>
              <w:jc w:val="center"/>
              <w:rPr>
                <w:rFonts w:ascii="Times New Roman" w:hAnsi="Times New Roman"/>
                <w:color w:val="000000"/>
                <w:sz w:val="24"/>
                <w:szCs w:val="24"/>
              </w:rPr>
            </w:pPr>
            <w:r w:rsidRPr="00AB1631">
              <w:rPr>
                <w:rFonts w:ascii="Times New Roman" w:hAnsi="Times New Roman"/>
                <w:color w:val="000000" w:themeColor="text1"/>
                <w:sz w:val="24"/>
                <w:szCs w:val="24"/>
              </w:rPr>
              <w:t>8,7</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14:paraId="4F7E52B4" w14:textId="5D643282" w:rsidR="00270C33" w:rsidRPr="00F63F66" w:rsidRDefault="00270C33" w:rsidP="00270C33">
            <w:pPr>
              <w:spacing w:after="0" w:line="240" w:lineRule="auto"/>
              <w:jc w:val="center"/>
              <w:rPr>
                <w:rFonts w:ascii="Times New Roman" w:hAnsi="Times New Roman"/>
                <w:color w:val="000000"/>
                <w:sz w:val="24"/>
                <w:szCs w:val="24"/>
              </w:rPr>
            </w:pPr>
            <w:r w:rsidRPr="00AB1631">
              <w:rPr>
                <w:rFonts w:ascii="Times New Roman" w:hAnsi="Times New Roman"/>
                <w:color w:val="000000" w:themeColor="text1"/>
                <w:sz w:val="24"/>
                <w:szCs w:val="24"/>
              </w:rPr>
              <w:t>8,8</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14:paraId="3C379570" w14:textId="67F27B3E" w:rsidR="00270C33" w:rsidRPr="00F63F66" w:rsidRDefault="00270C33" w:rsidP="00270C33">
            <w:pPr>
              <w:spacing w:after="0" w:line="240" w:lineRule="auto"/>
              <w:jc w:val="center"/>
              <w:rPr>
                <w:rFonts w:ascii="Times New Roman" w:hAnsi="Times New Roman"/>
                <w:color w:val="000000"/>
                <w:sz w:val="24"/>
                <w:szCs w:val="24"/>
              </w:rPr>
            </w:pPr>
            <w:r w:rsidRPr="00AB1631">
              <w:rPr>
                <w:rFonts w:ascii="Times New Roman" w:hAnsi="Times New Roman"/>
                <w:color w:val="000000" w:themeColor="text1"/>
                <w:sz w:val="24"/>
                <w:szCs w:val="24"/>
              </w:rPr>
              <w:t>8,8</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14:paraId="3B6CBF8E" w14:textId="5C6EE771" w:rsidR="00270C33" w:rsidRPr="00F63F66" w:rsidRDefault="00270C33" w:rsidP="00270C33">
            <w:pPr>
              <w:spacing w:after="0" w:line="240" w:lineRule="auto"/>
              <w:contextualSpacing/>
              <w:jc w:val="center"/>
              <w:rPr>
                <w:rFonts w:ascii="Times New Roman" w:hAnsi="Times New Roman"/>
                <w:sz w:val="24"/>
                <w:szCs w:val="24"/>
              </w:rPr>
            </w:pPr>
            <w:r w:rsidRPr="00AB1631">
              <w:rPr>
                <w:rFonts w:ascii="Times New Roman" w:hAnsi="Times New Roman"/>
                <w:color w:val="000000" w:themeColor="text1"/>
                <w:sz w:val="24"/>
                <w:szCs w:val="24"/>
              </w:rPr>
              <w:t>8,8</w:t>
            </w:r>
          </w:p>
        </w:tc>
        <w:tc>
          <w:tcPr>
            <w:tcW w:w="2273" w:type="dxa"/>
            <w:tcBorders>
              <w:top w:val="single" w:sz="4" w:space="0" w:color="auto"/>
              <w:left w:val="single" w:sz="4" w:space="0" w:color="auto"/>
              <w:bottom w:val="single" w:sz="4" w:space="0" w:color="auto"/>
              <w:right w:val="single" w:sz="4" w:space="0" w:color="auto"/>
            </w:tcBorders>
            <w:shd w:val="clear" w:color="auto" w:fill="FFFFFF" w:themeFill="background1"/>
          </w:tcPr>
          <w:p w14:paraId="55FD8A91" w14:textId="68A15B68" w:rsidR="00270C33" w:rsidRPr="00F63F66" w:rsidRDefault="00270C33" w:rsidP="00270C33">
            <w:pPr>
              <w:spacing w:after="0" w:line="240" w:lineRule="auto"/>
              <w:contextualSpacing/>
              <w:jc w:val="center"/>
              <w:rPr>
                <w:rFonts w:ascii="Times New Roman" w:hAnsi="Times New Roman"/>
                <w:sz w:val="24"/>
                <w:szCs w:val="24"/>
              </w:rPr>
            </w:pPr>
          </w:p>
        </w:tc>
      </w:tr>
      <w:tr w:rsidR="00270C33" w:rsidRPr="00F63F66" w14:paraId="5A6235E9" w14:textId="77777777" w:rsidTr="00842584">
        <w:trPr>
          <w:trHeight w:val="722"/>
          <w:jc w:val="center"/>
        </w:trPr>
        <w:tc>
          <w:tcPr>
            <w:tcW w:w="750" w:type="dxa"/>
          </w:tcPr>
          <w:p w14:paraId="5D0229B9" w14:textId="19A5627F" w:rsidR="00270C33" w:rsidRDefault="00270C33" w:rsidP="00270C33">
            <w:pPr>
              <w:spacing w:after="0" w:line="240" w:lineRule="auto"/>
              <w:ind w:left="-57" w:right="-57"/>
              <w:jc w:val="center"/>
              <w:rPr>
                <w:rFonts w:ascii="Times New Roman" w:hAnsi="Times New Roman"/>
                <w:sz w:val="24"/>
                <w:szCs w:val="24"/>
              </w:rPr>
            </w:pPr>
            <w:r>
              <w:rPr>
                <w:rFonts w:ascii="Times New Roman" w:hAnsi="Times New Roman"/>
                <w:sz w:val="24"/>
                <w:szCs w:val="24"/>
              </w:rPr>
              <w:t>2.</w:t>
            </w:r>
          </w:p>
        </w:tc>
        <w:tc>
          <w:tcPr>
            <w:tcW w:w="5528" w:type="dxa"/>
            <w:tcBorders>
              <w:top w:val="single" w:sz="4" w:space="0" w:color="auto"/>
              <w:left w:val="single" w:sz="4" w:space="0" w:color="auto"/>
              <w:bottom w:val="single" w:sz="4" w:space="0" w:color="auto"/>
              <w:right w:val="single" w:sz="4" w:space="0" w:color="auto"/>
            </w:tcBorders>
            <w:shd w:val="clear" w:color="auto" w:fill="FFFFFF" w:themeFill="background1"/>
          </w:tcPr>
          <w:p w14:paraId="370780F7" w14:textId="70D05507" w:rsidR="00270C33" w:rsidRPr="00F63F66" w:rsidRDefault="00270C33" w:rsidP="00270C33">
            <w:pPr>
              <w:spacing w:after="0" w:line="240" w:lineRule="auto"/>
              <w:jc w:val="both"/>
              <w:rPr>
                <w:rFonts w:ascii="Times New Roman" w:hAnsi="Times New Roman"/>
                <w:sz w:val="24"/>
                <w:szCs w:val="24"/>
              </w:rPr>
            </w:pPr>
            <w:r w:rsidRPr="00AB1631">
              <w:rPr>
                <w:rFonts w:ascii="Times New Roman" w:eastAsiaTheme="minorHAnsi" w:hAnsi="Times New Roman"/>
                <w:color w:val="000000" w:themeColor="text1"/>
                <w:sz w:val="24"/>
                <w:szCs w:val="24"/>
              </w:rPr>
              <w:t>Количество субъектов малого и среднего предпринимательства, включая крестьянские (фермерские) хозяйства и сельскохозяйственные кооперативы, получивших поддержку</w:t>
            </w:r>
            <w:r>
              <w:rPr>
                <w:rFonts w:ascii="Times New Roman" w:eastAsiaTheme="minorHAnsi" w:hAnsi="Times New Roman"/>
                <w:color w:val="000000" w:themeColor="text1"/>
                <w:sz w:val="24"/>
                <w:szCs w:val="24"/>
              </w:rPr>
              <w:t xml:space="preserve"> в рамках Федерального проекта «</w:t>
            </w:r>
            <w:r w:rsidRPr="00AB1631">
              <w:rPr>
                <w:rFonts w:ascii="Times New Roman" w:eastAsiaTheme="minorHAnsi" w:hAnsi="Times New Roman"/>
                <w:color w:val="000000" w:themeColor="text1"/>
                <w:sz w:val="24"/>
                <w:szCs w:val="24"/>
              </w:rPr>
              <w:t>Акселерация субъектов малого и среднего предпринимательства</w:t>
            </w:r>
            <w:r>
              <w:rPr>
                <w:rFonts w:ascii="Times New Roman" w:eastAsiaTheme="minorHAnsi" w:hAnsi="Times New Roman"/>
                <w:color w:val="000000" w:themeColor="text1"/>
                <w:sz w:val="24"/>
                <w:szCs w:val="24"/>
              </w:rPr>
              <w:t>»</w:t>
            </w:r>
            <w:r w:rsidRPr="00AB1631">
              <w:rPr>
                <w:rFonts w:ascii="Times New Roman" w:eastAsiaTheme="minorHAnsi" w:hAnsi="Times New Roman"/>
                <w:color w:val="000000" w:themeColor="text1"/>
                <w:sz w:val="24"/>
                <w:szCs w:val="24"/>
              </w:rPr>
              <w:t xml:space="preserve"> (нарастающим итогом)</w:t>
            </w:r>
            <w:r w:rsidR="00D435E2">
              <w:rPr>
                <w:rFonts w:ascii="Times New Roman" w:eastAsiaTheme="minorHAnsi" w:hAnsi="Times New Roman"/>
                <w:color w:val="000000" w:themeColor="text1"/>
                <w:sz w:val="24"/>
                <w:szCs w:val="24"/>
              </w:rPr>
              <w:t xml:space="preserve"> (дополнительный показатель)</w:t>
            </w:r>
            <w:r w:rsidRPr="00AB1631">
              <w:rPr>
                <w:rFonts w:ascii="Times New Roman" w:eastAsiaTheme="minorHAnsi" w:hAnsi="Times New Roman"/>
                <w:color w:val="000000" w:themeColor="text1"/>
                <w:sz w:val="24"/>
                <w:szCs w:val="24"/>
              </w:rPr>
              <w:tab/>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tcPr>
          <w:p w14:paraId="35EB46A4" w14:textId="2FFE0498" w:rsidR="00270C33" w:rsidRPr="00F63F66" w:rsidRDefault="00270C33" w:rsidP="00270C33">
            <w:pPr>
              <w:spacing w:after="0" w:line="240" w:lineRule="auto"/>
              <w:jc w:val="center"/>
              <w:rPr>
                <w:rFonts w:ascii="Times New Roman" w:hAnsi="Times New Roman"/>
                <w:sz w:val="24"/>
                <w:szCs w:val="24"/>
              </w:rPr>
            </w:pPr>
            <w:r w:rsidRPr="00AB1631">
              <w:rPr>
                <w:rFonts w:ascii="Times New Roman" w:eastAsiaTheme="minorHAnsi" w:hAnsi="Times New Roman"/>
                <w:color w:val="000000" w:themeColor="text1"/>
                <w:sz w:val="24"/>
                <w:szCs w:val="24"/>
              </w:rPr>
              <w:t>Ед.</w:t>
            </w:r>
          </w:p>
        </w:tc>
        <w:tc>
          <w:tcPr>
            <w:tcW w:w="1129" w:type="dxa"/>
            <w:tcBorders>
              <w:top w:val="single" w:sz="4" w:space="0" w:color="auto"/>
              <w:left w:val="single" w:sz="4" w:space="0" w:color="auto"/>
              <w:bottom w:val="single" w:sz="4" w:space="0" w:color="auto"/>
              <w:right w:val="single" w:sz="4" w:space="0" w:color="auto"/>
            </w:tcBorders>
            <w:shd w:val="clear" w:color="auto" w:fill="FFFFFF" w:themeFill="background1"/>
          </w:tcPr>
          <w:p w14:paraId="1E01E349" w14:textId="3F02FAC2" w:rsidR="00270C33" w:rsidRPr="00F63F66" w:rsidRDefault="00270C33" w:rsidP="00270C33">
            <w:pPr>
              <w:spacing w:after="0" w:line="240" w:lineRule="auto"/>
              <w:jc w:val="center"/>
              <w:rPr>
                <w:rFonts w:ascii="Times New Roman" w:hAnsi="Times New Roman"/>
                <w:color w:val="000000"/>
                <w:sz w:val="24"/>
                <w:szCs w:val="24"/>
              </w:rPr>
            </w:pPr>
            <w:r w:rsidRPr="00AB1631">
              <w:rPr>
                <w:rFonts w:ascii="Times New Roman" w:hAnsi="Times New Roman"/>
                <w:color w:val="000000" w:themeColor="text1"/>
                <w:sz w:val="24"/>
                <w:szCs w:val="24"/>
              </w:rPr>
              <w:t>2</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14:paraId="49793BF7" w14:textId="705ABF83" w:rsidR="00270C33" w:rsidRPr="00F63F66" w:rsidRDefault="00270C33" w:rsidP="00270C33">
            <w:pPr>
              <w:spacing w:after="0" w:line="240" w:lineRule="auto"/>
              <w:jc w:val="center"/>
              <w:rPr>
                <w:rFonts w:ascii="Times New Roman" w:hAnsi="Times New Roman"/>
                <w:color w:val="000000"/>
                <w:sz w:val="24"/>
                <w:szCs w:val="24"/>
              </w:rPr>
            </w:pPr>
            <w:r w:rsidRPr="00AB1631">
              <w:rPr>
                <w:rFonts w:ascii="Times New Roman" w:hAnsi="Times New Roman"/>
                <w:color w:val="000000" w:themeColor="text1"/>
                <w:sz w:val="24"/>
                <w:szCs w:val="24"/>
              </w:rPr>
              <w:t>3</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14:paraId="4AFE4168" w14:textId="6471F907" w:rsidR="00270C33" w:rsidRPr="00F63F66" w:rsidRDefault="00270C33" w:rsidP="00270C33">
            <w:pPr>
              <w:spacing w:after="0" w:line="240" w:lineRule="auto"/>
              <w:jc w:val="center"/>
              <w:rPr>
                <w:rFonts w:ascii="Times New Roman" w:hAnsi="Times New Roman"/>
                <w:color w:val="000000"/>
                <w:sz w:val="24"/>
                <w:szCs w:val="24"/>
              </w:rPr>
            </w:pPr>
            <w:r w:rsidRPr="00AB1631">
              <w:rPr>
                <w:rFonts w:ascii="Times New Roman" w:hAnsi="Times New Roman"/>
                <w:color w:val="000000" w:themeColor="text1"/>
                <w:sz w:val="24"/>
                <w:szCs w:val="24"/>
              </w:rPr>
              <w:t>5</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14:paraId="172001FC" w14:textId="036B65E0" w:rsidR="00270C33" w:rsidRPr="00F63F66" w:rsidRDefault="00270C33" w:rsidP="00270C33">
            <w:pPr>
              <w:spacing w:after="0" w:line="240" w:lineRule="auto"/>
              <w:jc w:val="center"/>
              <w:rPr>
                <w:rFonts w:ascii="Times New Roman" w:hAnsi="Times New Roman"/>
                <w:color w:val="000000"/>
                <w:sz w:val="24"/>
                <w:szCs w:val="24"/>
              </w:rPr>
            </w:pPr>
            <w:r w:rsidRPr="00AB1631">
              <w:rPr>
                <w:rFonts w:ascii="Times New Roman" w:hAnsi="Times New Roman"/>
                <w:color w:val="000000" w:themeColor="text1"/>
                <w:sz w:val="24"/>
                <w:szCs w:val="24"/>
              </w:rPr>
              <w:t>7</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14:paraId="41F8D3CC" w14:textId="4A2FFE2B" w:rsidR="00270C33" w:rsidRPr="00F63F66" w:rsidRDefault="00270C33" w:rsidP="00270C33">
            <w:pPr>
              <w:spacing w:after="0" w:line="240" w:lineRule="auto"/>
              <w:contextualSpacing/>
              <w:jc w:val="center"/>
              <w:rPr>
                <w:rFonts w:ascii="Times New Roman" w:hAnsi="Times New Roman"/>
                <w:sz w:val="24"/>
                <w:szCs w:val="24"/>
              </w:rPr>
            </w:pPr>
            <w:r w:rsidRPr="00AB1631">
              <w:rPr>
                <w:rFonts w:ascii="Times New Roman" w:hAnsi="Times New Roman"/>
                <w:color w:val="000000" w:themeColor="text1"/>
                <w:sz w:val="24"/>
                <w:szCs w:val="24"/>
              </w:rPr>
              <w:t>10</w:t>
            </w:r>
          </w:p>
        </w:tc>
        <w:tc>
          <w:tcPr>
            <w:tcW w:w="2273" w:type="dxa"/>
            <w:tcBorders>
              <w:top w:val="single" w:sz="4" w:space="0" w:color="auto"/>
              <w:left w:val="single" w:sz="4" w:space="0" w:color="auto"/>
              <w:bottom w:val="single" w:sz="4" w:space="0" w:color="auto"/>
              <w:right w:val="single" w:sz="4" w:space="0" w:color="auto"/>
            </w:tcBorders>
            <w:shd w:val="clear" w:color="auto" w:fill="FFFFFF" w:themeFill="background1"/>
          </w:tcPr>
          <w:p w14:paraId="01E21C3E" w14:textId="2E368F83" w:rsidR="00270C33" w:rsidRPr="00F63F66" w:rsidRDefault="00270C33" w:rsidP="00270C33">
            <w:pPr>
              <w:spacing w:after="0" w:line="240" w:lineRule="auto"/>
              <w:contextualSpacing/>
              <w:jc w:val="center"/>
              <w:rPr>
                <w:rFonts w:ascii="Times New Roman" w:hAnsi="Times New Roman"/>
                <w:sz w:val="24"/>
                <w:szCs w:val="24"/>
              </w:rPr>
            </w:pPr>
            <w:r w:rsidRPr="00AB1631">
              <w:rPr>
                <w:rFonts w:ascii="Times New Roman" w:eastAsiaTheme="minorHAnsi" w:hAnsi="Times New Roman"/>
                <w:color w:val="000000" w:themeColor="text1"/>
                <w:sz w:val="24"/>
                <w:szCs w:val="24"/>
              </w:rPr>
              <w:t>Увеличить</w:t>
            </w:r>
          </w:p>
        </w:tc>
      </w:tr>
    </w:tbl>
    <w:p w14:paraId="4586EA7D" w14:textId="77777777" w:rsidR="00270C33" w:rsidRPr="00632334" w:rsidRDefault="00270C33" w:rsidP="00270C33">
      <w:pPr>
        <w:pStyle w:val="ConsPlusNormal"/>
        <w:ind w:firstLine="709"/>
        <w:jc w:val="both"/>
        <w:rPr>
          <w:rFonts w:ascii="Times New Roman" w:hAnsi="Times New Roman"/>
          <w:sz w:val="10"/>
          <w:szCs w:val="10"/>
        </w:rPr>
      </w:pPr>
    </w:p>
    <w:p w14:paraId="63DEAA6E" w14:textId="2BF15E9E" w:rsidR="00270C33" w:rsidRPr="00773E1F" w:rsidRDefault="00270C33" w:rsidP="00270C33">
      <w:pPr>
        <w:pStyle w:val="ConsPlusNormal"/>
        <w:ind w:firstLine="709"/>
        <w:jc w:val="center"/>
        <w:rPr>
          <w:rFonts w:ascii="Times New Roman" w:hAnsi="Times New Roman"/>
          <w:b/>
          <w:bCs/>
          <w:sz w:val="28"/>
          <w:szCs w:val="28"/>
        </w:rPr>
      </w:pPr>
      <w:r w:rsidRPr="00773E1F">
        <w:rPr>
          <w:rFonts w:ascii="Times New Roman" w:hAnsi="Times New Roman"/>
          <w:b/>
          <w:bCs/>
          <w:sz w:val="28"/>
          <w:szCs w:val="28"/>
        </w:rPr>
        <w:t>2</w:t>
      </w:r>
      <w:r>
        <w:rPr>
          <w:rFonts w:ascii="Times New Roman" w:hAnsi="Times New Roman"/>
          <w:b/>
          <w:bCs/>
          <w:sz w:val="28"/>
          <w:szCs w:val="28"/>
        </w:rPr>
        <w:t>.</w:t>
      </w:r>
      <w:r w:rsidR="00AB5883">
        <w:rPr>
          <w:rFonts w:ascii="Times New Roman" w:hAnsi="Times New Roman"/>
          <w:b/>
          <w:bCs/>
          <w:sz w:val="28"/>
          <w:szCs w:val="28"/>
        </w:rPr>
        <w:t>8</w:t>
      </w:r>
      <w:r>
        <w:rPr>
          <w:rFonts w:ascii="Times New Roman" w:hAnsi="Times New Roman"/>
          <w:b/>
          <w:bCs/>
          <w:sz w:val="28"/>
          <w:szCs w:val="28"/>
        </w:rPr>
        <w:t>.</w:t>
      </w:r>
      <w:r w:rsidR="00AB5883">
        <w:rPr>
          <w:rFonts w:ascii="Times New Roman" w:hAnsi="Times New Roman"/>
          <w:b/>
          <w:bCs/>
          <w:sz w:val="28"/>
          <w:szCs w:val="28"/>
        </w:rPr>
        <w:t>1</w:t>
      </w:r>
      <w:r>
        <w:rPr>
          <w:rFonts w:ascii="Times New Roman" w:hAnsi="Times New Roman"/>
          <w:b/>
          <w:bCs/>
          <w:sz w:val="28"/>
          <w:szCs w:val="28"/>
        </w:rPr>
        <w:t>.3.</w:t>
      </w:r>
      <w:r w:rsidRPr="00773E1F">
        <w:rPr>
          <w:rFonts w:ascii="Times New Roman" w:hAnsi="Times New Roman"/>
          <w:b/>
          <w:bCs/>
          <w:sz w:val="28"/>
          <w:szCs w:val="28"/>
        </w:rPr>
        <w:t xml:space="preserve"> Мероприятия по содействию развитию конкуренции</w:t>
      </w:r>
    </w:p>
    <w:p w14:paraId="703D22D0" w14:textId="77777777" w:rsidR="00270C33" w:rsidRPr="00632334" w:rsidRDefault="00270C33" w:rsidP="00270C33">
      <w:pPr>
        <w:pStyle w:val="ConsPlusNormal"/>
        <w:jc w:val="both"/>
        <w:rPr>
          <w:rFonts w:ascii="Times New Roman" w:hAnsi="Times New Roman"/>
          <w:sz w:val="10"/>
          <w:szCs w:val="10"/>
        </w:rPr>
      </w:pPr>
    </w:p>
    <w:tbl>
      <w:tblPr>
        <w:tblW w:w="14884" w:type="dxa"/>
        <w:tblInd w:w="-34" w:type="dxa"/>
        <w:tblLayout w:type="fixed"/>
        <w:tblLook w:val="04A0" w:firstRow="1" w:lastRow="0" w:firstColumn="1" w:lastColumn="0" w:noHBand="0" w:noVBand="1"/>
      </w:tblPr>
      <w:tblGrid>
        <w:gridCol w:w="568"/>
        <w:gridCol w:w="5811"/>
        <w:gridCol w:w="1560"/>
        <w:gridCol w:w="4110"/>
        <w:gridCol w:w="2835"/>
      </w:tblGrid>
      <w:tr w:rsidR="00270C33" w:rsidRPr="00A9786A" w14:paraId="0DD2CA32" w14:textId="77777777" w:rsidTr="00842584">
        <w:trPr>
          <w:trHeight w:val="817"/>
          <w:tblHeader/>
        </w:trPr>
        <w:tc>
          <w:tcPr>
            <w:tcW w:w="568" w:type="dxa"/>
            <w:tcBorders>
              <w:top w:val="single" w:sz="4" w:space="0" w:color="auto"/>
              <w:left w:val="single" w:sz="4" w:space="0" w:color="auto"/>
              <w:right w:val="single" w:sz="4" w:space="0" w:color="auto"/>
            </w:tcBorders>
          </w:tcPr>
          <w:p w14:paraId="746D7221" w14:textId="77777777" w:rsidR="00270C33" w:rsidRPr="00A9786A" w:rsidRDefault="00270C33" w:rsidP="00842584">
            <w:pPr>
              <w:spacing w:after="0" w:line="240" w:lineRule="auto"/>
              <w:ind w:left="-11" w:right="-57" w:hanging="46"/>
              <w:jc w:val="center"/>
              <w:rPr>
                <w:rFonts w:ascii="Times New Roman" w:hAnsi="Times New Roman"/>
                <w:b/>
                <w:bCs/>
                <w:sz w:val="24"/>
                <w:szCs w:val="24"/>
              </w:rPr>
            </w:pPr>
            <w:r w:rsidRPr="00A9786A">
              <w:rPr>
                <w:rFonts w:ascii="Times New Roman" w:hAnsi="Times New Roman"/>
                <w:b/>
                <w:bCs/>
                <w:sz w:val="24"/>
                <w:szCs w:val="24"/>
              </w:rPr>
              <w:t>№</w:t>
            </w:r>
          </w:p>
          <w:p w14:paraId="25C063D6" w14:textId="77777777" w:rsidR="00270C33" w:rsidRPr="00A9786A" w:rsidRDefault="00270C33" w:rsidP="00842584">
            <w:pPr>
              <w:spacing w:after="0" w:line="240" w:lineRule="auto"/>
              <w:ind w:left="-11" w:right="-57" w:hanging="46"/>
              <w:jc w:val="center"/>
              <w:rPr>
                <w:rFonts w:ascii="Times New Roman" w:hAnsi="Times New Roman"/>
                <w:b/>
                <w:bCs/>
                <w:sz w:val="24"/>
                <w:szCs w:val="24"/>
              </w:rPr>
            </w:pPr>
            <w:r w:rsidRPr="00A9786A">
              <w:rPr>
                <w:rFonts w:ascii="Times New Roman" w:hAnsi="Times New Roman"/>
                <w:b/>
                <w:bCs/>
                <w:sz w:val="24"/>
                <w:szCs w:val="24"/>
              </w:rPr>
              <w:t xml:space="preserve">п/п  </w:t>
            </w:r>
          </w:p>
        </w:tc>
        <w:tc>
          <w:tcPr>
            <w:tcW w:w="5811" w:type="dxa"/>
            <w:tcBorders>
              <w:top w:val="single" w:sz="4" w:space="0" w:color="auto"/>
              <w:left w:val="single" w:sz="4" w:space="0" w:color="auto"/>
              <w:bottom w:val="single" w:sz="4" w:space="0" w:color="auto"/>
              <w:right w:val="single" w:sz="4" w:space="0" w:color="auto"/>
            </w:tcBorders>
            <w:shd w:val="clear" w:color="auto" w:fill="auto"/>
            <w:hideMark/>
          </w:tcPr>
          <w:p w14:paraId="60C2C85B" w14:textId="77777777" w:rsidR="00270C33" w:rsidRPr="00A9786A" w:rsidRDefault="00270C33" w:rsidP="00842584">
            <w:pPr>
              <w:spacing w:after="0" w:line="240" w:lineRule="auto"/>
              <w:ind w:left="-57" w:right="-57"/>
              <w:jc w:val="center"/>
              <w:rPr>
                <w:rFonts w:ascii="Times New Roman" w:hAnsi="Times New Roman"/>
                <w:b/>
                <w:bCs/>
                <w:sz w:val="24"/>
                <w:szCs w:val="24"/>
              </w:rPr>
            </w:pPr>
            <w:r w:rsidRPr="00A9786A">
              <w:rPr>
                <w:rFonts w:ascii="Times New Roman" w:hAnsi="Times New Roman"/>
                <w:b/>
                <w:bCs/>
                <w:sz w:val="24"/>
                <w:szCs w:val="24"/>
              </w:rPr>
              <w:t>Наименование мероприятия</w:t>
            </w:r>
          </w:p>
        </w:tc>
        <w:tc>
          <w:tcPr>
            <w:tcW w:w="1560" w:type="dxa"/>
            <w:tcBorders>
              <w:top w:val="single" w:sz="4" w:space="0" w:color="auto"/>
              <w:left w:val="single" w:sz="4" w:space="0" w:color="auto"/>
              <w:bottom w:val="single" w:sz="4" w:space="0" w:color="auto"/>
              <w:right w:val="single" w:sz="4" w:space="0" w:color="auto"/>
            </w:tcBorders>
            <w:shd w:val="clear" w:color="auto" w:fill="auto"/>
            <w:hideMark/>
          </w:tcPr>
          <w:p w14:paraId="2B8D2D11" w14:textId="77777777" w:rsidR="00270C33" w:rsidRPr="00A9786A" w:rsidRDefault="00270C33" w:rsidP="00842584">
            <w:pPr>
              <w:spacing w:after="0" w:line="240" w:lineRule="auto"/>
              <w:ind w:left="-57" w:right="-57"/>
              <w:jc w:val="center"/>
              <w:rPr>
                <w:rFonts w:ascii="Times New Roman" w:hAnsi="Times New Roman"/>
                <w:b/>
                <w:bCs/>
                <w:sz w:val="24"/>
                <w:szCs w:val="24"/>
              </w:rPr>
            </w:pPr>
            <w:r w:rsidRPr="00A9786A">
              <w:rPr>
                <w:rFonts w:ascii="Times New Roman" w:hAnsi="Times New Roman"/>
                <w:b/>
                <w:bCs/>
                <w:sz w:val="24"/>
                <w:szCs w:val="24"/>
              </w:rPr>
              <w:t>Срок реализации мероприятия</w:t>
            </w:r>
          </w:p>
        </w:tc>
        <w:tc>
          <w:tcPr>
            <w:tcW w:w="4110" w:type="dxa"/>
            <w:tcBorders>
              <w:top w:val="single" w:sz="4" w:space="0" w:color="auto"/>
              <w:left w:val="single" w:sz="4" w:space="0" w:color="auto"/>
              <w:bottom w:val="single" w:sz="4" w:space="0" w:color="auto"/>
              <w:right w:val="single" w:sz="4" w:space="0" w:color="auto"/>
            </w:tcBorders>
            <w:shd w:val="clear" w:color="auto" w:fill="auto"/>
            <w:hideMark/>
          </w:tcPr>
          <w:p w14:paraId="6206AF21" w14:textId="77777777" w:rsidR="00270C33" w:rsidRPr="00A9786A" w:rsidRDefault="00270C33" w:rsidP="00842584">
            <w:pPr>
              <w:spacing w:after="0" w:line="240" w:lineRule="auto"/>
              <w:ind w:left="-57" w:right="-57"/>
              <w:jc w:val="center"/>
              <w:rPr>
                <w:rFonts w:ascii="Times New Roman" w:hAnsi="Times New Roman"/>
                <w:b/>
                <w:bCs/>
                <w:sz w:val="24"/>
                <w:szCs w:val="24"/>
              </w:rPr>
            </w:pPr>
            <w:r w:rsidRPr="00A9786A">
              <w:rPr>
                <w:rFonts w:ascii="Times New Roman" w:hAnsi="Times New Roman"/>
                <w:b/>
                <w:bCs/>
                <w:sz w:val="24"/>
                <w:szCs w:val="24"/>
              </w:rPr>
              <w:t>Результат выполнения мероприятия</w:t>
            </w:r>
          </w:p>
        </w:tc>
        <w:tc>
          <w:tcPr>
            <w:tcW w:w="2835" w:type="dxa"/>
            <w:tcBorders>
              <w:top w:val="single" w:sz="4" w:space="0" w:color="auto"/>
              <w:left w:val="single" w:sz="4" w:space="0" w:color="auto"/>
              <w:bottom w:val="single" w:sz="4" w:space="0" w:color="auto"/>
              <w:right w:val="single" w:sz="4" w:space="0" w:color="auto"/>
            </w:tcBorders>
            <w:shd w:val="clear" w:color="auto" w:fill="auto"/>
            <w:hideMark/>
          </w:tcPr>
          <w:p w14:paraId="3579698B" w14:textId="77777777" w:rsidR="00270C33" w:rsidRPr="00A9786A" w:rsidRDefault="00270C33" w:rsidP="00842584">
            <w:pPr>
              <w:spacing w:after="0" w:line="240" w:lineRule="auto"/>
              <w:ind w:left="-57" w:right="-57"/>
              <w:jc w:val="center"/>
              <w:rPr>
                <w:rFonts w:ascii="Times New Roman" w:hAnsi="Times New Roman"/>
                <w:b/>
                <w:bCs/>
                <w:sz w:val="24"/>
                <w:szCs w:val="24"/>
              </w:rPr>
            </w:pPr>
            <w:r w:rsidRPr="00A9786A">
              <w:rPr>
                <w:rFonts w:ascii="Times New Roman" w:hAnsi="Times New Roman"/>
                <w:b/>
                <w:bCs/>
                <w:sz w:val="24"/>
                <w:szCs w:val="24"/>
              </w:rPr>
              <w:t>Ответственные исполнители мероприятия</w:t>
            </w:r>
          </w:p>
        </w:tc>
      </w:tr>
      <w:tr w:rsidR="006330F5" w:rsidRPr="00A9786A" w14:paraId="7CECD8AB" w14:textId="77777777" w:rsidTr="00842584">
        <w:trPr>
          <w:trHeight w:val="290"/>
        </w:trPr>
        <w:tc>
          <w:tcPr>
            <w:tcW w:w="568" w:type="dxa"/>
            <w:tcBorders>
              <w:top w:val="single" w:sz="4" w:space="0" w:color="auto"/>
              <w:left w:val="single" w:sz="4" w:space="0" w:color="auto"/>
              <w:bottom w:val="single" w:sz="4" w:space="0" w:color="auto"/>
              <w:right w:val="single" w:sz="4" w:space="0" w:color="auto"/>
            </w:tcBorders>
          </w:tcPr>
          <w:p w14:paraId="6AA3ABB1" w14:textId="77777777" w:rsidR="006330F5" w:rsidRPr="00A9786A" w:rsidRDefault="006330F5" w:rsidP="006330F5">
            <w:pPr>
              <w:spacing w:after="0" w:line="240" w:lineRule="auto"/>
              <w:ind w:left="-57" w:right="-57"/>
              <w:jc w:val="center"/>
              <w:rPr>
                <w:rFonts w:ascii="Times New Roman" w:hAnsi="Times New Roman"/>
                <w:sz w:val="24"/>
                <w:szCs w:val="24"/>
              </w:rPr>
            </w:pPr>
            <w:r>
              <w:rPr>
                <w:rFonts w:ascii="Times New Roman" w:hAnsi="Times New Roman"/>
                <w:sz w:val="24"/>
                <w:szCs w:val="24"/>
              </w:rPr>
              <w:t>1.</w:t>
            </w:r>
          </w:p>
        </w:tc>
        <w:tc>
          <w:tcPr>
            <w:tcW w:w="5811" w:type="dxa"/>
            <w:tcBorders>
              <w:top w:val="single" w:sz="4" w:space="0" w:color="auto"/>
              <w:left w:val="nil"/>
              <w:bottom w:val="single" w:sz="4" w:space="0" w:color="auto"/>
              <w:right w:val="single" w:sz="4" w:space="0" w:color="auto"/>
            </w:tcBorders>
            <w:shd w:val="clear" w:color="auto" w:fill="auto"/>
            <w:noWrap/>
          </w:tcPr>
          <w:p w14:paraId="23FE82BD" w14:textId="78FE234F" w:rsidR="006330F5" w:rsidRPr="00C239EF" w:rsidRDefault="006330F5" w:rsidP="006330F5">
            <w:pPr>
              <w:autoSpaceDE w:val="0"/>
              <w:autoSpaceDN w:val="0"/>
              <w:adjustRightInd w:val="0"/>
              <w:spacing w:after="0" w:line="240" w:lineRule="auto"/>
              <w:ind w:left="-57" w:right="-57"/>
              <w:jc w:val="both"/>
              <w:rPr>
                <w:rFonts w:ascii="Times New Roman" w:hAnsi="Times New Roman" w:cs="Arial"/>
                <w:sz w:val="24"/>
                <w:szCs w:val="24"/>
              </w:rPr>
            </w:pPr>
            <w:r w:rsidRPr="00A9786A">
              <w:rPr>
                <w:rFonts w:ascii="Times New Roman" w:hAnsi="Times New Roman"/>
                <w:sz w:val="24"/>
                <w:szCs w:val="24"/>
              </w:rPr>
              <w:t>Привлечение малых форм хозяйствования                            и сельскохозяйственных потребительских кооперативов</w:t>
            </w:r>
            <w:r>
              <w:rPr>
                <w:rFonts w:ascii="Times New Roman" w:hAnsi="Times New Roman"/>
                <w:sz w:val="24"/>
                <w:szCs w:val="24"/>
              </w:rPr>
              <w:t xml:space="preserve">                 </w:t>
            </w:r>
            <w:r w:rsidRPr="00A9786A">
              <w:rPr>
                <w:rFonts w:ascii="Times New Roman" w:hAnsi="Times New Roman"/>
                <w:sz w:val="24"/>
                <w:szCs w:val="24"/>
              </w:rPr>
              <w:t xml:space="preserve"> к участию в обеспечении государственного                        и муниципальных заказов на поставку продовольствия для нужд образовательных, социальных и закрытых учреждений области</w:t>
            </w:r>
          </w:p>
        </w:tc>
        <w:tc>
          <w:tcPr>
            <w:tcW w:w="1560" w:type="dxa"/>
            <w:tcBorders>
              <w:top w:val="single" w:sz="4" w:space="0" w:color="auto"/>
              <w:left w:val="nil"/>
              <w:bottom w:val="single" w:sz="4" w:space="0" w:color="auto"/>
              <w:right w:val="single" w:sz="4" w:space="0" w:color="auto"/>
            </w:tcBorders>
            <w:shd w:val="clear" w:color="auto" w:fill="auto"/>
            <w:noWrap/>
          </w:tcPr>
          <w:p w14:paraId="75EA538A" w14:textId="489D8BCE" w:rsidR="006330F5" w:rsidRPr="00C239EF" w:rsidRDefault="006330F5" w:rsidP="006330F5">
            <w:pPr>
              <w:spacing w:after="0" w:line="240" w:lineRule="auto"/>
              <w:ind w:left="-57" w:right="-57"/>
              <w:jc w:val="center"/>
              <w:rPr>
                <w:rFonts w:ascii="Times New Roman" w:hAnsi="Times New Roman"/>
                <w:sz w:val="24"/>
                <w:szCs w:val="24"/>
              </w:rPr>
            </w:pPr>
            <w:r w:rsidRPr="00F272CE">
              <w:rPr>
                <w:rFonts w:ascii="Times New Roman" w:hAnsi="Times New Roman"/>
                <w:sz w:val="24"/>
                <w:szCs w:val="24"/>
              </w:rPr>
              <w:t>2022 – 2025 годы</w:t>
            </w:r>
          </w:p>
        </w:tc>
        <w:tc>
          <w:tcPr>
            <w:tcW w:w="4110" w:type="dxa"/>
            <w:tcBorders>
              <w:top w:val="single" w:sz="4" w:space="0" w:color="auto"/>
              <w:left w:val="nil"/>
              <w:bottom w:val="single" w:sz="4" w:space="0" w:color="auto"/>
              <w:right w:val="single" w:sz="4" w:space="0" w:color="auto"/>
            </w:tcBorders>
            <w:shd w:val="clear" w:color="auto" w:fill="auto"/>
            <w:noWrap/>
          </w:tcPr>
          <w:p w14:paraId="3993CEE4" w14:textId="5F092C49" w:rsidR="006330F5" w:rsidRPr="00C239EF" w:rsidRDefault="006330F5" w:rsidP="006330F5">
            <w:pPr>
              <w:autoSpaceDE w:val="0"/>
              <w:autoSpaceDN w:val="0"/>
              <w:adjustRightInd w:val="0"/>
              <w:spacing w:after="0" w:line="240" w:lineRule="auto"/>
              <w:ind w:left="-57" w:right="-57"/>
              <w:jc w:val="both"/>
              <w:rPr>
                <w:rFonts w:ascii="Times New Roman" w:hAnsi="Times New Roman" w:cs="Arial"/>
                <w:sz w:val="24"/>
                <w:szCs w:val="24"/>
              </w:rPr>
            </w:pPr>
            <w:r w:rsidRPr="00A9786A">
              <w:rPr>
                <w:rFonts w:ascii="Times New Roman" w:hAnsi="Times New Roman"/>
                <w:sz w:val="24"/>
                <w:szCs w:val="24"/>
              </w:rPr>
              <w:t>Развитие конкуренции в сфере закупок плодоовощной продукции для нужд социальных и закрытых учреждений области. Обеспечение потребителей качественной продукцией. Развитие стабильного канала сбыта плодоовощной продукции</w:t>
            </w:r>
          </w:p>
        </w:tc>
        <w:tc>
          <w:tcPr>
            <w:tcW w:w="2835" w:type="dxa"/>
            <w:tcBorders>
              <w:top w:val="single" w:sz="4" w:space="0" w:color="auto"/>
              <w:left w:val="nil"/>
              <w:bottom w:val="single" w:sz="4" w:space="0" w:color="auto"/>
              <w:right w:val="single" w:sz="4" w:space="0" w:color="auto"/>
            </w:tcBorders>
            <w:shd w:val="clear" w:color="auto" w:fill="auto"/>
            <w:noWrap/>
          </w:tcPr>
          <w:p w14:paraId="7674E11C" w14:textId="7DF4CD2C" w:rsidR="006330F5" w:rsidRPr="00C239EF" w:rsidRDefault="006330F5" w:rsidP="006330F5">
            <w:pPr>
              <w:spacing w:after="0" w:line="240" w:lineRule="auto"/>
              <w:jc w:val="center"/>
              <w:rPr>
                <w:rFonts w:ascii="Times New Roman" w:hAnsi="Times New Roman"/>
                <w:sz w:val="24"/>
                <w:szCs w:val="24"/>
              </w:rPr>
            </w:pPr>
            <w:r w:rsidRPr="00A9786A">
              <w:rPr>
                <w:rFonts w:ascii="Times New Roman" w:hAnsi="Times New Roman"/>
                <w:sz w:val="24"/>
                <w:szCs w:val="24"/>
              </w:rPr>
              <w:t>Управление сельского хозяйства администрации Ивнянского района</w:t>
            </w:r>
          </w:p>
        </w:tc>
      </w:tr>
      <w:tr w:rsidR="006330F5" w:rsidRPr="00A9786A" w14:paraId="66871336" w14:textId="77777777" w:rsidTr="00842584">
        <w:trPr>
          <w:trHeight w:val="745"/>
        </w:trPr>
        <w:tc>
          <w:tcPr>
            <w:tcW w:w="568" w:type="dxa"/>
            <w:tcBorders>
              <w:top w:val="single" w:sz="4" w:space="0" w:color="auto"/>
              <w:left w:val="single" w:sz="4" w:space="0" w:color="auto"/>
              <w:bottom w:val="single" w:sz="4" w:space="0" w:color="auto"/>
              <w:right w:val="single" w:sz="4" w:space="0" w:color="auto"/>
            </w:tcBorders>
          </w:tcPr>
          <w:p w14:paraId="25410EBC" w14:textId="77777777" w:rsidR="006330F5" w:rsidRDefault="006330F5" w:rsidP="006330F5">
            <w:pPr>
              <w:spacing w:after="0" w:line="240" w:lineRule="auto"/>
              <w:ind w:left="-57" w:right="-57"/>
              <w:jc w:val="center"/>
              <w:rPr>
                <w:rFonts w:ascii="Times New Roman" w:hAnsi="Times New Roman"/>
                <w:sz w:val="24"/>
                <w:szCs w:val="24"/>
              </w:rPr>
            </w:pPr>
            <w:r>
              <w:rPr>
                <w:rFonts w:ascii="Times New Roman" w:hAnsi="Times New Roman"/>
                <w:sz w:val="24"/>
                <w:szCs w:val="24"/>
              </w:rPr>
              <w:lastRenderedPageBreak/>
              <w:t>2.</w:t>
            </w:r>
          </w:p>
        </w:tc>
        <w:tc>
          <w:tcPr>
            <w:tcW w:w="5811" w:type="dxa"/>
            <w:tcBorders>
              <w:top w:val="single" w:sz="4" w:space="0" w:color="auto"/>
              <w:left w:val="nil"/>
              <w:bottom w:val="single" w:sz="4" w:space="0" w:color="auto"/>
              <w:right w:val="single" w:sz="4" w:space="0" w:color="auto"/>
            </w:tcBorders>
            <w:shd w:val="clear" w:color="auto" w:fill="auto"/>
            <w:noWrap/>
          </w:tcPr>
          <w:p w14:paraId="4BDF0A74" w14:textId="33701D53" w:rsidR="006330F5" w:rsidRPr="00C239EF" w:rsidRDefault="006330F5" w:rsidP="006330F5">
            <w:pPr>
              <w:autoSpaceDE w:val="0"/>
              <w:autoSpaceDN w:val="0"/>
              <w:adjustRightInd w:val="0"/>
              <w:spacing w:after="0" w:line="240" w:lineRule="auto"/>
              <w:ind w:left="-57" w:right="-57"/>
              <w:jc w:val="both"/>
              <w:rPr>
                <w:rFonts w:ascii="Times New Roman" w:hAnsi="Times New Roman" w:cs="Arial"/>
                <w:sz w:val="24"/>
                <w:szCs w:val="24"/>
              </w:rPr>
            </w:pPr>
            <w:r w:rsidRPr="00A9786A">
              <w:rPr>
                <w:rFonts w:ascii="Times New Roman" w:hAnsi="Times New Roman"/>
                <w:sz w:val="24"/>
                <w:szCs w:val="24"/>
              </w:rPr>
              <w:t>Организация работы по отбору эффективных проектов граждан, крестьянских (фермерских) хозяйств</w:t>
            </w:r>
            <w:r>
              <w:rPr>
                <w:rFonts w:ascii="Times New Roman" w:hAnsi="Times New Roman"/>
                <w:sz w:val="24"/>
                <w:szCs w:val="24"/>
              </w:rPr>
              <w:t xml:space="preserve">                             </w:t>
            </w:r>
            <w:r w:rsidRPr="00A9786A">
              <w:rPr>
                <w:rFonts w:ascii="Times New Roman" w:hAnsi="Times New Roman"/>
                <w:sz w:val="24"/>
                <w:szCs w:val="24"/>
              </w:rPr>
              <w:t xml:space="preserve"> и кооперативов для участия в мероприятиях </w:t>
            </w:r>
            <w:r>
              <w:rPr>
                <w:rFonts w:ascii="Times New Roman" w:hAnsi="Times New Roman"/>
                <w:sz w:val="24"/>
                <w:szCs w:val="24"/>
              </w:rPr>
              <w:t xml:space="preserve">                               </w:t>
            </w:r>
            <w:r w:rsidRPr="00A9786A">
              <w:rPr>
                <w:rFonts w:ascii="Times New Roman" w:hAnsi="Times New Roman"/>
                <w:sz w:val="24"/>
                <w:szCs w:val="24"/>
              </w:rPr>
              <w:t xml:space="preserve">по предоставлению государственной финансовой поддержки малым формам хозяйствования на создание </w:t>
            </w:r>
            <w:r>
              <w:rPr>
                <w:rFonts w:ascii="Times New Roman" w:hAnsi="Times New Roman"/>
                <w:sz w:val="24"/>
                <w:szCs w:val="24"/>
              </w:rPr>
              <w:t xml:space="preserve">                </w:t>
            </w:r>
            <w:r w:rsidRPr="00A9786A">
              <w:rPr>
                <w:rFonts w:ascii="Times New Roman" w:hAnsi="Times New Roman"/>
                <w:sz w:val="24"/>
                <w:szCs w:val="24"/>
              </w:rPr>
              <w:t xml:space="preserve">и развитие сельскохозяйственного бизнеса </w:t>
            </w:r>
            <w:r>
              <w:rPr>
                <w:rFonts w:ascii="Times New Roman" w:hAnsi="Times New Roman"/>
                <w:sz w:val="24"/>
                <w:szCs w:val="24"/>
              </w:rPr>
              <w:t xml:space="preserve">                               </w:t>
            </w:r>
            <w:r w:rsidRPr="00A9786A">
              <w:rPr>
                <w:rFonts w:ascii="Times New Roman" w:hAnsi="Times New Roman"/>
                <w:sz w:val="24"/>
                <w:szCs w:val="24"/>
              </w:rPr>
              <w:t xml:space="preserve">     и потребительской кооперации</w:t>
            </w:r>
          </w:p>
        </w:tc>
        <w:tc>
          <w:tcPr>
            <w:tcW w:w="1560" w:type="dxa"/>
            <w:tcBorders>
              <w:top w:val="single" w:sz="4" w:space="0" w:color="auto"/>
              <w:left w:val="nil"/>
              <w:bottom w:val="single" w:sz="4" w:space="0" w:color="auto"/>
              <w:right w:val="single" w:sz="4" w:space="0" w:color="auto"/>
            </w:tcBorders>
            <w:shd w:val="clear" w:color="auto" w:fill="auto"/>
            <w:noWrap/>
          </w:tcPr>
          <w:p w14:paraId="46A0DAE8" w14:textId="6F21DB3B" w:rsidR="006330F5" w:rsidRPr="00C239EF" w:rsidRDefault="006330F5" w:rsidP="006330F5">
            <w:pPr>
              <w:spacing w:after="0" w:line="240" w:lineRule="auto"/>
              <w:ind w:left="-57" w:right="-57"/>
              <w:jc w:val="center"/>
              <w:rPr>
                <w:rFonts w:ascii="Times New Roman" w:hAnsi="Times New Roman"/>
                <w:sz w:val="24"/>
                <w:szCs w:val="24"/>
              </w:rPr>
            </w:pPr>
            <w:r w:rsidRPr="00F272CE">
              <w:rPr>
                <w:rFonts w:ascii="Times New Roman" w:hAnsi="Times New Roman"/>
                <w:sz w:val="24"/>
                <w:szCs w:val="24"/>
              </w:rPr>
              <w:t>2022 – 2025 годы</w:t>
            </w:r>
          </w:p>
        </w:tc>
        <w:tc>
          <w:tcPr>
            <w:tcW w:w="4110" w:type="dxa"/>
            <w:tcBorders>
              <w:top w:val="single" w:sz="4" w:space="0" w:color="auto"/>
              <w:left w:val="nil"/>
              <w:bottom w:val="single" w:sz="4" w:space="0" w:color="auto"/>
              <w:right w:val="single" w:sz="4" w:space="0" w:color="auto"/>
            </w:tcBorders>
            <w:shd w:val="clear" w:color="auto" w:fill="auto"/>
            <w:noWrap/>
          </w:tcPr>
          <w:p w14:paraId="1765D131" w14:textId="2FFAA0D8" w:rsidR="006330F5" w:rsidRPr="00C239EF" w:rsidRDefault="006330F5" w:rsidP="006330F5">
            <w:pPr>
              <w:spacing w:after="0" w:line="240" w:lineRule="auto"/>
              <w:jc w:val="both"/>
              <w:rPr>
                <w:rFonts w:ascii="Times New Roman" w:hAnsi="Times New Roman"/>
                <w:sz w:val="24"/>
                <w:szCs w:val="24"/>
              </w:rPr>
            </w:pPr>
            <w:r w:rsidRPr="00A9786A">
              <w:rPr>
                <w:rFonts w:ascii="Times New Roman" w:hAnsi="Times New Roman"/>
                <w:sz w:val="24"/>
                <w:szCs w:val="24"/>
              </w:rPr>
              <w:t>Увеличение конкурентоспособности продукции, произведенной малыми формами хозяйствования, за счет развития материально-технической базы крестьянских (фермерских) хозяйств</w:t>
            </w:r>
            <w:r>
              <w:rPr>
                <w:rFonts w:ascii="Times New Roman" w:hAnsi="Times New Roman"/>
                <w:sz w:val="24"/>
                <w:szCs w:val="24"/>
              </w:rPr>
              <w:t xml:space="preserve"> </w:t>
            </w:r>
            <w:r w:rsidRPr="00A9786A">
              <w:rPr>
                <w:rFonts w:ascii="Times New Roman" w:hAnsi="Times New Roman"/>
                <w:sz w:val="24"/>
                <w:szCs w:val="24"/>
              </w:rPr>
              <w:t>и сельскохозяйственных потребительских кооперативов</w:t>
            </w:r>
          </w:p>
        </w:tc>
        <w:tc>
          <w:tcPr>
            <w:tcW w:w="2835" w:type="dxa"/>
            <w:tcBorders>
              <w:top w:val="single" w:sz="4" w:space="0" w:color="auto"/>
              <w:left w:val="nil"/>
              <w:bottom w:val="single" w:sz="4" w:space="0" w:color="auto"/>
              <w:right w:val="single" w:sz="4" w:space="0" w:color="auto"/>
            </w:tcBorders>
            <w:shd w:val="clear" w:color="auto" w:fill="auto"/>
            <w:noWrap/>
          </w:tcPr>
          <w:p w14:paraId="3817077D" w14:textId="53EC3C47" w:rsidR="006330F5" w:rsidRPr="00C239EF" w:rsidRDefault="006330F5" w:rsidP="006330F5">
            <w:pPr>
              <w:spacing w:after="0" w:line="240" w:lineRule="auto"/>
              <w:jc w:val="center"/>
              <w:rPr>
                <w:rFonts w:ascii="Times New Roman" w:hAnsi="Times New Roman"/>
                <w:sz w:val="24"/>
                <w:szCs w:val="24"/>
              </w:rPr>
            </w:pPr>
            <w:r w:rsidRPr="00A9786A">
              <w:rPr>
                <w:rFonts w:ascii="Times New Roman" w:hAnsi="Times New Roman"/>
                <w:sz w:val="24"/>
                <w:szCs w:val="24"/>
              </w:rPr>
              <w:t>Управление сельского хозяйства администрации Ивнянского района</w:t>
            </w:r>
          </w:p>
        </w:tc>
      </w:tr>
      <w:tr w:rsidR="006330F5" w:rsidRPr="00A9786A" w14:paraId="6EEB6766" w14:textId="77777777" w:rsidTr="00842584">
        <w:trPr>
          <w:trHeight w:val="745"/>
        </w:trPr>
        <w:tc>
          <w:tcPr>
            <w:tcW w:w="568" w:type="dxa"/>
            <w:tcBorders>
              <w:top w:val="single" w:sz="4" w:space="0" w:color="auto"/>
              <w:left w:val="single" w:sz="4" w:space="0" w:color="auto"/>
              <w:bottom w:val="single" w:sz="4" w:space="0" w:color="auto"/>
              <w:right w:val="single" w:sz="4" w:space="0" w:color="auto"/>
            </w:tcBorders>
          </w:tcPr>
          <w:p w14:paraId="66F8DF6C" w14:textId="77777777" w:rsidR="006330F5" w:rsidRDefault="006330F5" w:rsidP="006330F5">
            <w:pPr>
              <w:spacing w:after="0" w:line="240" w:lineRule="auto"/>
              <w:ind w:left="-57" w:right="-57"/>
              <w:jc w:val="center"/>
              <w:rPr>
                <w:rFonts w:ascii="Times New Roman" w:hAnsi="Times New Roman"/>
                <w:sz w:val="24"/>
                <w:szCs w:val="24"/>
              </w:rPr>
            </w:pPr>
            <w:r>
              <w:rPr>
                <w:rFonts w:ascii="Times New Roman" w:hAnsi="Times New Roman"/>
                <w:sz w:val="24"/>
                <w:szCs w:val="24"/>
              </w:rPr>
              <w:t>3.</w:t>
            </w:r>
          </w:p>
        </w:tc>
        <w:tc>
          <w:tcPr>
            <w:tcW w:w="5811" w:type="dxa"/>
            <w:tcBorders>
              <w:top w:val="single" w:sz="4" w:space="0" w:color="auto"/>
              <w:left w:val="nil"/>
              <w:bottom w:val="single" w:sz="4" w:space="0" w:color="auto"/>
              <w:right w:val="single" w:sz="4" w:space="0" w:color="auto"/>
            </w:tcBorders>
            <w:shd w:val="clear" w:color="auto" w:fill="auto"/>
            <w:noWrap/>
          </w:tcPr>
          <w:p w14:paraId="74A02625" w14:textId="28D140DE" w:rsidR="006330F5" w:rsidRPr="00C239EF" w:rsidRDefault="006330F5" w:rsidP="006330F5">
            <w:pPr>
              <w:autoSpaceDE w:val="0"/>
              <w:autoSpaceDN w:val="0"/>
              <w:adjustRightInd w:val="0"/>
              <w:spacing w:after="0" w:line="240" w:lineRule="auto"/>
              <w:ind w:left="-57" w:right="-57"/>
              <w:jc w:val="both"/>
              <w:rPr>
                <w:rFonts w:ascii="Times New Roman" w:hAnsi="Times New Roman" w:cs="Arial"/>
                <w:sz w:val="24"/>
                <w:szCs w:val="24"/>
              </w:rPr>
            </w:pPr>
            <w:r w:rsidRPr="00A9786A">
              <w:rPr>
                <w:rFonts w:ascii="Times New Roman" w:hAnsi="Times New Roman"/>
                <w:sz w:val="24"/>
                <w:szCs w:val="24"/>
              </w:rPr>
              <w:t>Размещение в сети интернет на  официальном сайте администрации Ивнянского района актуальной информации о доступных мерах поддержки малых форм хозяйствования и порядок ее получения</w:t>
            </w:r>
          </w:p>
        </w:tc>
        <w:tc>
          <w:tcPr>
            <w:tcW w:w="1560" w:type="dxa"/>
            <w:tcBorders>
              <w:top w:val="single" w:sz="4" w:space="0" w:color="auto"/>
              <w:left w:val="nil"/>
              <w:bottom w:val="single" w:sz="4" w:space="0" w:color="auto"/>
              <w:right w:val="single" w:sz="4" w:space="0" w:color="auto"/>
            </w:tcBorders>
            <w:shd w:val="clear" w:color="auto" w:fill="auto"/>
            <w:noWrap/>
          </w:tcPr>
          <w:p w14:paraId="3EE45992" w14:textId="7EB2581D" w:rsidR="006330F5" w:rsidRPr="00C239EF" w:rsidRDefault="006330F5" w:rsidP="006330F5">
            <w:pPr>
              <w:spacing w:after="0" w:line="240" w:lineRule="auto"/>
              <w:ind w:left="-57" w:right="-57"/>
              <w:jc w:val="center"/>
              <w:rPr>
                <w:rFonts w:ascii="Times New Roman" w:hAnsi="Times New Roman"/>
                <w:sz w:val="24"/>
                <w:szCs w:val="24"/>
              </w:rPr>
            </w:pPr>
            <w:r w:rsidRPr="00F272CE">
              <w:rPr>
                <w:rFonts w:ascii="Times New Roman" w:hAnsi="Times New Roman"/>
                <w:sz w:val="24"/>
                <w:szCs w:val="24"/>
              </w:rPr>
              <w:t>2022 – 2025 годы</w:t>
            </w:r>
          </w:p>
        </w:tc>
        <w:tc>
          <w:tcPr>
            <w:tcW w:w="4110" w:type="dxa"/>
            <w:tcBorders>
              <w:top w:val="single" w:sz="4" w:space="0" w:color="auto"/>
              <w:left w:val="nil"/>
              <w:bottom w:val="single" w:sz="4" w:space="0" w:color="auto"/>
              <w:right w:val="single" w:sz="4" w:space="0" w:color="auto"/>
            </w:tcBorders>
            <w:shd w:val="clear" w:color="auto" w:fill="auto"/>
            <w:noWrap/>
          </w:tcPr>
          <w:p w14:paraId="594D00E4" w14:textId="67B37AF6" w:rsidR="006330F5" w:rsidRPr="00C239EF" w:rsidRDefault="006330F5" w:rsidP="006330F5">
            <w:pPr>
              <w:spacing w:after="0" w:line="240" w:lineRule="auto"/>
              <w:jc w:val="both"/>
              <w:rPr>
                <w:rFonts w:ascii="Times New Roman" w:hAnsi="Times New Roman"/>
                <w:sz w:val="24"/>
                <w:szCs w:val="24"/>
              </w:rPr>
            </w:pPr>
            <w:r w:rsidRPr="00A9786A">
              <w:rPr>
                <w:rFonts w:ascii="Times New Roman" w:hAnsi="Times New Roman"/>
                <w:sz w:val="24"/>
                <w:szCs w:val="24"/>
              </w:rPr>
              <w:t xml:space="preserve">Обеспечение равного доступа </w:t>
            </w:r>
            <w:r>
              <w:rPr>
                <w:rFonts w:ascii="Times New Roman" w:hAnsi="Times New Roman"/>
                <w:sz w:val="24"/>
                <w:szCs w:val="24"/>
              </w:rPr>
              <w:t xml:space="preserve">                       </w:t>
            </w:r>
            <w:r w:rsidRPr="00A9786A">
              <w:rPr>
                <w:rFonts w:ascii="Times New Roman" w:hAnsi="Times New Roman"/>
                <w:sz w:val="24"/>
                <w:szCs w:val="24"/>
              </w:rPr>
              <w:t>к информации о доступных мерах поддержки малых форм хозяйствования, порядке                     ее получения, успешных практиках развития малых форм хозяйствования</w:t>
            </w:r>
          </w:p>
        </w:tc>
        <w:tc>
          <w:tcPr>
            <w:tcW w:w="2835" w:type="dxa"/>
            <w:tcBorders>
              <w:top w:val="single" w:sz="4" w:space="0" w:color="auto"/>
              <w:left w:val="nil"/>
              <w:bottom w:val="single" w:sz="4" w:space="0" w:color="auto"/>
              <w:right w:val="single" w:sz="4" w:space="0" w:color="auto"/>
            </w:tcBorders>
            <w:shd w:val="clear" w:color="auto" w:fill="auto"/>
            <w:noWrap/>
          </w:tcPr>
          <w:p w14:paraId="7A281646" w14:textId="5284DD63" w:rsidR="006330F5" w:rsidRPr="00C239EF" w:rsidRDefault="006330F5" w:rsidP="006330F5">
            <w:pPr>
              <w:spacing w:after="0" w:line="240" w:lineRule="auto"/>
              <w:jc w:val="center"/>
              <w:rPr>
                <w:rFonts w:ascii="Times New Roman" w:hAnsi="Times New Roman"/>
                <w:sz w:val="24"/>
                <w:szCs w:val="24"/>
              </w:rPr>
            </w:pPr>
            <w:r w:rsidRPr="00A9786A">
              <w:rPr>
                <w:rFonts w:ascii="Times New Roman" w:hAnsi="Times New Roman"/>
                <w:sz w:val="24"/>
                <w:szCs w:val="24"/>
              </w:rPr>
              <w:t>Управление сельского хозяйства администрации Ивнянского района</w:t>
            </w:r>
          </w:p>
        </w:tc>
      </w:tr>
      <w:tr w:rsidR="006330F5" w:rsidRPr="00A9786A" w14:paraId="27970B83" w14:textId="77777777" w:rsidTr="00842584">
        <w:trPr>
          <w:trHeight w:val="745"/>
        </w:trPr>
        <w:tc>
          <w:tcPr>
            <w:tcW w:w="568" w:type="dxa"/>
            <w:tcBorders>
              <w:top w:val="single" w:sz="4" w:space="0" w:color="auto"/>
              <w:left w:val="single" w:sz="4" w:space="0" w:color="auto"/>
              <w:bottom w:val="single" w:sz="4" w:space="0" w:color="auto"/>
              <w:right w:val="single" w:sz="4" w:space="0" w:color="auto"/>
            </w:tcBorders>
          </w:tcPr>
          <w:p w14:paraId="57EAAA84" w14:textId="77777777" w:rsidR="006330F5" w:rsidRDefault="006330F5" w:rsidP="006330F5">
            <w:pPr>
              <w:spacing w:after="0" w:line="240" w:lineRule="auto"/>
              <w:ind w:left="-57" w:right="-57"/>
              <w:jc w:val="center"/>
              <w:rPr>
                <w:rFonts w:ascii="Times New Roman" w:hAnsi="Times New Roman"/>
                <w:sz w:val="24"/>
                <w:szCs w:val="24"/>
              </w:rPr>
            </w:pPr>
            <w:r>
              <w:rPr>
                <w:rFonts w:ascii="Times New Roman" w:hAnsi="Times New Roman"/>
                <w:sz w:val="24"/>
                <w:szCs w:val="24"/>
              </w:rPr>
              <w:t>4.</w:t>
            </w:r>
          </w:p>
        </w:tc>
        <w:tc>
          <w:tcPr>
            <w:tcW w:w="5811" w:type="dxa"/>
            <w:tcBorders>
              <w:top w:val="single" w:sz="4" w:space="0" w:color="auto"/>
              <w:left w:val="nil"/>
              <w:bottom w:val="single" w:sz="4" w:space="0" w:color="auto"/>
              <w:right w:val="single" w:sz="4" w:space="0" w:color="auto"/>
            </w:tcBorders>
            <w:shd w:val="clear" w:color="auto" w:fill="auto"/>
            <w:noWrap/>
          </w:tcPr>
          <w:p w14:paraId="609C6A89" w14:textId="4E2DFAAD" w:rsidR="006330F5" w:rsidRPr="00C239EF" w:rsidRDefault="006330F5" w:rsidP="006330F5">
            <w:pPr>
              <w:autoSpaceDE w:val="0"/>
              <w:autoSpaceDN w:val="0"/>
              <w:adjustRightInd w:val="0"/>
              <w:spacing w:after="0" w:line="240" w:lineRule="auto"/>
              <w:ind w:left="-57" w:right="-57"/>
              <w:jc w:val="both"/>
              <w:rPr>
                <w:rFonts w:ascii="Times New Roman" w:hAnsi="Times New Roman" w:cs="Arial"/>
                <w:sz w:val="24"/>
                <w:szCs w:val="24"/>
              </w:rPr>
            </w:pPr>
            <w:r w:rsidRPr="00A9786A">
              <w:rPr>
                <w:rFonts w:ascii="Times New Roman" w:hAnsi="Times New Roman"/>
                <w:sz w:val="24"/>
                <w:szCs w:val="24"/>
              </w:rPr>
              <w:t>Оказание информационной поддержки малым формам хозяйствования и сельскохозяйственным потребительским кооперативам</w:t>
            </w:r>
          </w:p>
        </w:tc>
        <w:tc>
          <w:tcPr>
            <w:tcW w:w="1560" w:type="dxa"/>
            <w:tcBorders>
              <w:top w:val="single" w:sz="4" w:space="0" w:color="auto"/>
              <w:left w:val="nil"/>
              <w:bottom w:val="single" w:sz="4" w:space="0" w:color="auto"/>
              <w:right w:val="single" w:sz="4" w:space="0" w:color="auto"/>
            </w:tcBorders>
            <w:shd w:val="clear" w:color="auto" w:fill="auto"/>
            <w:noWrap/>
          </w:tcPr>
          <w:p w14:paraId="6BAFE8C7" w14:textId="54F6A546" w:rsidR="006330F5" w:rsidRPr="00C239EF" w:rsidRDefault="006330F5" w:rsidP="006330F5">
            <w:pPr>
              <w:spacing w:after="0" w:line="240" w:lineRule="auto"/>
              <w:ind w:left="-57" w:right="-57"/>
              <w:jc w:val="center"/>
              <w:rPr>
                <w:rFonts w:ascii="Times New Roman" w:hAnsi="Times New Roman"/>
                <w:sz w:val="24"/>
                <w:szCs w:val="24"/>
              </w:rPr>
            </w:pPr>
            <w:r w:rsidRPr="00657929">
              <w:rPr>
                <w:rFonts w:ascii="Times New Roman" w:hAnsi="Times New Roman"/>
                <w:sz w:val="24"/>
                <w:szCs w:val="24"/>
              </w:rPr>
              <w:t>20</w:t>
            </w:r>
            <w:r>
              <w:rPr>
                <w:rFonts w:ascii="Times New Roman" w:hAnsi="Times New Roman"/>
                <w:sz w:val="24"/>
                <w:szCs w:val="24"/>
              </w:rPr>
              <w:t>22</w:t>
            </w:r>
            <w:r w:rsidRPr="00657929">
              <w:rPr>
                <w:rFonts w:ascii="Times New Roman" w:hAnsi="Times New Roman"/>
                <w:sz w:val="24"/>
                <w:szCs w:val="24"/>
              </w:rPr>
              <w:t xml:space="preserve"> – 202</w:t>
            </w:r>
            <w:r>
              <w:rPr>
                <w:rFonts w:ascii="Times New Roman" w:hAnsi="Times New Roman"/>
                <w:sz w:val="24"/>
                <w:szCs w:val="24"/>
              </w:rPr>
              <w:t>5</w:t>
            </w:r>
            <w:r w:rsidRPr="00657929">
              <w:rPr>
                <w:rFonts w:ascii="Times New Roman" w:hAnsi="Times New Roman"/>
                <w:sz w:val="24"/>
                <w:szCs w:val="24"/>
              </w:rPr>
              <w:t xml:space="preserve"> годы</w:t>
            </w:r>
          </w:p>
        </w:tc>
        <w:tc>
          <w:tcPr>
            <w:tcW w:w="4110" w:type="dxa"/>
            <w:tcBorders>
              <w:top w:val="single" w:sz="4" w:space="0" w:color="auto"/>
              <w:left w:val="nil"/>
              <w:bottom w:val="single" w:sz="4" w:space="0" w:color="auto"/>
              <w:right w:val="single" w:sz="4" w:space="0" w:color="auto"/>
            </w:tcBorders>
            <w:shd w:val="clear" w:color="auto" w:fill="auto"/>
            <w:noWrap/>
          </w:tcPr>
          <w:p w14:paraId="5682006B" w14:textId="25A6BAC0" w:rsidR="006330F5" w:rsidRPr="00C239EF" w:rsidRDefault="006330F5" w:rsidP="006330F5">
            <w:pPr>
              <w:spacing w:after="0" w:line="240" w:lineRule="auto"/>
              <w:jc w:val="both"/>
              <w:rPr>
                <w:rFonts w:ascii="Times New Roman" w:hAnsi="Times New Roman"/>
                <w:sz w:val="24"/>
                <w:szCs w:val="24"/>
              </w:rPr>
            </w:pPr>
            <w:r w:rsidRPr="00A9786A">
              <w:rPr>
                <w:rFonts w:ascii="Times New Roman" w:hAnsi="Times New Roman"/>
                <w:sz w:val="24"/>
                <w:szCs w:val="24"/>
              </w:rPr>
              <w:t xml:space="preserve">Повышение информационной грамотности представителей малых форм хозяйствования   </w:t>
            </w:r>
            <w:r>
              <w:rPr>
                <w:rFonts w:ascii="Times New Roman" w:hAnsi="Times New Roman"/>
                <w:sz w:val="24"/>
                <w:szCs w:val="24"/>
              </w:rPr>
              <w:t xml:space="preserve">                                     </w:t>
            </w:r>
            <w:r w:rsidRPr="00A9786A">
              <w:rPr>
                <w:rFonts w:ascii="Times New Roman" w:hAnsi="Times New Roman"/>
                <w:sz w:val="24"/>
                <w:szCs w:val="24"/>
              </w:rPr>
              <w:t xml:space="preserve">и сельскохозяйственных потребительских кооперативов </w:t>
            </w:r>
            <w:r>
              <w:rPr>
                <w:rFonts w:ascii="Times New Roman" w:hAnsi="Times New Roman"/>
                <w:sz w:val="24"/>
                <w:szCs w:val="24"/>
              </w:rPr>
              <w:t xml:space="preserve">                   </w:t>
            </w:r>
            <w:r w:rsidRPr="00A9786A">
              <w:rPr>
                <w:rFonts w:ascii="Times New Roman" w:hAnsi="Times New Roman"/>
                <w:sz w:val="24"/>
                <w:szCs w:val="24"/>
              </w:rPr>
              <w:t>по вопросам создания и ведения сельскохозяйственного бизнеса</w:t>
            </w:r>
          </w:p>
        </w:tc>
        <w:tc>
          <w:tcPr>
            <w:tcW w:w="2835" w:type="dxa"/>
            <w:tcBorders>
              <w:top w:val="single" w:sz="4" w:space="0" w:color="auto"/>
              <w:left w:val="nil"/>
              <w:bottom w:val="single" w:sz="4" w:space="0" w:color="auto"/>
              <w:right w:val="single" w:sz="4" w:space="0" w:color="auto"/>
            </w:tcBorders>
            <w:shd w:val="clear" w:color="auto" w:fill="auto"/>
            <w:noWrap/>
          </w:tcPr>
          <w:p w14:paraId="5456F8E3" w14:textId="53B1DCB1" w:rsidR="006330F5" w:rsidRPr="00C239EF" w:rsidRDefault="006330F5" w:rsidP="006330F5">
            <w:pPr>
              <w:spacing w:after="0" w:line="240" w:lineRule="auto"/>
              <w:jc w:val="center"/>
              <w:rPr>
                <w:rFonts w:ascii="Times New Roman" w:hAnsi="Times New Roman"/>
                <w:sz w:val="24"/>
                <w:szCs w:val="24"/>
              </w:rPr>
            </w:pPr>
            <w:r w:rsidRPr="00A9786A">
              <w:rPr>
                <w:rFonts w:ascii="Times New Roman" w:hAnsi="Times New Roman"/>
                <w:sz w:val="24"/>
                <w:szCs w:val="24"/>
              </w:rPr>
              <w:t>Управление сельского хозяйства администрации Ивнянского района</w:t>
            </w:r>
          </w:p>
        </w:tc>
      </w:tr>
    </w:tbl>
    <w:p w14:paraId="77301E8A" w14:textId="0C109DB5" w:rsidR="00D55A0C" w:rsidRDefault="00D55A0C" w:rsidP="004C06D1">
      <w:pPr>
        <w:pStyle w:val="ConsPlusNormal"/>
        <w:ind w:firstLine="709"/>
        <w:jc w:val="both"/>
        <w:rPr>
          <w:rFonts w:ascii="Times New Roman" w:hAnsi="Times New Roman"/>
          <w:color w:val="000000" w:themeColor="text1"/>
          <w:sz w:val="28"/>
          <w:szCs w:val="28"/>
        </w:rPr>
      </w:pPr>
    </w:p>
    <w:p w14:paraId="747EDFD3" w14:textId="425D8EE6" w:rsidR="00D55A0C" w:rsidRDefault="00D55A0C" w:rsidP="004C06D1">
      <w:pPr>
        <w:pStyle w:val="ConsPlusNormal"/>
        <w:ind w:firstLine="709"/>
        <w:jc w:val="both"/>
        <w:rPr>
          <w:rFonts w:ascii="Times New Roman" w:hAnsi="Times New Roman"/>
          <w:color w:val="000000" w:themeColor="text1"/>
          <w:sz w:val="28"/>
          <w:szCs w:val="28"/>
        </w:rPr>
      </w:pPr>
    </w:p>
    <w:p w14:paraId="1A3FE11A" w14:textId="1FAB6A3B" w:rsidR="00D55A0C" w:rsidRDefault="00D55A0C" w:rsidP="004C06D1">
      <w:pPr>
        <w:pStyle w:val="ConsPlusNormal"/>
        <w:ind w:firstLine="709"/>
        <w:jc w:val="both"/>
        <w:rPr>
          <w:rFonts w:ascii="Times New Roman" w:hAnsi="Times New Roman"/>
          <w:color w:val="000000" w:themeColor="text1"/>
          <w:sz w:val="28"/>
          <w:szCs w:val="28"/>
        </w:rPr>
      </w:pPr>
    </w:p>
    <w:p w14:paraId="0AABB7EB" w14:textId="77777777" w:rsidR="00300D64" w:rsidRDefault="00300D64" w:rsidP="004C06D1">
      <w:pPr>
        <w:pStyle w:val="ConsPlusNormal"/>
        <w:ind w:firstLine="709"/>
        <w:jc w:val="both"/>
        <w:rPr>
          <w:rFonts w:ascii="Times New Roman" w:hAnsi="Times New Roman"/>
          <w:color w:val="000000" w:themeColor="text1"/>
          <w:sz w:val="28"/>
          <w:szCs w:val="28"/>
        </w:rPr>
        <w:sectPr w:rsidR="00300D64" w:rsidSect="00D55A0C">
          <w:pgSz w:w="16838" w:h="11906" w:orient="landscape"/>
          <w:pgMar w:top="1701" w:right="1134" w:bottom="567" w:left="1134" w:header="709" w:footer="709" w:gutter="0"/>
          <w:cols w:space="708"/>
          <w:titlePg/>
          <w:docGrid w:linePitch="360"/>
        </w:sectPr>
      </w:pPr>
    </w:p>
    <w:p w14:paraId="5BC1E68D" w14:textId="77777777" w:rsidR="004C06D1" w:rsidRPr="00C527AE" w:rsidRDefault="004C06D1" w:rsidP="004C06D1">
      <w:pPr>
        <w:pStyle w:val="ConsPlusTitle"/>
        <w:jc w:val="center"/>
        <w:outlineLvl w:val="3"/>
        <w:rPr>
          <w:rFonts w:ascii="Times New Roman" w:hAnsi="Times New Roman" w:cs="Times New Roman"/>
          <w:sz w:val="28"/>
          <w:szCs w:val="28"/>
        </w:rPr>
      </w:pPr>
      <w:r w:rsidRPr="00C527AE">
        <w:rPr>
          <w:rFonts w:ascii="Times New Roman" w:hAnsi="Times New Roman" w:cs="Times New Roman"/>
          <w:sz w:val="28"/>
          <w:szCs w:val="28"/>
        </w:rPr>
        <w:lastRenderedPageBreak/>
        <w:t>2.8.2. Рынок семеноводства</w:t>
      </w:r>
    </w:p>
    <w:p w14:paraId="38B68FCE" w14:textId="77777777" w:rsidR="004C06D1" w:rsidRPr="00C527AE" w:rsidRDefault="004C06D1" w:rsidP="004C06D1">
      <w:pPr>
        <w:pStyle w:val="ConsPlusNormal"/>
        <w:jc w:val="both"/>
        <w:rPr>
          <w:rFonts w:ascii="Times New Roman" w:hAnsi="Times New Roman"/>
          <w:sz w:val="28"/>
          <w:szCs w:val="28"/>
        </w:rPr>
      </w:pPr>
    </w:p>
    <w:p w14:paraId="4EB7B0D8" w14:textId="77777777" w:rsidR="004C06D1" w:rsidRPr="00C527AE" w:rsidRDefault="004C06D1" w:rsidP="004C06D1">
      <w:pPr>
        <w:pStyle w:val="ConsPlusTitle"/>
        <w:jc w:val="center"/>
        <w:outlineLvl w:val="4"/>
        <w:rPr>
          <w:rFonts w:ascii="Times New Roman" w:hAnsi="Times New Roman" w:cs="Times New Roman"/>
          <w:sz w:val="28"/>
          <w:szCs w:val="28"/>
        </w:rPr>
      </w:pPr>
      <w:r w:rsidRPr="00C527AE">
        <w:rPr>
          <w:rFonts w:ascii="Times New Roman" w:hAnsi="Times New Roman" w:cs="Times New Roman"/>
          <w:sz w:val="28"/>
          <w:szCs w:val="28"/>
        </w:rPr>
        <w:t>2.8.2.1. Исходная фактическая информация в отношении</w:t>
      </w:r>
    </w:p>
    <w:p w14:paraId="78083498" w14:textId="77777777" w:rsidR="004C06D1" w:rsidRDefault="004C06D1" w:rsidP="004C06D1">
      <w:pPr>
        <w:pStyle w:val="ConsPlusTitle"/>
        <w:jc w:val="center"/>
        <w:rPr>
          <w:rFonts w:ascii="Times New Roman" w:hAnsi="Times New Roman" w:cs="Times New Roman"/>
          <w:sz w:val="28"/>
          <w:szCs w:val="28"/>
        </w:rPr>
      </w:pPr>
      <w:r w:rsidRPr="00C527AE">
        <w:rPr>
          <w:rFonts w:ascii="Times New Roman" w:hAnsi="Times New Roman" w:cs="Times New Roman"/>
          <w:sz w:val="28"/>
          <w:szCs w:val="28"/>
        </w:rPr>
        <w:t xml:space="preserve">ситуации и проблематики на рынке, </w:t>
      </w:r>
    </w:p>
    <w:p w14:paraId="6DD69B29" w14:textId="77777777" w:rsidR="004C06D1" w:rsidRPr="00C527AE" w:rsidRDefault="004C06D1" w:rsidP="004C06D1">
      <w:pPr>
        <w:pStyle w:val="ConsPlusTitle"/>
        <w:jc w:val="center"/>
        <w:rPr>
          <w:rFonts w:ascii="Times New Roman" w:hAnsi="Times New Roman" w:cs="Times New Roman"/>
          <w:sz w:val="28"/>
          <w:szCs w:val="28"/>
        </w:rPr>
      </w:pPr>
      <w:r w:rsidRPr="00C527AE">
        <w:rPr>
          <w:rFonts w:ascii="Times New Roman" w:hAnsi="Times New Roman" w:cs="Times New Roman"/>
          <w:sz w:val="28"/>
          <w:szCs w:val="28"/>
        </w:rPr>
        <w:t>цель</w:t>
      </w:r>
      <w:r>
        <w:rPr>
          <w:rFonts w:ascii="Times New Roman" w:hAnsi="Times New Roman" w:cs="Times New Roman"/>
          <w:sz w:val="28"/>
          <w:szCs w:val="28"/>
        </w:rPr>
        <w:t xml:space="preserve"> </w:t>
      </w:r>
      <w:r w:rsidRPr="00C527AE">
        <w:rPr>
          <w:rFonts w:ascii="Times New Roman" w:hAnsi="Times New Roman" w:cs="Times New Roman"/>
          <w:sz w:val="28"/>
          <w:szCs w:val="28"/>
        </w:rPr>
        <w:t>и основные задачи развития</w:t>
      </w:r>
    </w:p>
    <w:p w14:paraId="5D0B5C1E" w14:textId="77777777" w:rsidR="004C06D1" w:rsidRPr="00C527AE" w:rsidRDefault="004C06D1" w:rsidP="004C06D1">
      <w:pPr>
        <w:pStyle w:val="ConsPlusNormal"/>
        <w:jc w:val="both"/>
        <w:rPr>
          <w:rFonts w:ascii="Times New Roman" w:hAnsi="Times New Roman"/>
          <w:sz w:val="28"/>
          <w:szCs w:val="28"/>
        </w:rPr>
      </w:pPr>
    </w:p>
    <w:p w14:paraId="17D9DE37" w14:textId="77777777" w:rsidR="004C06D1" w:rsidRPr="00C527AE" w:rsidRDefault="004C06D1" w:rsidP="004C06D1">
      <w:pPr>
        <w:pStyle w:val="ConsPlusNormal"/>
        <w:ind w:firstLine="709"/>
        <w:jc w:val="both"/>
        <w:rPr>
          <w:rFonts w:ascii="Times New Roman" w:hAnsi="Times New Roman"/>
          <w:sz w:val="28"/>
          <w:szCs w:val="28"/>
        </w:rPr>
      </w:pPr>
      <w:r w:rsidRPr="00C527AE">
        <w:rPr>
          <w:rFonts w:ascii="Times New Roman" w:hAnsi="Times New Roman"/>
          <w:sz w:val="28"/>
          <w:szCs w:val="28"/>
        </w:rPr>
        <w:t xml:space="preserve">В сельском хозяйстве особое внимание будет уделяться созданию условий для развития отечественной конкурентоспособной селекции </w:t>
      </w:r>
      <w:r>
        <w:rPr>
          <w:rFonts w:ascii="Times New Roman" w:hAnsi="Times New Roman"/>
          <w:sz w:val="28"/>
          <w:szCs w:val="28"/>
        </w:rPr>
        <w:t xml:space="preserve">                         </w:t>
      </w:r>
      <w:r w:rsidRPr="00C527AE">
        <w:rPr>
          <w:rFonts w:ascii="Times New Roman" w:hAnsi="Times New Roman"/>
          <w:sz w:val="28"/>
          <w:szCs w:val="28"/>
        </w:rPr>
        <w:t>и семеноводства сельскохозяйственных культур для обеспечения сельскохозяйственных товаропроизводителей семенами собственного производства с целью замещения потребности в импортных.</w:t>
      </w:r>
    </w:p>
    <w:p w14:paraId="1C2EAC5D" w14:textId="77777777" w:rsidR="004C06D1" w:rsidRPr="00C527AE" w:rsidRDefault="004C06D1" w:rsidP="004C06D1">
      <w:pPr>
        <w:pStyle w:val="ConsPlusNormal"/>
        <w:ind w:firstLine="709"/>
        <w:jc w:val="both"/>
        <w:rPr>
          <w:rFonts w:ascii="Times New Roman" w:hAnsi="Times New Roman"/>
          <w:sz w:val="28"/>
          <w:szCs w:val="28"/>
        </w:rPr>
      </w:pPr>
      <w:r w:rsidRPr="00C527AE">
        <w:rPr>
          <w:rFonts w:ascii="Times New Roman" w:hAnsi="Times New Roman"/>
          <w:sz w:val="28"/>
          <w:szCs w:val="28"/>
        </w:rPr>
        <w:t>Рынок семеноводства сельскохозяйственных культур Ивнянского района представлен одним предприятием  частной формы собственности.</w:t>
      </w:r>
    </w:p>
    <w:p w14:paraId="45973118" w14:textId="77777777" w:rsidR="004C06D1" w:rsidRPr="00C527AE" w:rsidRDefault="004C06D1" w:rsidP="004C06D1">
      <w:pPr>
        <w:pStyle w:val="ConsPlusNormal"/>
        <w:ind w:firstLine="709"/>
        <w:jc w:val="both"/>
        <w:rPr>
          <w:rFonts w:ascii="Times New Roman" w:hAnsi="Times New Roman"/>
          <w:sz w:val="28"/>
          <w:szCs w:val="28"/>
        </w:rPr>
      </w:pPr>
      <w:r w:rsidRPr="00C527AE">
        <w:rPr>
          <w:rFonts w:ascii="Times New Roman" w:hAnsi="Times New Roman"/>
          <w:sz w:val="28"/>
          <w:szCs w:val="28"/>
        </w:rPr>
        <w:t>ООО «Пчелка» производит и реализует элитные сорта озимой пшеницы, ячменя, сорта 1-ой репродукции ячменя и сои, а также элитные сорта семян горчицы и люпина.</w:t>
      </w:r>
    </w:p>
    <w:p w14:paraId="5443403B" w14:textId="77777777" w:rsidR="004C06D1" w:rsidRPr="00C527AE" w:rsidRDefault="004C06D1" w:rsidP="004C06D1">
      <w:pPr>
        <w:pStyle w:val="ConsPlusNormal"/>
        <w:ind w:firstLine="709"/>
        <w:jc w:val="both"/>
        <w:rPr>
          <w:rFonts w:ascii="Times New Roman" w:hAnsi="Times New Roman"/>
          <w:sz w:val="28"/>
          <w:szCs w:val="28"/>
        </w:rPr>
      </w:pPr>
      <w:r w:rsidRPr="00C527AE">
        <w:rPr>
          <w:rFonts w:ascii="Times New Roman" w:hAnsi="Times New Roman"/>
          <w:sz w:val="28"/>
          <w:szCs w:val="28"/>
        </w:rPr>
        <w:t xml:space="preserve">В качестве сырьевой базы для производства вышеуказанных семян используются собственно выращенный семенной материал. ООО «Пчелка» </w:t>
      </w:r>
      <w:r>
        <w:rPr>
          <w:rFonts w:ascii="Times New Roman" w:hAnsi="Times New Roman"/>
          <w:sz w:val="28"/>
          <w:szCs w:val="28"/>
        </w:rPr>
        <w:t xml:space="preserve">                </w:t>
      </w:r>
      <w:r w:rsidRPr="00C527AE">
        <w:rPr>
          <w:rFonts w:ascii="Times New Roman" w:hAnsi="Times New Roman"/>
          <w:sz w:val="28"/>
          <w:szCs w:val="28"/>
        </w:rPr>
        <w:t>с 2016 года тесно с ФГБНУ «НЦЗ им. П.П. Лукьяненко» в рамках производства сертифицированных различных сортов озимой мягкой пшеницы. С 2018 года партнером ООО «Пчелка» в области производства сертифицированных семян люпина является ФНЦ «ВИК им. В.Р. В</w:t>
      </w:r>
      <w:r>
        <w:rPr>
          <w:rFonts w:ascii="Times New Roman" w:hAnsi="Times New Roman"/>
          <w:sz w:val="28"/>
          <w:szCs w:val="28"/>
        </w:rPr>
        <w:t>ильямса</w:t>
      </w:r>
      <w:r w:rsidRPr="00C527AE">
        <w:rPr>
          <w:rFonts w:ascii="Times New Roman" w:hAnsi="Times New Roman"/>
          <w:sz w:val="28"/>
          <w:szCs w:val="28"/>
        </w:rPr>
        <w:t xml:space="preserve">». Касаемо производства сертифицированных семян ячменя компания в 2020 году начала сотрудничать </w:t>
      </w:r>
      <w:r>
        <w:rPr>
          <w:rFonts w:ascii="Times New Roman" w:hAnsi="Times New Roman"/>
          <w:sz w:val="28"/>
          <w:szCs w:val="28"/>
        </w:rPr>
        <w:t xml:space="preserve">           </w:t>
      </w:r>
      <w:r w:rsidRPr="00C527AE">
        <w:rPr>
          <w:rFonts w:ascii="Times New Roman" w:hAnsi="Times New Roman"/>
          <w:sz w:val="28"/>
          <w:szCs w:val="28"/>
        </w:rPr>
        <w:t>с ООО «КВС РУС». С целью производства сертифицированных   семян сои</w:t>
      </w:r>
      <w:r>
        <w:rPr>
          <w:rFonts w:ascii="Times New Roman" w:hAnsi="Times New Roman"/>
          <w:sz w:val="28"/>
          <w:szCs w:val="28"/>
        </w:rPr>
        <w:t xml:space="preserve">                </w:t>
      </w:r>
      <w:r w:rsidRPr="00C527AE">
        <w:rPr>
          <w:rFonts w:ascii="Times New Roman" w:hAnsi="Times New Roman"/>
          <w:sz w:val="28"/>
          <w:szCs w:val="28"/>
        </w:rPr>
        <w:t xml:space="preserve"> и горчицы компания начала в 2021 году сотрудничество с ООО «НПО СОЯ-ЦЕНТР» и Всероссийским НИИ масличных культур  им. В.С. </w:t>
      </w:r>
      <w:proofErr w:type="spellStart"/>
      <w:r w:rsidRPr="00C527AE">
        <w:rPr>
          <w:rFonts w:ascii="Times New Roman" w:hAnsi="Times New Roman"/>
          <w:sz w:val="28"/>
          <w:szCs w:val="28"/>
        </w:rPr>
        <w:t>Пустовойта</w:t>
      </w:r>
      <w:proofErr w:type="spellEnd"/>
      <w:r w:rsidRPr="00C527AE">
        <w:rPr>
          <w:rFonts w:ascii="Times New Roman" w:hAnsi="Times New Roman"/>
          <w:sz w:val="28"/>
          <w:szCs w:val="28"/>
        </w:rPr>
        <w:t>,</w:t>
      </w:r>
      <w:r>
        <w:rPr>
          <w:rFonts w:ascii="Times New Roman" w:hAnsi="Times New Roman"/>
          <w:sz w:val="28"/>
          <w:szCs w:val="28"/>
        </w:rPr>
        <w:t xml:space="preserve">                </w:t>
      </w:r>
      <w:r w:rsidRPr="00C527AE">
        <w:rPr>
          <w:rFonts w:ascii="Times New Roman" w:hAnsi="Times New Roman"/>
          <w:sz w:val="28"/>
          <w:szCs w:val="28"/>
        </w:rPr>
        <w:t xml:space="preserve"> но и продолжает сейчас вести активную работу в области поиска новых контрагентов.</w:t>
      </w:r>
    </w:p>
    <w:p w14:paraId="33040175" w14:textId="77777777" w:rsidR="004C06D1" w:rsidRPr="00C527AE" w:rsidRDefault="004C06D1" w:rsidP="004C06D1">
      <w:pPr>
        <w:pStyle w:val="ConsPlusNormal"/>
        <w:ind w:firstLine="709"/>
        <w:jc w:val="both"/>
        <w:rPr>
          <w:rFonts w:ascii="Times New Roman" w:hAnsi="Times New Roman"/>
          <w:sz w:val="28"/>
          <w:szCs w:val="28"/>
        </w:rPr>
      </w:pPr>
      <w:r w:rsidRPr="00C527AE">
        <w:rPr>
          <w:rFonts w:ascii="Times New Roman" w:hAnsi="Times New Roman"/>
          <w:sz w:val="28"/>
          <w:szCs w:val="28"/>
        </w:rPr>
        <w:t>Крупнейшими покупателями семян внутри собственного региона</w:t>
      </w:r>
      <w:r>
        <w:rPr>
          <w:rFonts w:ascii="Times New Roman" w:hAnsi="Times New Roman"/>
          <w:sz w:val="28"/>
          <w:szCs w:val="28"/>
        </w:rPr>
        <w:t xml:space="preserve"> являются: </w:t>
      </w:r>
      <w:r w:rsidRPr="00C527AE">
        <w:rPr>
          <w:rFonts w:ascii="Times New Roman" w:hAnsi="Times New Roman"/>
          <w:sz w:val="28"/>
          <w:szCs w:val="28"/>
        </w:rPr>
        <w:t xml:space="preserve">ООО «Фортуна», ЗАО СХП «Победа», ООО «Весна», </w:t>
      </w:r>
      <w:r>
        <w:rPr>
          <w:rFonts w:ascii="Times New Roman" w:hAnsi="Times New Roman"/>
          <w:sz w:val="28"/>
          <w:szCs w:val="28"/>
        </w:rPr>
        <w:t xml:space="preserve">                               </w:t>
      </w:r>
      <w:r w:rsidRPr="00C527AE">
        <w:rPr>
          <w:rFonts w:ascii="Times New Roman" w:hAnsi="Times New Roman"/>
          <w:sz w:val="28"/>
          <w:szCs w:val="28"/>
        </w:rPr>
        <w:t>ООО АФ «Красненская», ООО «П</w:t>
      </w:r>
      <w:r>
        <w:rPr>
          <w:rFonts w:ascii="Times New Roman" w:hAnsi="Times New Roman"/>
          <w:sz w:val="28"/>
          <w:szCs w:val="28"/>
        </w:rPr>
        <w:t xml:space="preserve">рогресс-Инвест», ИП Плохих Н.П.            </w:t>
      </w:r>
      <w:r w:rsidRPr="00C527AE">
        <w:rPr>
          <w:rFonts w:ascii="Times New Roman" w:hAnsi="Times New Roman"/>
          <w:sz w:val="28"/>
          <w:szCs w:val="28"/>
        </w:rPr>
        <w:t>Кроме того, предприят</w:t>
      </w:r>
      <w:r>
        <w:rPr>
          <w:rFonts w:ascii="Times New Roman" w:hAnsi="Times New Roman"/>
          <w:sz w:val="28"/>
          <w:szCs w:val="28"/>
        </w:rPr>
        <w:t>ие сотрудничает с контрагентами</w:t>
      </w:r>
      <w:r w:rsidRPr="00C527AE">
        <w:rPr>
          <w:rFonts w:ascii="Times New Roman" w:hAnsi="Times New Roman"/>
          <w:sz w:val="28"/>
          <w:szCs w:val="28"/>
        </w:rPr>
        <w:t xml:space="preserve"> Курской, Липецкой, Воронежской, Орловской областей, а также зарубежными </w:t>
      </w:r>
      <w:r>
        <w:rPr>
          <w:rFonts w:ascii="Times New Roman" w:hAnsi="Times New Roman"/>
          <w:sz w:val="28"/>
          <w:szCs w:val="28"/>
        </w:rPr>
        <w:t xml:space="preserve">                                      </w:t>
      </w:r>
      <w:r w:rsidRPr="00C527AE">
        <w:rPr>
          <w:rFonts w:ascii="Times New Roman" w:hAnsi="Times New Roman"/>
          <w:sz w:val="28"/>
          <w:szCs w:val="28"/>
        </w:rPr>
        <w:t>(ООО «</w:t>
      </w:r>
      <w:proofErr w:type="spellStart"/>
      <w:r w:rsidRPr="00C527AE">
        <w:rPr>
          <w:rFonts w:ascii="Times New Roman" w:hAnsi="Times New Roman"/>
          <w:sz w:val="28"/>
          <w:szCs w:val="28"/>
        </w:rPr>
        <w:t>Армагро</w:t>
      </w:r>
      <w:proofErr w:type="spellEnd"/>
      <w:r w:rsidRPr="00C527AE">
        <w:rPr>
          <w:rFonts w:ascii="Times New Roman" w:hAnsi="Times New Roman"/>
          <w:sz w:val="28"/>
          <w:szCs w:val="28"/>
        </w:rPr>
        <w:t xml:space="preserve"> </w:t>
      </w:r>
      <w:r>
        <w:rPr>
          <w:rFonts w:ascii="Times New Roman" w:hAnsi="Times New Roman"/>
          <w:sz w:val="28"/>
          <w:szCs w:val="28"/>
        </w:rPr>
        <w:t xml:space="preserve"> </w:t>
      </w:r>
      <w:proofErr w:type="spellStart"/>
      <w:r w:rsidRPr="00C527AE">
        <w:rPr>
          <w:rFonts w:ascii="Times New Roman" w:hAnsi="Times New Roman"/>
          <w:sz w:val="28"/>
          <w:szCs w:val="28"/>
        </w:rPr>
        <w:t>Груп</w:t>
      </w:r>
      <w:proofErr w:type="spellEnd"/>
      <w:r w:rsidRPr="00C527AE">
        <w:rPr>
          <w:rFonts w:ascii="Times New Roman" w:hAnsi="Times New Roman"/>
          <w:sz w:val="28"/>
          <w:szCs w:val="28"/>
        </w:rPr>
        <w:t xml:space="preserve">» - Армения) и продолжает поиск новых контрагентов, </w:t>
      </w:r>
      <w:r>
        <w:rPr>
          <w:rFonts w:ascii="Times New Roman" w:hAnsi="Times New Roman"/>
          <w:sz w:val="28"/>
          <w:szCs w:val="28"/>
        </w:rPr>
        <w:t xml:space="preserve">                    </w:t>
      </w:r>
      <w:r w:rsidRPr="00C527AE">
        <w:rPr>
          <w:rFonts w:ascii="Times New Roman" w:hAnsi="Times New Roman"/>
          <w:sz w:val="28"/>
          <w:szCs w:val="28"/>
        </w:rPr>
        <w:t xml:space="preserve">в том числе зарубежных. </w:t>
      </w:r>
    </w:p>
    <w:p w14:paraId="3BB8C02B" w14:textId="77777777" w:rsidR="004C06D1" w:rsidRPr="00C527AE" w:rsidRDefault="004C06D1" w:rsidP="004C06D1">
      <w:pPr>
        <w:pStyle w:val="ConsPlusNormal"/>
        <w:ind w:firstLine="709"/>
        <w:jc w:val="both"/>
        <w:rPr>
          <w:rFonts w:ascii="Times New Roman" w:hAnsi="Times New Roman"/>
          <w:sz w:val="28"/>
          <w:szCs w:val="28"/>
        </w:rPr>
      </w:pPr>
      <w:r w:rsidRPr="00C527AE">
        <w:rPr>
          <w:rFonts w:ascii="Times New Roman" w:hAnsi="Times New Roman"/>
          <w:sz w:val="28"/>
          <w:szCs w:val="28"/>
        </w:rPr>
        <w:t>Цель развития рынка: устойчивое развитие на рынке семеноводства.</w:t>
      </w:r>
    </w:p>
    <w:p w14:paraId="39B10338" w14:textId="77777777" w:rsidR="004C06D1" w:rsidRPr="00C527AE" w:rsidRDefault="004C06D1" w:rsidP="004C06D1">
      <w:pPr>
        <w:pStyle w:val="ConsPlusNormal"/>
        <w:ind w:firstLine="709"/>
        <w:jc w:val="both"/>
        <w:rPr>
          <w:rFonts w:ascii="Times New Roman" w:hAnsi="Times New Roman"/>
          <w:sz w:val="28"/>
          <w:szCs w:val="28"/>
        </w:rPr>
      </w:pPr>
      <w:r w:rsidRPr="00C527AE">
        <w:rPr>
          <w:rFonts w:ascii="Times New Roman" w:hAnsi="Times New Roman"/>
          <w:sz w:val="28"/>
          <w:szCs w:val="28"/>
        </w:rPr>
        <w:t>Основной задачей развития рынка семеноводства в Белгородской области является проведение инновационных разработок и внедрение селекционно-генетических инноваций для повышения потенциала отраслей сельского хозяйства региона. При этом предприятия на рынке семеноводства не имеют достаточно собственных инвестиционных ресурсов для выведения новых сортов растений. Следовательно, для решения этой задачи необходима эффективная финансовая государственная поддержка.</w:t>
      </w:r>
    </w:p>
    <w:p w14:paraId="56D54DC4" w14:textId="77777777" w:rsidR="004C06D1" w:rsidRPr="00C527AE" w:rsidRDefault="004C06D1" w:rsidP="004C06D1">
      <w:pPr>
        <w:pStyle w:val="ConsPlusNormal"/>
        <w:ind w:firstLine="709"/>
        <w:jc w:val="both"/>
        <w:rPr>
          <w:rFonts w:ascii="Times New Roman" w:hAnsi="Times New Roman"/>
          <w:sz w:val="28"/>
          <w:szCs w:val="28"/>
        </w:rPr>
      </w:pPr>
      <w:r w:rsidRPr="00C527AE">
        <w:rPr>
          <w:rFonts w:ascii="Times New Roman" w:hAnsi="Times New Roman"/>
          <w:sz w:val="28"/>
          <w:szCs w:val="28"/>
        </w:rPr>
        <w:lastRenderedPageBreak/>
        <w:t xml:space="preserve">В рамках </w:t>
      </w:r>
      <w:r>
        <w:rPr>
          <w:rFonts w:ascii="Times New Roman" w:hAnsi="Times New Roman"/>
          <w:sz w:val="28"/>
          <w:szCs w:val="28"/>
        </w:rPr>
        <w:t xml:space="preserve">муниципального </w:t>
      </w:r>
      <w:r w:rsidRPr="00C527AE">
        <w:rPr>
          <w:rFonts w:ascii="Times New Roman" w:hAnsi="Times New Roman"/>
          <w:sz w:val="28"/>
          <w:szCs w:val="28"/>
        </w:rPr>
        <w:t xml:space="preserve">плана мероприятий запланированы мероприятия, направленные на развитие и поддержку субъектов бизнеса, осуществляющих реализацию перспективных проектов в сфере производства семян, внедрение современных технологий производства, подработки </w:t>
      </w:r>
      <w:r>
        <w:rPr>
          <w:rFonts w:ascii="Times New Roman" w:hAnsi="Times New Roman"/>
          <w:sz w:val="28"/>
          <w:szCs w:val="28"/>
        </w:rPr>
        <w:t xml:space="preserve">                          </w:t>
      </w:r>
      <w:r w:rsidRPr="00C527AE">
        <w:rPr>
          <w:rFonts w:ascii="Times New Roman" w:hAnsi="Times New Roman"/>
          <w:sz w:val="28"/>
          <w:szCs w:val="28"/>
        </w:rPr>
        <w:t>и использования семенного материала.</w:t>
      </w:r>
    </w:p>
    <w:p w14:paraId="50152A8C" w14:textId="77777777" w:rsidR="004C06D1" w:rsidRPr="00C527AE" w:rsidRDefault="004C06D1" w:rsidP="004C06D1">
      <w:pPr>
        <w:spacing w:line="240" w:lineRule="auto"/>
        <w:ind w:firstLine="709"/>
        <w:jc w:val="both"/>
        <w:rPr>
          <w:rFonts w:ascii="Times New Roman" w:hAnsi="Times New Roman"/>
          <w:sz w:val="28"/>
          <w:szCs w:val="28"/>
        </w:rPr>
      </w:pPr>
      <w:r w:rsidRPr="00C527AE">
        <w:rPr>
          <w:rFonts w:ascii="Times New Roman" w:hAnsi="Times New Roman"/>
          <w:sz w:val="28"/>
          <w:szCs w:val="28"/>
        </w:rPr>
        <w:t xml:space="preserve">Реализация регионального плана мероприятий позволит сохранить </w:t>
      </w:r>
      <w:r>
        <w:rPr>
          <w:rFonts w:ascii="Times New Roman" w:hAnsi="Times New Roman"/>
          <w:sz w:val="28"/>
          <w:szCs w:val="28"/>
        </w:rPr>
        <w:t xml:space="preserve">                     </w:t>
      </w:r>
      <w:r w:rsidRPr="00C527AE">
        <w:rPr>
          <w:rFonts w:ascii="Times New Roman" w:hAnsi="Times New Roman"/>
          <w:sz w:val="28"/>
          <w:szCs w:val="28"/>
        </w:rPr>
        <w:t>к 31 декабря 2025 года долю организаций частной формы собственности</w:t>
      </w:r>
      <w:r w:rsidRPr="00670DCE">
        <w:rPr>
          <w:rFonts w:ascii="Times New Roman" w:hAnsi="Times New Roman"/>
          <w:sz w:val="28"/>
          <w:szCs w:val="28"/>
        </w:rPr>
        <w:t xml:space="preserve">                            </w:t>
      </w:r>
      <w:r w:rsidRPr="00C527AE">
        <w:rPr>
          <w:rFonts w:ascii="Times New Roman" w:hAnsi="Times New Roman"/>
          <w:sz w:val="28"/>
          <w:szCs w:val="28"/>
        </w:rPr>
        <w:t xml:space="preserve"> на рынке семеноводства на уровне 100 процентов</w:t>
      </w:r>
    </w:p>
    <w:p w14:paraId="570E2E99" w14:textId="78BB60F9" w:rsidR="004C06D1" w:rsidRDefault="004C06D1" w:rsidP="004C06D1">
      <w:pPr>
        <w:pStyle w:val="ConsPlusNormal"/>
        <w:jc w:val="both"/>
        <w:rPr>
          <w:rFonts w:ascii="Times New Roman" w:hAnsi="Times New Roman"/>
          <w:sz w:val="26"/>
          <w:szCs w:val="26"/>
          <w:highlight w:val="green"/>
        </w:rPr>
      </w:pPr>
    </w:p>
    <w:p w14:paraId="47842FE9" w14:textId="352ED66F" w:rsidR="00300D64" w:rsidRDefault="00300D64" w:rsidP="004C06D1">
      <w:pPr>
        <w:pStyle w:val="ConsPlusNormal"/>
        <w:jc w:val="both"/>
        <w:rPr>
          <w:rFonts w:ascii="Times New Roman" w:hAnsi="Times New Roman"/>
          <w:sz w:val="26"/>
          <w:szCs w:val="26"/>
          <w:highlight w:val="green"/>
        </w:rPr>
      </w:pPr>
    </w:p>
    <w:p w14:paraId="02A556AC" w14:textId="77777777" w:rsidR="00300D64" w:rsidRDefault="00300D64" w:rsidP="004C06D1">
      <w:pPr>
        <w:pStyle w:val="ConsPlusNormal"/>
        <w:jc w:val="both"/>
        <w:rPr>
          <w:rFonts w:ascii="Times New Roman" w:hAnsi="Times New Roman"/>
          <w:sz w:val="26"/>
          <w:szCs w:val="26"/>
          <w:highlight w:val="green"/>
        </w:rPr>
        <w:sectPr w:rsidR="00300D64" w:rsidSect="00300D64">
          <w:pgSz w:w="11906" w:h="16838"/>
          <w:pgMar w:top="1134" w:right="567" w:bottom="1134" w:left="1701" w:header="709" w:footer="709" w:gutter="0"/>
          <w:cols w:space="708"/>
          <w:titlePg/>
          <w:docGrid w:linePitch="360"/>
        </w:sectPr>
      </w:pPr>
    </w:p>
    <w:p w14:paraId="16547858" w14:textId="5D5B7DFB" w:rsidR="0042020B" w:rsidRDefault="0042020B" w:rsidP="0042020B">
      <w:pPr>
        <w:pStyle w:val="ConsPlusNormal"/>
        <w:jc w:val="center"/>
        <w:rPr>
          <w:rFonts w:ascii="Times New Roman" w:hAnsi="Times New Roman"/>
          <w:b/>
          <w:bCs/>
          <w:sz w:val="28"/>
          <w:szCs w:val="28"/>
        </w:rPr>
      </w:pPr>
      <w:bookmarkStart w:id="28" w:name="_Hlk169871485"/>
      <w:r>
        <w:rPr>
          <w:rFonts w:ascii="Times New Roman" w:hAnsi="Times New Roman"/>
          <w:b/>
          <w:bCs/>
          <w:sz w:val="28"/>
          <w:szCs w:val="28"/>
        </w:rPr>
        <w:lastRenderedPageBreak/>
        <w:t>2</w:t>
      </w:r>
      <w:r w:rsidRPr="00E868DF">
        <w:rPr>
          <w:rFonts w:ascii="Times New Roman" w:hAnsi="Times New Roman"/>
          <w:b/>
          <w:bCs/>
          <w:sz w:val="28"/>
          <w:szCs w:val="28"/>
        </w:rPr>
        <w:t>.</w:t>
      </w:r>
      <w:r>
        <w:rPr>
          <w:rFonts w:ascii="Times New Roman" w:hAnsi="Times New Roman"/>
          <w:b/>
          <w:bCs/>
          <w:sz w:val="28"/>
          <w:szCs w:val="28"/>
        </w:rPr>
        <w:t xml:space="preserve">8.2.2. </w:t>
      </w:r>
      <w:r w:rsidRPr="00E868DF">
        <w:rPr>
          <w:rFonts w:ascii="Times New Roman" w:hAnsi="Times New Roman"/>
          <w:b/>
          <w:bCs/>
          <w:sz w:val="28"/>
          <w:szCs w:val="28"/>
        </w:rPr>
        <w:t>Ключевые показатели</w:t>
      </w:r>
    </w:p>
    <w:p w14:paraId="41999046" w14:textId="77777777" w:rsidR="0042020B" w:rsidRPr="00C239EF" w:rsidRDefault="0042020B" w:rsidP="0042020B">
      <w:pPr>
        <w:pStyle w:val="ConsPlusNormal"/>
        <w:rPr>
          <w:rFonts w:ascii="Times New Roman" w:hAnsi="Times New Roman"/>
          <w:b/>
          <w:bCs/>
          <w:sz w:val="10"/>
          <w:szCs w:val="10"/>
        </w:rPr>
      </w:pPr>
    </w:p>
    <w:tbl>
      <w:tblPr>
        <w:tblW w:w="149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62" w:type="dxa"/>
          <w:bottom w:w="57" w:type="dxa"/>
          <w:right w:w="62" w:type="dxa"/>
        </w:tblCellMar>
        <w:tblLook w:val="04A0" w:firstRow="1" w:lastRow="0" w:firstColumn="1" w:lastColumn="0" w:noHBand="0" w:noVBand="1"/>
      </w:tblPr>
      <w:tblGrid>
        <w:gridCol w:w="750"/>
        <w:gridCol w:w="5528"/>
        <w:gridCol w:w="1276"/>
        <w:gridCol w:w="1129"/>
        <w:gridCol w:w="993"/>
        <w:gridCol w:w="992"/>
        <w:gridCol w:w="992"/>
        <w:gridCol w:w="992"/>
        <w:gridCol w:w="2273"/>
      </w:tblGrid>
      <w:tr w:rsidR="0042020B" w:rsidRPr="00A9786A" w14:paraId="5B79A725" w14:textId="77777777" w:rsidTr="00842584">
        <w:trPr>
          <w:trHeight w:val="1703"/>
          <w:tblHeader/>
          <w:jc w:val="center"/>
        </w:trPr>
        <w:tc>
          <w:tcPr>
            <w:tcW w:w="750" w:type="dxa"/>
            <w:vAlign w:val="center"/>
          </w:tcPr>
          <w:p w14:paraId="3B40B222" w14:textId="77777777" w:rsidR="0042020B" w:rsidRPr="00A9786A" w:rsidRDefault="0042020B" w:rsidP="00842584">
            <w:pPr>
              <w:spacing w:after="0" w:line="240" w:lineRule="atLeast"/>
              <w:jc w:val="center"/>
              <w:rPr>
                <w:rFonts w:ascii="Times New Roman" w:hAnsi="Times New Roman"/>
                <w:b/>
                <w:sz w:val="24"/>
                <w:szCs w:val="24"/>
              </w:rPr>
            </w:pPr>
            <w:r w:rsidRPr="00A9786A">
              <w:rPr>
                <w:rFonts w:ascii="Times New Roman" w:hAnsi="Times New Roman"/>
                <w:b/>
                <w:sz w:val="24"/>
                <w:szCs w:val="24"/>
              </w:rPr>
              <w:t>№ п</w:t>
            </w:r>
            <w:r w:rsidRPr="00A9786A">
              <w:rPr>
                <w:rFonts w:ascii="Times New Roman" w:hAnsi="Times New Roman"/>
                <w:b/>
                <w:sz w:val="24"/>
                <w:szCs w:val="24"/>
                <w:lang w:val="en-US"/>
              </w:rPr>
              <w:t>/</w:t>
            </w:r>
            <w:r w:rsidRPr="00A9786A">
              <w:rPr>
                <w:rFonts w:ascii="Times New Roman" w:hAnsi="Times New Roman"/>
                <w:b/>
                <w:sz w:val="24"/>
                <w:szCs w:val="24"/>
              </w:rPr>
              <w:t>п</w:t>
            </w:r>
          </w:p>
        </w:tc>
        <w:tc>
          <w:tcPr>
            <w:tcW w:w="5528" w:type="dxa"/>
            <w:vAlign w:val="center"/>
          </w:tcPr>
          <w:p w14:paraId="3BFEA0FD" w14:textId="77777777" w:rsidR="0042020B" w:rsidRPr="00A9786A" w:rsidRDefault="0042020B" w:rsidP="00842584">
            <w:pPr>
              <w:tabs>
                <w:tab w:val="left" w:pos="1557"/>
                <w:tab w:val="left" w:pos="2697"/>
              </w:tabs>
              <w:spacing w:after="0" w:line="240" w:lineRule="atLeast"/>
              <w:jc w:val="center"/>
              <w:rPr>
                <w:rFonts w:ascii="Times New Roman" w:hAnsi="Times New Roman"/>
                <w:b/>
                <w:sz w:val="24"/>
                <w:szCs w:val="24"/>
              </w:rPr>
            </w:pPr>
            <w:r w:rsidRPr="00A9786A">
              <w:rPr>
                <w:rFonts w:ascii="Times New Roman" w:hAnsi="Times New Roman"/>
                <w:b/>
                <w:sz w:val="24"/>
                <w:szCs w:val="24"/>
              </w:rPr>
              <w:t>Наименование ключевого показателя</w:t>
            </w:r>
          </w:p>
        </w:tc>
        <w:tc>
          <w:tcPr>
            <w:tcW w:w="1276" w:type="dxa"/>
            <w:vAlign w:val="center"/>
          </w:tcPr>
          <w:p w14:paraId="3272CD32" w14:textId="77777777" w:rsidR="0042020B" w:rsidRPr="00A9786A" w:rsidRDefault="0042020B" w:rsidP="00842584">
            <w:pPr>
              <w:spacing w:after="0" w:line="240" w:lineRule="atLeast"/>
              <w:ind w:left="-57" w:right="-57"/>
              <w:jc w:val="center"/>
              <w:rPr>
                <w:rFonts w:ascii="Times New Roman" w:hAnsi="Times New Roman"/>
                <w:b/>
                <w:sz w:val="24"/>
                <w:szCs w:val="24"/>
              </w:rPr>
            </w:pPr>
            <w:r w:rsidRPr="00A9786A">
              <w:rPr>
                <w:rFonts w:ascii="Times New Roman" w:hAnsi="Times New Roman"/>
                <w:b/>
                <w:sz w:val="24"/>
                <w:szCs w:val="24"/>
              </w:rPr>
              <w:t>Единица измерения</w:t>
            </w:r>
          </w:p>
        </w:tc>
        <w:tc>
          <w:tcPr>
            <w:tcW w:w="1129" w:type="dxa"/>
            <w:vAlign w:val="center"/>
          </w:tcPr>
          <w:p w14:paraId="7936D559" w14:textId="77777777" w:rsidR="0042020B" w:rsidRPr="00A9786A" w:rsidRDefault="0042020B" w:rsidP="00842584">
            <w:pPr>
              <w:spacing w:after="0" w:line="240" w:lineRule="atLeast"/>
              <w:ind w:left="-57" w:right="-57"/>
              <w:jc w:val="center"/>
              <w:rPr>
                <w:rFonts w:ascii="Times New Roman" w:hAnsi="Times New Roman"/>
                <w:b/>
                <w:bCs/>
                <w:sz w:val="24"/>
                <w:szCs w:val="24"/>
              </w:rPr>
            </w:pPr>
            <w:r w:rsidRPr="00A9786A">
              <w:rPr>
                <w:rFonts w:ascii="Times New Roman" w:hAnsi="Times New Roman"/>
                <w:b/>
                <w:bCs/>
                <w:sz w:val="24"/>
                <w:szCs w:val="24"/>
              </w:rPr>
              <w:t>На</w:t>
            </w:r>
          </w:p>
          <w:p w14:paraId="47A39D89" w14:textId="77777777" w:rsidR="0042020B" w:rsidRPr="00A9786A" w:rsidRDefault="0042020B" w:rsidP="00842584">
            <w:pPr>
              <w:spacing w:after="0" w:line="240" w:lineRule="atLeast"/>
              <w:ind w:left="-57" w:right="-57"/>
              <w:jc w:val="center"/>
              <w:rPr>
                <w:rFonts w:ascii="Times New Roman" w:hAnsi="Times New Roman"/>
                <w:b/>
                <w:bCs/>
                <w:sz w:val="24"/>
                <w:szCs w:val="24"/>
              </w:rPr>
            </w:pPr>
            <w:r w:rsidRPr="00A9786A">
              <w:rPr>
                <w:rFonts w:ascii="Times New Roman" w:hAnsi="Times New Roman"/>
                <w:b/>
                <w:bCs/>
                <w:sz w:val="24"/>
                <w:szCs w:val="24"/>
              </w:rPr>
              <w:t>1 января 20</w:t>
            </w:r>
            <w:r>
              <w:rPr>
                <w:rFonts w:ascii="Times New Roman" w:hAnsi="Times New Roman"/>
                <w:b/>
                <w:bCs/>
                <w:sz w:val="24"/>
                <w:szCs w:val="24"/>
              </w:rPr>
              <w:t>22</w:t>
            </w:r>
          </w:p>
          <w:p w14:paraId="6ADF6151" w14:textId="77777777" w:rsidR="0042020B" w:rsidRPr="00A9786A" w:rsidRDefault="0042020B" w:rsidP="00842584">
            <w:pPr>
              <w:spacing w:after="0" w:line="240" w:lineRule="atLeast"/>
              <w:ind w:left="-57" w:right="-57"/>
              <w:jc w:val="center"/>
              <w:rPr>
                <w:rFonts w:ascii="Times New Roman" w:hAnsi="Times New Roman"/>
                <w:b/>
                <w:bCs/>
                <w:sz w:val="24"/>
                <w:szCs w:val="24"/>
              </w:rPr>
            </w:pPr>
            <w:r w:rsidRPr="00A9786A">
              <w:rPr>
                <w:rFonts w:ascii="Times New Roman" w:hAnsi="Times New Roman"/>
                <w:b/>
                <w:bCs/>
                <w:sz w:val="24"/>
                <w:szCs w:val="24"/>
              </w:rPr>
              <w:t>года</w:t>
            </w:r>
          </w:p>
          <w:p w14:paraId="16A54462" w14:textId="77777777" w:rsidR="0042020B" w:rsidRPr="00A9786A" w:rsidRDefault="0042020B" w:rsidP="00842584">
            <w:pPr>
              <w:spacing w:after="0" w:line="240" w:lineRule="atLeast"/>
              <w:ind w:left="-57" w:right="-57"/>
              <w:jc w:val="center"/>
              <w:rPr>
                <w:rFonts w:ascii="Times New Roman" w:hAnsi="Times New Roman"/>
                <w:b/>
                <w:bCs/>
                <w:sz w:val="24"/>
                <w:szCs w:val="24"/>
              </w:rPr>
            </w:pPr>
            <w:r w:rsidRPr="00A9786A">
              <w:rPr>
                <w:rFonts w:ascii="Times New Roman" w:hAnsi="Times New Roman"/>
                <w:b/>
                <w:bCs/>
                <w:sz w:val="24"/>
                <w:szCs w:val="24"/>
              </w:rPr>
              <w:t>отчет</w:t>
            </w:r>
          </w:p>
        </w:tc>
        <w:tc>
          <w:tcPr>
            <w:tcW w:w="993" w:type="dxa"/>
            <w:vAlign w:val="center"/>
          </w:tcPr>
          <w:p w14:paraId="5D3D2310" w14:textId="77777777" w:rsidR="0042020B" w:rsidRPr="00A9786A" w:rsidRDefault="0042020B" w:rsidP="00842584">
            <w:pPr>
              <w:spacing w:after="0" w:line="240" w:lineRule="atLeast"/>
              <w:ind w:left="-57" w:right="-57"/>
              <w:jc w:val="center"/>
              <w:rPr>
                <w:rFonts w:ascii="Times New Roman" w:hAnsi="Times New Roman"/>
                <w:b/>
                <w:bCs/>
                <w:sz w:val="24"/>
                <w:szCs w:val="24"/>
              </w:rPr>
            </w:pPr>
            <w:r w:rsidRPr="00A9786A">
              <w:rPr>
                <w:rFonts w:ascii="Times New Roman" w:hAnsi="Times New Roman"/>
                <w:b/>
                <w:bCs/>
                <w:sz w:val="24"/>
                <w:szCs w:val="24"/>
              </w:rPr>
              <w:t>На</w:t>
            </w:r>
          </w:p>
          <w:p w14:paraId="0D771740" w14:textId="77777777" w:rsidR="0042020B" w:rsidRPr="00A9786A" w:rsidRDefault="0042020B" w:rsidP="00842584">
            <w:pPr>
              <w:spacing w:after="0" w:line="240" w:lineRule="atLeast"/>
              <w:ind w:left="-57" w:right="-57"/>
              <w:jc w:val="center"/>
              <w:rPr>
                <w:rFonts w:ascii="Times New Roman" w:hAnsi="Times New Roman"/>
                <w:b/>
                <w:bCs/>
                <w:sz w:val="24"/>
                <w:szCs w:val="24"/>
              </w:rPr>
            </w:pPr>
            <w:r>
              <w:rPr>
                <w:rFonts w:ascii="Times New Roman" w:hAnsi="Times New Roman"/>
                <w:b/>
                <w:bCs/>
                <w:sz w:val="24"/>
                <w:szCs w:val="24"/>
              </w:rPr>
              <w:t>3</w:t>
            </w:r>
            <w:r w:rsidRPr="00A9786A">
              <w:rPr>
                <w:rFonts w:ascii="Times New Roman" w:hAnsi="Times New Roman"/>
                <w:b/>
                <w:bCs/>
                <w:sz w:val="24"/>
                <w:szCs w:val="24"/>
              </w:rPr>
              <w:t xml:space="preserve">1 </w:t>
            </w:r>
            <w:r>
              <w:rPr>
                <w:rFonts w:ascii="Times New Roman" w:hAnsi="Times New Roman"/>
                <w:b/>
                <w:bCs/>
                <w:sz w:val="24"/>
                <w:szCs w:val="24"/>
              </w:rPr>
              <w:t>декабря</w:t>
            </w:r>
          </w:p>
          <w:p w14:paraId="2CC39E16" w14:textId="77777777" w:rsidR="0042020B" w:rsidRPr="00A9786A" w:rsidRDefault="0042020B" w:rsidP="00842584">
            <w:pPr>
              <w:spacing w:after="0" w:line="240" w:lineRule="atLeast"/>
              <w:ind w:left="-57" w:right="-57"/>
              <w:jc w:val="center"/>
              <w:rPr>
                <w:rFonts w:ascii="Times New Roman" w:hAnsi="Times New Roman"/>
                <w:b/>
                <w:bCs/>
                <w:sz w:val="24"/>
                <w:szCs w:val="24"/>
              </w:rPr>
            </w:pPr>
            <w:r>
              <w:rPr>
                <w:rFonts w:ascii="Times New Roman" w:hAnsi="Times New Roman"/>
                <w:b/>
                <w:bCs/>
                <w:sz w:val="24"/>
                <w:szCs w:val="24"/>
              </w:rPr>
              <w:t xml:space="preserve">2022 </w:t>
            </w:r>
            <w:r w:rsidRPr="00A9786A">
              <w:rPr>
                <w:rFonts w:ascii="Times New Roman" w:hAnsi="Times New Roman"/>
                <w:b/>
                <w:bCs/>
                <w:sz w:val="24"/>
                <w:szCs w:val="24"/>
              </w:rPr>
              <w:t>года</w:t>
            </w:r>
          </w:p>
          <w:p w14:paraId="67946F6E" w14:textId="77777777" w:rsidR="0042020B" w:rsidRPr="00A9786A" w:rsidRDefault="0042020B" w:rsidP="00842584">
            <w:pPr>
              <w:spacing w:after="0" w:line="240" w:lineRule="atLeast"/>
              <w:ind w:left="-57" w:right="-57"/>
              <w:jc w:val="center"/>
              <w:rPr>
                <w:rFonts w:ascii="Times New Roman" w:hAnsi="Times New Roman"/>
                <w:b/>
                <w:bCs/>
                <w:sz w:val="24"/>
                <w:szCs w:val="24"/>
              </w:rPr>
            </w:pPr>
            <w:r>
              <w:rPr>
                <w:rFonts w:ascii="Times New Roman" w:hAnsi="Times New Roman"/>
                <w:b/>
                <w:bCs/>
                <w:sz w:val="24"/>
                <w:szCs w:val="24"/>
              </w:rPr>
              <w:t>план</w:t>
            </w:r>
          </w:p>
        </w:tc>
        <w:tc>
          <w:tcPr>
            <w:tcW w:w="992" w:type="dxa"/>
            <w:vAlign w:val="center"/>
          </w:tcPr>
          <w:p w14:paraId="4483CD11" w14:textId="77777777" w:rsidR="0042020B" w:rsidRPr="00A9786A" w:rsidRDefault="0042020B" w:rsidP="00842584">
            <w:pPr>
              <w:spacing w:after="0" w:line="240" w:lineRule="atLeast"/>
              <w:ind w:left="-57" w:right="-57"/>
              <w:jc w:val="center"/>
              <w:rPr>
                <w:rFonts w:ascii="Times New Roman" w:hAnsi="Times New Roman"/>
                <w:b/>
                <w:bCs/>
                <w:sz w:val="24"/>
                <w:szCs w:val="24"/>
              </w:rPr>
            </w:pPr>
            <w:r w:rsidRPr="00A9786A">
              <w:rPr>
                <w:rFonts w:ascii="Times New Roman" w:hAnsi="Times New Roman"/>
                <w:b/>
                <w:bCs/>
                <w:sz w:val="24"/>
                <w:szCs w:val="24"/>
              </w:rPr>
              <w:t>На</w:t>
            </w:r>
          </w:p>
          <w:p w14:paraId="0F5ED38E" w14:textId="77777777" w:rsidR="0042020B" w:rsidRPr="00A9786A" w:rsidRDefault="0042020B" w:rsidP="00842584">
            <w:pPr>
              <w:spacing w:after="0" w:line="240" w:lineRule="atLeast"/>
              <w:ind w:left="-57" w:right="-57"/>
              <w:jc w:val="center"/>
              <w:rPr>
                <w:rFonts w:ascii="Times New Roman" w:hAnsi="Times New Roman"/>
                <w:b/>
                <w:bCs/>
                <w:sz w:val="24"/>
                <w:szCs w:val="24"/>
              </w:rPr>
            </w:pPr>
            <w:r>
              <w:rPr>
                <w:rFonts w:ascii="Times New Roman" w:hAnsi="Times New Roman"/>
                <w:b/>
                <w:bCs/>
                <w:sz w:val="24"/>
                <w:szCs w:val="24"/>
              </w:rPr>
              <w:t>3</w:t>
            </w:r>
            <w:r w:rsidRPr="00A9786A">
              <w:rPr>
                <w:rFonts w:ascii="Times New Roman" w:hAnsi="Times New Roman"/>
                <w:b/>
                <w:bCs/>
                <w:sz w:val="24"/>
                <w:szCs w:val="24"/>
              </w:rPr>
              <w:t xml:space="preserve">1 </w:t>
            </w:r>
            <w:r>
              <w:rPr>
                <w:rFonts w:ascii="Times New Roman" w:hAnsi="Times New Roman"/>
                <w:b/>
                <w:bCs/>
                <w:sz w:val="24"/>
                <w:szCs w:val="24"/>
              </w:rPr>
              <w:t>декабря</w:t>
            </w:r>
          </w:p>
          <w:p w14:paraId="43E6A1E9" w14:textId="77777777" w:rsidR="0042020B" w:rsidRPr="00A9786A" w:rsidRDefault="0042020B" w:rsidP="00842584">
            <w:pPr>
              <w:spacing w:after="0" w:line="240" w:lineRule="atLeast"/>
              <w:ind w:left="-57" w:right="-57"/>
              <w:jc w:val="center"/>
              <w:rPr>
                <w:rFonts w:ascii="Times New Roman" w:hAnsi="Times New Roman"/>
                <w:b/>
                <w:bCs/>
                <w:sz w:val="24"/>
                <w:szCs w:val="24"/>
              </w:rPr>
            </w:pPr>
            <w:r>
              <w:rPr>
                <w:rFonts w:ascii="Times New Roman" w:hAnsi="Times New Roman"/>
                <w:b/>
                <w:bCs/>
                <w:sz w:val="24"/>
                <w:szCs w:val="24"/>
              </w:rPr>
              <w:t xml:space="preserve">2023 </w:t>
            </w:r>
            <w:r w:rsidRPr="00A9786A">
              <w:rPr>
                <w:rFonts w:ascii="Times New Roman" w:hAnsi="Times New Roman"/>
                <w:b/>
                <w:bCs/>
                <w:sz w:val="24"/>
                <w:szCs w:val="24"/>
              </w:rPr>
              <w:t>года</w:t>
            </w:r>
          </w:p>
          <w:p w14:paraId="01DE51BF" w14:textId="77777777" w:rsidR="0042020B" w:rsidRPr="00A9786A" w:rsidRDefault="0042020B" w:rsidP="00842584">
            <w:pPr>
              <w:spacing w:after="0" w:line="240" w:lineRule="atLeast"/>
              <w:ind w:left="-57" w:right="-57"/>
              <w:jc w:val="center"/>
              <w:rPr>
                <w:rFonts w:ascii="Times New Roman" w:hAnsi="Times New Roman"/>
                <w:b/>
                <w:bCs/>
                <w:sz w:val="24"/>
                <w:szCs w:val="24"/>
              </w:rPr>
            </w:pPr>
            <w:r>
              <w:rPr>
                <w:rFonts w:ascii="Times New Roman" w:hAnsi="Times New Roman"/>
                <w:b/>
                <w:bCs/>
                <w:sz w:val="24"/>
                <w:szCs w:val="24"/>
              </w:rPr>
              <w:t>план</w:t>
            </w:r>
          </w:p>
        </w:tc>
        <w:tc>
          <w:tcPr>
            <w:tcW w:w="992" w:type="dxa"/>
            <w:vAlign w:val="center"/>
          </w:tcPr>
          <w:p w14:paraId="48F2C7A8" w14:textId="77777777" w:rsidR="0042020B" w:rsidRPr="00A9786A" w:rsidRDefault="0042020B" w:rsidP="00842584">
            <w:pPr>
              <w:spacing w:after="0" w:line="240" w:lineRule="atLeast"/>
              <w:ind w:left="-57" w:right="-57"/>
              <w:jc w:val="center"/>
              <w:rPr>
                <w:rFonts w:ascii="Times New Roman" w:hAnsi="Times New Roman"/>
                <w:b/>
                <w:bCs/>
                <w:sz w:val="24"/>
                <w:szCs w:val="24"/>
              </w:rPr>
            </w:pPr>
            <w:r w:rsidRPr="00A9786A">
              <w:rPr>
                <w:rFonts w:ascii="Times New Roman" w:hAnsi="Times New Roman"/>
                <w:b/>
                <w:bCs/>
                <w:sz w:val="24"/>
                <w:szCs w:val="24"/>
              </w:rPr>
              <w:t>На</w:t>
            </w:r>
          </w:p>
          <w:p w14:paraId="24E24583" w14:textId="77777777" w:rsidR="0042020B" w:rsidRPr="00A9786A" w:rsidRDefault="0042020B" w:rsidP="00842584">
            <w:pPr>
              <w:spacing w:after="0" w:line="240" w:lineRule="atLeast"/>
              <w:ind w:left="-57" w:right="-57"/>
              <w:jc w:val="center"/>
              <w:rPr>
                <w:rFonts w:ascii="Times New Roman" w:hAnsi="Times New Roman"/>
                <w:b/>
                <w:bCs/>
                <w:sz w:val="24"/>
                <w:szCs w:val="24"/>
              </w:rPr>
            </w:pPr>
            <w:r>
              <w:rPr>
                <w:rFonts w:ascii="Times New Roman" w:hAnsi="Times New Roman"/>
                <w:b/>
                <w:bCs/>
                <w:sz w:val="24"/>
                <w:szCs w:val="24"/>
              </w:rPr>
              <w:t>3</w:t>
            </w:r>
            <w:r w:rsidRPr="00A9786A">
              <w:rPr>
                <w:rFonts w:ascii="Times New Roman" w:hAnsi="Times New Roman"/>
                <w:b/>
                <w:bCs/>
                <w:sz w:val="24"/>
                <w:szCs w:val="24"/>
              </w:rPr>
              <w:t xml:space="preserve">1 </w:t>
            </w:r>
            <w:r>
              <w:rPr>
                <w:rFonts w:ascii="Times New Roman" w:hAnsi="Times New Roman"/>
                <w:b/>
                <w:bCs/>
                <w:sz w:val="24"/>
                <w:szCs w:val="24"/>
              </w:rPr>
              <w:t>декабря</w:t>
            </w:r>
          </w:p>
          <w:p w14:paraId="17917607" w14:textId="77777777" w:rsidR="0042020B" w:rsidRPr="00A9786A" w:rsidRDefault="0042020B" w:rsidP="00842584">
            <w:pPr>
              <w:spacing w:after="0" w:line="240" w:lineRule="atLeast"/>
              <w:ind w:left="-57" w:right="-57"/>
              <w:jc w:val="center"/>
              <w:rPr>
                <w:rFonts w:ascii="Times New Roman" w:hAnsi="Times New Roman"/>
                <w:b/>
                <w:bCs/>
                <w:sz w:val="24"/>
                <w:szCs w:val="24"/>
              </w:rPr>
            </w:pPr>
            <w:r>
              <w:rPr>
                <w:rFonts w:ascii="Times New Roman" w:hAnsi="Times New Roman"/>
                <w:b/>
                <w:bCs/>
                <w:sz w:val="24"/>
                <w:szCs w:val="24"/>
              </w:rPr>
              <w:t xml:space="preserve">2024 </w:t>
            </w:r>
            <w:r w:rsidRPr="00A9786A">
              <w:rPr>
                <w:rFonts w:ascii="Times New Roman" w:hAnsi="Times New Roman"/>
                <w:b/>
                <w:bCs/>
                <w:sz w:val="24"/>
                <w:szCs w:val="24"/>
              </w:rPr>
              <w:t>года</w:t>
            </w:r>
          </w:p>
          <w:p w14:paraId="4269B04D" w14:textId="77777777" w:rsidR="0042020B" w:rsidRPr="00A9786A" w:rsidRDefault="0042020B" w:rsidP="00842584">
            <w:pPr>
              <w:spacing w:after="0" w:line="240" w:lineRule="atLeast"/>
              <w:ind w:left="-57" w:right="-57"/>
              <w:jc w:val="center"/>
              <w:rPr>
                <w:rFonts w:ascii="Times New Roman" w:hAnsi="Times New Roman"/>
                <w:b/>
                <w:bCs/>
                <w:sz w:val="24"/>
                <w:szCs w:val="24"/>
              </w:rPr>
            </w:pPr>
            <w:r>
              <w:rPr>
                <w:rFonts w:ascii="Times New Roman" w:hAnsi="Times New Roman"/>
                <w:b/>
                <w:bCs/>
                <w:sz w:val="24"/>
                <w:szCs w:val="24"/>
              </w:rPr>
              <w:t>план</w:t>
            </w:r>
          </w:p>
        </w:tc>
        <w:tc>
          <w:tcPr>
            <w:tcW w:w="992" w:type="dxa"/>
            <w:vAlign w:val="center"/>
          </w:tcPr>
          <w:p w14:paraId="6B9D57EE" w14:textId="77777777" w:rsidR="0042020B" w:rsidRPr="00A9786A" w:rsidRDefault="0042020B" w:rsidP="00842584">
            <w:pPr>
              <w:spacing w:after="0" w:line="240" w:lineRule="atLeast"/>
              <w:ind w:left="-57" w:right="-57"/>
              <w:jc w:val="center"/>
              <w:rPr>
                <w:rFonts w:ascii="Times New Roman" w:hAnsi="Times New Roman"/>
                <w:b/>
                <w:bCs/>
                <w:sz w:val="24"/>
                <w:szCs w:val="24"/>
              </w:rPr>
            </w:pPr>
            <w:r w:rsidRPr="00A9786A">
              <w:rPr>
                <w:rFonts w:ascii="Times New Roman" w:hAnsi="Times New Roman"/>
                <w:b/>
                <w:bCs/>
                <w:sz w:val="24"/>
                <w:szCs w:val="24"/>
              </w:rPr>
              <w:t>На</w:t>
            </w:r>
          </w:p>
          <w:p w14:paraId="0E433D20" w14:textId="77777777" w:rsidR="0042020B" w:rsidRPr="00A9786A" w:rsidRDefault="0042020B" w:rsidP="00842584">
            <w:pPr>
              <w:spacing w:after="0" w:line="240" w:lineRule="atLeast"/>
              <w:ind w:left="-57" w:right="-57"/>
              <w:jc w:val="center"/>
              <w:rPr>
                <w:rFonts w:ascii="Times New Roman" w:hAnsi="Times New Roman"/>
                <w:b/>
                <w:bCs/>
                <w:sz w:val="24"/>
                <w:szCs w:val="24"/>
              </w:rPr>
            </w:pPr>
            <w:r>
              <w:rPr>
                <w:rFonts w:ascii="Times New Roman" w:hAnsi="Times New Roman"/>
                <w:b/>
                <w:bCs/>
                <w:sz w:val="24"/>
                <w:szCs w:val="24"/>
              </w:rPr>
              <w:t>3</w:t>
            </w:r>
            <w:r w:rsidRPr="00A9786A">
              <w:rPr>
                <w:rFonts w:ascii="Times New Roman" w:hAnsi="Times New Roman"/>
                <w:b/>
                <w:bCs/>
                <w:sz w:val="24"/>
                <w:szCs w:val="24"/>
              </w:rPr>
              <w:t xml:space="preserve">1 </w:t>
            </w:r>
            <w:r>
              <w:rPr>
                <w:rFonts w:ascii="Times New Roman" w:hAnsi="Times New Roman"/>
                <w:b/>
                <w:bCs/>
                <w:sz w:val="24"/>
                <w:szCs w:val="24"/>
              </w:rPr>
              <w:t>декабря</w:t>
            </w:r>
          </w:p>
          <w:p w14:paraId="448CAB3F" w14:textId="77777777" w:rsidR="0042020B" w:rsidRDefault="0042020B" w:rsidP="00842584">
            <w:pPr>
              <w:spacing w:after="0" w:line="240" w:lineRule="atLeast"/>
              <w:ind w:left="-57" w:right="-57"/>
              <w:jc w:val="center"/>
              <w:rPr>
                <w:rFonts w:ascii="Times New Roman" w:hAnsi="Times New Roman"/>
                <w:b/>
                <w:bCs/>
                <w:sz w:val="24"/>
                <w:szCs w:val="24"/>
              </w:rPr>
            </w:pPr>
            <w:r>
              <w:rPr>
                <w:rFonts w:ascii="Times New Roman" w:hAnsi="Times New Roman"/>
                <w:b/>
                <w:bCs/>
                <w:sz w:val="24"/>
                <w:szCs w:val="24"/>
              </w:rPr>
              <w:t>2025</w:t>
            </w:r>
          </w:p>
          <w:p w14:paraId="639279AF" w14:textId="77777777" w:rsidR="0042020B" w:rsidRPr="00A9786A" w:rsidRDefault="0042020B" w:rsidP="00842584">
            <w:pPr>
              <w:spacing w:after="0" w:line="240" w:lineRule="atLeast"/>
              <w:ind w:left="-57" w:right="-57"/>
              <w:jc w:val="center"/>
              <w:rPr>
                <w:rFonts w:ascii="Times New Roman" w:hAnsi="Times New Roman"/>
                <w:b/>
                <w:bCs/>
                <w:sz w:val="24"/>
                <w:szCs w:val="24"/>
              </w:rPr>
            </w:pPr>
            <w:r w:rsidRPr="00A9786A">
              <w:rPr>
                <w:rFonts w:ascii="Times New Roman" w:hAnsi="Times New Roman"/>
                <w:b/>
                <w:bCs/>
                <w:sz w:val="24"/>
                <w:szCs w:val="24"/>
              </w:rPr>
              <w:t>года</w:t>
            </w:r>
          </w:p>
          <w:p w14:paraId="05531AB3" w14:textId="77777777" w:rsidR="0042020B" w:rsidRPr="00A9786A" w:rsidRDefault="0042020B" w:rsidP="00842584">
            <w:pPr>
              <w:spacing w:after="0" w:line="240" w:lineRule="atLeast"/>
              <w:jc w:val="center"/>
              <w:rPr>
                <w:rFonts w:ascii="Times New Roman" w:hAnsi="Times New Roman"/>
                <w:b/>
                <w:bCs/>
                <w:sz w:val="24"/>
                <w:szCs w:val="24"/>
              </w:rPr>
            </w:pPr>
            <w:r>
              <w:rPr>
                <w:rFonts w:ascii="Times New Roman" w:hAnsi="Times New Roman"/>
                <w:b/>
                <w:bCs/>
                <w:sz w:val="24"/>
                <w:szCs w:val="24"/>
              </w:rPr>
              <w:t>план</w:t>
            </w:r>
          </w:p>
        </w:tc>
        <w:tc>
          <w:tcPr>
            <w:tcW w:w="2273" w:type="dxa"/>
            <w:vAlign w:val="center"/>
          </w:tcPr>
          <w:p w14:paraId="6033FC9F" w14:textId="77777777" w:rsidR="0042020B" w:rsidRDefault="0042020B" w:rsidP="00842584">
            <w:pPr>
              <w:spacing w:after="0" w:line="240" w:lineRule="atLeast"/>
              <w:jc w:val="center"/>
              <w:rPr>
                <w:rFonts w:ascii="Times New Roman" w:hAnsi="Times New Roman"/>
                <w:b/>
                <w:bCs/>
                <w:sz w:val="24"/>
                <w:szCs w:val="24"/>
              </w:rPr>
            </w:pPr>
            <w:r w:rsidRPr="009C7041">
              <w:rPr>
                <w:rFonts w:ascii="Times New Roman" w:hAnsi="Times New Roman"/>
                <w:b/>
                <w:bCs/>
                <w:sz w:val="24"/>
                <w:szCs w:val="24"/>
              </w:rPr>
              <w:t>Целевое значение, определенное Стандартом</w:t>
            </w:r>
          </w:p>
          <w:p w14:paraId="456F576C" w14:textId="77777777" w:rsidR="0042020B" w:rsidRPr="00A9786A" w:rsidRDefault="0042020B" w:rsidP="00842584">
            <w:pPr>
              <w:spacing w:after="0" w:line="240" w:lineRule="atLeast"/>
              <w:jc w:val="center"/>
              <w:rPr>
                <w:rFonts w:ascii="Times New Roman" w:hAnsi="Times New Roman"/>
                <w:b/>
                <w:bCs/>
                <w:sz w:val="24"/>
                <w:szCs w:val="24"/>
              </w:rPr>
            </w:pPr>
            <w:r w:rsidRPr="009C7041">
              <w:rPr>
                <w:rFonts w:ascii="Times New Roman" w:hAnsi="Times New Roman"/>
                <w:b/>
                <w:bCs/>
                <w:sz w:val="24"/>
                <w:szCs w:val="24"/>
              </w:rPr>
              <w:t>и Национальным планом развития конкуренции</w:t>
            </w:r>
          </w:p>
        </w:tc>
      </w:tr>
      <w:tr w:rsidR="000D49EB" w:rsidRPr="00F63F66" w14:paraId="1FC6E0E2" w14:textId="77777777" w:rsidTr="000D49EB">
        <w:trPr>
          <w:trHeight w:val="498"/>
          <w:jc w:val="center"/>
        </w:trPr>
        <w:tc>
          <w:tcPr>
            <w:tcW w:w="750" w:type="dxa"/>
          </w:tcPr>
          <w:p w14:paraId="650E1945" w14:textId="77777777" w:rsidR="000D49EB" w:rsidRPr="00F63F66" w:rsidRDefault="000D49EB" w:rsidP="000D49EB">
            <w:pPr>
              <w:spacing w:after="0" w:line="240" w:lineRule="auto"/>
              <w:ind w:left="-57" w:right="-57"/>
              <w:jc w:val="center"/>
              <w:rPr>
                <w:rFonts w:ascii="Times New Roman" w:hAnsi="Times New Roman"/>
                <w:sz w:val="24"/>
                <w:szCs w:val="24"/>
              </w:rPr>
            </w:pPr>
            <w:r>
              <w:rPr>
                <w:rFonts w:ascii="Times New Roman" w:hAnsi="Times New Roman"/>
                <w:sz w:val="24"/>
                <w:szCs w:val="24"/>
              </w:rPr>
              <w:t>1.</w:t>
            </w:r>
          </w:p>
        </w:tc>
        <w:tc>
          <w:tcPr>
            <w:tcW w:w="5528" w:type="dxa"/>
            <w:tcBorders>
              <w:top w:val="single" w:sz="4" w:space="0" w:color="auto"/>
              <w:left w:val="single" w:sz="4" w:space="0" w:color="auto"/>
              <w:bottom w:val="single" w:sz="4" w:space="0" w:color="auto"/>
              <w:right w:val="single" w:sz="4" w:space="0" w:color="auto"/>
            </w:tcBorders>
            <w:shd w:val="clear" w:color="auto" w:fill="FFFFFF" w:themeFill="background1"/>
          </w:tcPr>
          <w:p w14:paraId="68EC5C4F" w14:textId="2571620E" w:rsidR="000D49EB" w:rsidRPr="00F63F66" w:rsidRDefault="000D49EB" w:rsidP="000D49EB">
            <w:pPr>
              <w:spacing w:after="0" w:line="240" w:lineRule="auto"/>
              <w:jc w:val="both"/>
              <w:rPr>
                <w:rFonts w:ascii="Times New Roman" w:hAnsi="Times New Roman"/>
                <w:sz w:val="24"/>
                <w:szCs w:val="24"/>
              </w:rPr>
            </w:pPr>
            <w:r w:rsidRPr="00A9786A">
              <w:rPr>
                <w:rFonts w:ascii="Times New Roman" w:eastAsiaTheme="minorHAnsi" w:hAnsi="Times New Roman"/>
                <w:sz w:val="24"/>
                <w:szCs w:val="24"/>
              </w:rPr>
              <w:t xml:space="preserve">Доля организаций частной формы собственности </w:t>
            </w:r>
            <w:r w:rsidRPr="000B4DE8">
              <w:rPr>
                <w:rFonts w:ascii="Times New Roman" w:eastAsiaTheme="minorHAnsi" w:hAnsi="Times New Roman"/>
                <w:sz w:val="24"/>
                <w:szCs w:val="24"/>
              </w:rPr>
              <w:t xml:space="preserve">                    </w:t>
            </w:r>
            <w:r w:rsidRPr="00A9786A">
              <w:rPr>
                <w:rFonts w:ascii="Times New Roman" w:eastAsiaTheme="minorHAnsi" w:hAnsi="Times New Roman"/>
                <w:sz w:val="24"/>
                <w:szCs w:val="24"/>
              </w:rPr>
              <w:t>на р</w:t>
            </w:r>
            <w:r>
              <w:rPr>
                <w:rFonts w:ascii="Times New Roman" w:eastAsiaTheme="minorHAnsi" w:hAnsi="Times New Roman"/>
                <w:sz w:val="24"/>
                <w:szCs w:val="24"/>
              </w:rPr>
              <w:t xml:space="preserve">ынке семеноводства </w:t>
            </w:r>
            <w:r w:rsidR="00D435E2">
              <w:rPr>
                <w:rFonts w:ascii="Times New Roman" w:eastAsiaTheme="minorHAnsi" w:hAnsi="Times New Roman"/>
                <w:sz w:val="24"/>
                <w:szCs w:val="24"/>
              </w:rPr>
              <w:t>(по Стандарту и методике ФАС)</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tcPr>
          <w:p w14:paraId="4E9E2049" w14:textId="6B1EA10D" w:rsidR="000D49EB" w:rsidRPr="00F63F66" w:rsidRDefault="000D49EB" w:rsidP="000D49EB">
            <w:pPr>
              <w:spacing w:after="0" w:line="240" w:lineRule="auto"/>
              <w:jc w:val="center"/>
              <w:rPr>
                <w:rFonts w:ascii="Times New Roman" w:hAnsi="Times New Roman"/>
                <w:sz w:val="24"/>
                <w:szCs w:val="24"/>
              </w:rPr>
            </w:pPr>
            <w:r w:rsidRPr="00A9786A">
              <w:rPr>
                <w:rFonts w:ascii="Times New Roman" w:hAnsi="Times New Roman"/>
                <w:sz w:val="24"/>
                <w:szCs w:val="24"/>
              </w:rPr>
              <w:t>%</w:t>
            </w:r>
          </w:p>
        </w:tc>
        <w:tc>
          <w:tcPr>
            <w:tcW w:w="1129" w:type="dxa"/>
            <w:tcBorders>
              <w:top w:val="single" w:sz="4" w:space="0" w:color="auto"/>
              <w:left w:val="single" w:sz="4" w:space="0" w:color="auto"/>
              <w:bottom w:val="single" w:sz="4" w:space="0" w:color="auto"/>
              <w:right w:val="single" w:sz="4" w:space="0" w:color="auto"/>
            </w:tcBorders>
            <w:shd w:val="clear" w:color="auto" w:fill="FFFFFF" w:themeFill="background1"/>
          </w:tcPr>
          <w:p w14:paraId="23496557" w14:textId="1115716D" w:rsidR="000D49EB" w:rsidRPr="00F63F66" w:rsidRDefault="000D49EB" w:rsidP="000D49EB">
            <w:pPr>
              <w:spacing w:after="0" w:line="240" w:lineRule="auto"/>
              <w:jc w:val="center"/>
              <w:rPr>
                <w:rFonts w:ascii="Times New Roman" w:hAnsi="Times New Roman"/>
                <w:color w:val="000000"/>
                <w:sz w:val="24"/>
                <w:szCs w:val="24"/>
              </w:rPr>
            </w:pPr>
            <w:r w:rsidRPr="00A9786A">
              <w:rPr>
                <w:rFonts w:ascii="Times New Roman" w:hAnsi="Times New Roman"/>
                <w:sz w:val="24"/>
                <w:szCs w:val="24"/>
              </w:rPr>
              <w:t>100</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tcPr>
          <w:p w14:paraId="51C185C2" w14:textId="7EAD2641" w:rsidR="000D49EB" w:rsidRPr="00F63F66" w:rsidRDefault="000D49EB" w:rsidP="000D49EB">
            <w:pPr>
              <w:spacing w:after="0" w:line="240" w:lineRule="auto"/>
              <w:jc w:val="center"/>
              <w:rPr>
                <w:rFonts w:ascii="Times New Roman" w:hAnsi="Times New Roman"/>
                <w:color w:val="000000"/>
                <w:sz w:val="24"/>
                <w:szCs w:val="24"/>
              </w:rPr>
            </w:pPr>
            <w:r w:rsidRPr="00A9786A">
              <w:rPr>
                <w:rFonts w:ascii="Times New Roman" w:hAnsi="Times New Roman"/>
                <w:sz w:val="24"/>
                <w:szCs w:val="24"/>
              </w:rPr>
              <w:t>100</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14:paraId="08354470" w14:textId="53A18CA4" w:rsidR="000D49EB" w:rsidRPr="00F63F66" w:rsidRDefault="000D49EB" w:rsidP="000D49EB">
            <w:pPr>
              <w:spacing w:after="0" w:line="240" w:lineRule="auto"/>
              <w:jc w:val="center"/>
              <w:rPr>
                <w:rFonts w:ascii="Times New Roman" w:hAnsi="Times New Roman"/>
                <w:color w:val="000000"/>
                <w:sz w:val="24"/>
                <w:szCs w:val="24"/>
              </w:rPr>
            </w:pPr>
            <w:r w:rsidRPr="00A9786A">
              <w:rPr>
                <w:rFonts w:ascii="Times New Roman" w:hAnsi="Times New Roman"/>
                <w:sz w:val="24"/>
                <w:szCs w:val="24"/>
              </w:rPr>
              <w:t>100</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14:paraId="7E8F31CF" w14:textId="779D4152" w:rsidR="000D49EB" w:rsidRPr="00F63F66" w:rsidRDefault="000D49EB" w:rsidP="000D49EB">
            <w:pPr>
              <w:spacing w:after="0" w:line="240" w:lineRule="auto"/>
              <w:jc w:val="center"/>
              <w:rPr>
                <w:rFonts w:ascii="Times New Roman" w:hAnsi="Times New Roman"/>
                <w:color w:val="000000"/>
                <w:sz w:val="24"/>
                <w:szCs w:val="24"/>
              </w:rPr>
            </w:pPr>
            <w:r w:rsidRPr="00A9786A">
              <w:rPr>
                <w:rFonts w:ascii="Times New Roman" w:hAnsi="Times New Roman"/>
                <w:sz w:val="24"/>
                <w:szCs w:val="24"/>
              </w:rPr>
              <w:t>100</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14:paraId="5676CA15" w14:textId="66DFED82" w:rsidR="000D49EB" w:rsidRPr="00F63F66" w:rsidRDefault="000D49EB" w:rsidP="000D49EB">
            <w:pPr>
              <w:spacing w:after="0" w:line="240" w:lineRule="auto"/>
              <w:contextualSpacing/>
              <w:jc w:val="center"/>
              <w:rPr>
                <w:rFonts w:ascii="Times New Roman" w:hAnsi="Times New Roman"/>
                <w:sz w:val="24"/>
                <w:szCs w:val="24"/>
              </w:rPr>
            </w:pPr>
            <w:r>
              <w:rPr>
                <w:rFonts w:ascii="Times New Roman" w:hAnsi="Times New Roman"/>
                <w:sz w:val="24"/>
                <w:szCs w:val="24"/>
              </w:rPr>
              <w:t>100</w:t>
            </w:r>
          </w:p>
        </w:tc>
        <w:tc>
          <w:tcPr>
            <w:tcW w:w="2273" w:type="dxa"/>
            <w:tcBorders>
              <w:top w:val="single" w:sz="4" w:space="0" w:color="auto"/>
              <w:left w:val="single" w:sz="4" w:space="0" w:color="auto"/>
              <w:bottom w:val="single" w:sz="4" w:space="0" w:color="auto"/>
              <w:right w:val="single" w:sz="4" w:space="0" w:color="auto"/>
            </w:tcBorders>
            <w:shd w:val="clear" w:color="auto" w:fill="FFFFFF" w:themeFill="background1"/>
          </w:tcPr>
          <w:p w14:paraId="26337972" w14:textId="37A784D8" w:rsidR="000D49EB" w:rsidRPr="00F63F66" w:rsidRDefault="000D49EB" w:rsidP="000D49EB">
            <w:pPr>
              <w:spacing w:after="0" w:line="240" w:lineRule="auto"/>
              <w:contextualSpacing/>
              <w:jc w:val="center"/>
              <w:rPr>
                <w:rFonts w:ascii="Times New Roman" w:hAnsi="Times New Roman"/>
                <w:sz w:val="24"/>
                <w:szCs w:val="24"/>
              </w:rPr>
            </w:pPr>
            <w:r w:rsidRPr="00781544">
              <w:rPr>
                <w:rFonts w:ascii="Times New Roman" w:hAnsi="Times New Roman"/>
                <w:sz w:val="24"/>
                <w:szCs w:val="24"/>
              </w:rPr>
              <w:t>Не менее 20</w:t>
            </w:r>
          </w:p>
        </w:tc>
      </w:tr>
    </w:tbl>
    <w:p w14:paraId="2A4F88C8" w14:textId="77777777" w:rsidR="0042020B" w:rsidRPr="00632334" w:rsidRDefault="0042020B" w:rsidP="0042020B">
      <w:pPr>
        <w:pStyle w:val="ConsPlusNormal"/>
        <w:ind w:firstLine="709"/>
        <w:jc w:val="both"/>
        <w:rPr>
          <w:rFonts w:ascii="Times New Roman" w:hAnsi="Times New Roman"/>
          <w:sz w:val="10"/>
          <w:szCs w:val="10"/>
        </w:rPr>
      </w:pPr>
    </w:p>
    <w:p w14:paraId="483F2836" w14:textId="18DFAD2D" w:rsidR="0042020B" w:rsidRPr="00773E1F" w:rsidRDefault="0042020B" w:rsidP="0042020B">
      <w:pPr>
        <w:pStyle w:val="ConsPlusNormal"/>
        <w:ind w:firstLine="709"/>
        <w:jc w:val="center"/>
        <w:rPr>
          <w:rFonts w:ascii="Times New Roman" w:hAnsi="Times New Roman"/>
          <w:b/>
          <w:bCs/>
          <w:sz w:val="28"/>
          <w:szCs w:val="28"/>
        </w:rPr>
      </w:pPr>
      <w:r w:rsidRPr="00773E1F">
        <w:rPr>
          <w:rFonts w:ascii="Times New Roman" w:hAnsi="Times New Roman"/>
          <w:b/>
          <w:bCs/>
          <w:sz w:val="28"/>
          <w:szCs w:val="28"/>
        </w:rPr>
        <w:t>2</w:t>
      </w:r>
      <w:r>
        <w:rPr>
          <w:rFonts w:ascii="Times New Roman" w:hAnsi="Times New Roman"/>
          <w:b/>
          <w:bCs/>
          <w:sz w:val="28"/>
          <w:szCs w:val="28"/>
        </w:rPr>
        <w:t>.8.2.3.</w:t>
      </w:r>
      <w:r w:rsidRPr="00773E1F">
        <w:rPr>
          <w:rFonts w:ascii="Times New Roman" w:hAnsi="Times New Roman"/>
          <w:b/>
          <w:bCs/>
          <w:sz w:val="28"/>
          <w:szCs w:val="28"/>
        </w:rPr>
        <w:t xml:space="preserve"> Мероприятия по содействию развитию конкуренции</w:t>
      </w:r>
    </w:p>
    <w:p w14:paraId="39F68B5D" w14:textId="77777777" w:rsidR="0042020B" w:rsidRPr="00632334" w:rsidRDefault="0042020B" w:rsidP="0042020B">
      <w:pPr>
        <w:pStyle w:val="ConsPlusNormal"/>
        <w:jc w:val="both"/>
        <w:rPr>
          <w:rFonts w:ascii="Times New Roman" w:hAnsi="Times New Roman"/>
          <w:sz w:val="10"/>
          <w:szCs w:val="10"/>
        </w:rPr>
      </w:pPr>
    </w:p>
    <w:tbl>
      <w:tblPr>
        <w:tblW w:w="14884" w:type="dxa"/>
        <w:tblInd w:w="-34" w:type="dxa"/>
        <w:tblLayout w:type="fixed"/>
        <w:tblLook w:val="04A0" w:firstRow="1" w:lastRow="0" w:firstColumn="1" w:lastColumn="0" w:noHBand="0" w:noVBand="1"/>
      </w:tblPr>
      <w:tblGrid>
        <w:gridCol w:w="568"/>
        <w:gridCol w:w="5811"/>
        <w:gridCol w:w="1560"/>
        <w:gridCol w:w="4110"/>
        <w:gridCol w:w="2835"/>
      </w:tblGrid>
      <w:tr w:rsidR="0042020B" w:rsidRPr="00A9786A" w14:paraId="35C5AFA0" w14:textId="77777777" w:rsidTr="00842584">
        <w:trPr>
          <w:trHeight w:val="817"/>
          <w:tblHeader/>
        </w:trPr>
        <w:tc>
          <w:tcPr>
            <w:tcW w:w="568" w:type="dxa"/>
            <w:tcBorders>
              <w:top w:val="single" w:sz="4" w:space="0" w:color="auto"/>
              <w:left w:val="single" w:sz="4" w:space="0" w:color="auto"/>
              <w:right w:val="single" w:sz="4" w:space="0" w:color="auto"/>
            </w:tcBorders>
          </w:tcPr>
          <w:p w14:paraId="424D5044" w14:textId="77777777" w:rsidR="0042020B" w:rsidRPr="00A9786A" w:rsidRDefault="0042020B" w:rsidP="00842584">
            <w:pPr>
              <w:spacing w:after="0" w:line="240" w:lineRule="auto"/>
              <w:ind w:left="-11" w:right="-57" w:hanging="46"/>
              <w:jc w:val="center"/>
              <w:rPr>
                <w:rFonts w:ascii="Times New Roman" w:hAnsi="Times New Roman"/>
                <w:b/>
                <w:bCs/>
                <w:sz w:val="24"/>
                <w:szCs w:val="24"/>
              </w:rPr>
            </w:pPr>
            <w:r w:rsidRPr="00A9786A">
              <w:rPr>
                <w:rFonts w:ascii="Times New Roman" w:hAnsi="Times New Roman"/>
                <w:b/>
                <w:bCs/>
                <w:sz w:val="24"/>
                <w:szCs w:val="24"/>
              </w:rPr>
              <w:t>№</w:t>
            </w:r>
          </w:p>
          <w:p w14:paraId="2B0D269B" w14:textId="77777777" w:rsidR="0042020B" w:rsidRPr="00A9786A" w:rsidRDefault="0042020B" w:rsidP="00842584">
            <w:pPr>
              <w:spacing w:after="0" w:line="240" w:lineRule="auto"/>
              <w:ind w:left="-11" w:right="-57" w:hanging="46"/>
              <w:jc w:val="center"/>
              <w:rPr>
                <w:rFonts w:ascii="Times New Roman" w:hAnsi="Times New Roman"/>
                <w:b/>
                <w:bCs/>
                <w:sz w:val="24"/>
                <w:szCs w:val="24"/>
              </w:rPr>
            </w:pPr>
            <w:r w:rsidRPr="00A9786A">
              <w:rPr>
                <w:rFonts w:ascii="Times New Roman" w:hAnsi="Times New Roman"/>
                <w:b/>
                <w:bCs/>
                <w:sz w:val="24"/>
                <w:szCs w:val="24"/>
              </w:rPr>
              <w:t xml:space="preserve">п/п  </w:t>
            </w:r>
          </w:p>
        </w:tc>
        <w:tc>
          <w:tcPr>
            <w:tcW w:w="5811" w:type="dxa"/>
            <w:tcBorders>
              <w:top w:val="single" w:sz="4" w:space="0" w:color="auto"/>
              <w:left w:val="single" w:sz="4" w:space="0" w:color="auto"/>
              <w:bottom w:val="single" w:sz="4" w:space="0" w:color="auto"/>
              <w:right w:val="single" w:sz="4" w:space="0" w:color="auto"/>
            </w:tcBorders>
            <w:shd w:val="clear" w:color="auto" w:fill="auto"/>
            <w:hideMark/>
          </w:tcPr>
          <w:p w14:paraId="328EE359" w14:textId="77777777" w:rsidR="0042020B" w:rsidRPr="00A9786A" w:rsidRDefault="0042020B" w:rsidP="00842584">
            <w:pPr>
              <w:spacing w:after="0" w:line="240" w:lineRule="auto"/>
              <w:ind w:left="-57" w:right="-57"/>
              <w:jc w:val="center"/>
              <w:rPr>
                <w:rFonts w:ascii="Times New Roman" w:hAnsi="Times New Roman"/>
                <w:b/>
                <w:bCs/>
                <w:sz w:val="24"/>
                <w:szCs w:val="24"/>
              </w:rPr>
            </w:pPr>
            <w:r w:rsidRPr="00A9786A">
              <w:rPr>
                <w:rFonts w:ascii="Times New Roman" w:hAnsi="Times New Roman"/>
                <w:b/>
                <w:bCs/>
                <w:sz w:val="24"/>
                <w:szCs w:val="24"/>
              </w:rPr>
              <w:t>Наименование мероприятия</w:t>
            </w:r>
          </w:p>
        </w:tc>
        <w:tc>
          <w:tcPr>
            <w:tcW w:w="1560" w:type="dxa"/>
            <w:tcBorders>
              <w:top w:val="single" w:sz="4" w:space="0" w:color="auto"/>
              <w:left w:val="single" w:sz="4" w:space="0" w:color="auto"/>
              <w:bottom w:val="single" w:sz="4" w:space="0" w:color="auto"/>
              <w:right w:val="single" w:sz="4" w:space="0" w:color="auto"/>
            </w:tcBorders>
            <w:shd w:val="clear" w:color="auto" w:fill="auto"/>
            <w:hideMark/>
          </w:tcPr>
          <w:p w14:paraId="2EB49B69" w14:textId="77777777" w:rsidR="0042020B" w:rsidRPr="00A9786A" w:rsidRDefault="0042020B" w:rsidP="00842584">
            <w:pPr>
              <w:spacing w:after="0" w:line="240" w:lineRule="auto"/>
              <w:ind w:left="-57" w:right="-57"/>
              <w:jc w:val="center"/>
              <w:rPr>
                <w:rFonts w:ascii="Times New Roman" w:hAnsi="Times New Roman"/>
                <w:b/>
                <w:bCs/>
                <w:sz w:val="24"/>
                <w:szCs w:val="24"/>
              </w:rPr>
            </w:pPr>
            <w:r w:rsidRPr="00A9786A">
              <w:rPr>
                <w:rFonts w:ascii="Times New Roman" w:hAnsi="Times New Roman"/>
                <w:b/>
                <w:bCs/>
                <w:sz w:val="24"/>
                <w:szCs w:val="24"/>
              </w:rPr>
              <w:t>Срок реализации мероприятия</w:t>
            </w:r>
          </w:p>
        </w:tc>
        <w:tc>
          <w:tcPr>
            <w:tcW w:w="4110" w:type="dxa"/>
            <w:tcBorders>
              <w:top w:val="single" w:sz="4" w:space="0" w:color="auto"/>
              <w:left w:val="single" w:sz="4" w:space="0" w:color="auto"/>
              <w:bottom w:val="single" w:sz="4" w:space="0" w:color="auto"/>
              <w:right w:val="single" w:sz="4" w:space="0" w:color="auto"/>
            </w:tcBorders>
            <w:shd w:val="clear" w:color="auto" w:fill="auto"/>
            <w:hideMark/>
          </w:tcPr>
          <w:p w14:paraId="61BAC8F5" w14:textId="77777777" w:rsidR="0042020B" w:rsidRPr="00A9786A" w:rsidRDefault="0042020B" w:rsidP="00842584">
            <w:pPr>
              <w:spacing w:after="0" w:line="240" w:lineRule="auto"/>
              <w:ind w:left="-57" w:right="-57"/>
              <w:jc w:val="center"/>
              <w:rPr>
                <w:rFonts w:ascii="Times New Roman" w:hAnsi="Times New Roman"/>
                <w:b/>
                <w:bCs/>
                <w:sz w:val="24"/>
                <w:szCs w:val="24"/>
              </w:rPr>
            </w:pPr>
            <w:r w:rsidRPr="00A9786A">
              <w:rPr>
                <w:rFonts w:ascii="Times New Roman" w:hAnsi="Times New Roman"/>
                <w:b/>
                <w:bCs/>
                <w:sz w:val="24"/>
                <w:szCs w:val="24"/>
              </w:rPr>
              <w:t>Результат выполнения мероприятия</w:t>
            </w:r>
          </w:p>
        </w:tc>
        <w:tc>
          <w:tcPr>
            <w:tcW w:w="2835" w:type="dxa"/>
            <w:tcBorders>
              <w:top w:val="single" w:sz="4" w:space="0" w:color="auto"/>
              <w:left w:val="single" w:sz="4" w:space="0" w:color="auto"/>
              <w:bottom w:val="single" w:sz="4" w:space="0" w:color="auto"/>
              <w:right w:val="single" w:sz="4" w:space="0" w:color="auto"/>
            </w:tcBorders>
            <w:shd w:val="clear" w:color="auto" w:fill="auto"/>
            <w:hideMark/>
          </w:tcPr>
          <w:p w14:paraId="55BC5996" w14:textId="77777777" w:rsidR="0042020B" w:rsidRPr="00A9786A" w:rsidRDefault="0042020B" w:rsidP="00842584">
            <w:pPr>
              <w:spacing w:after="0" w:line="240" w:lineRule="auto"/>
              <w:ind w:left="-57" w:right="-57"/>
              <w:jc w:val="center"/>
              <w:rPr>
                <w:rFonts w:ascii="Times New Roman" w:hAnsi="Times New Roman"/>
                <w:b/>
                <w:bCs/>
                <w:sz w:val="24"/>
                <w:szCs w:val="24"/>
              </w:rPr>
            </w:pPr>
            <w:r w:rsidRPr="00A9786A">
              <w:rPr>
                <w:rFonts w:ascii="Times New Roman" w:hAnsi="Times New Roman"/>
                <w:b/>
                <w:bCs/>
                <w:sz w:val="24"/>
                <w:szCs w:val="24"/>
              </w:rPr>
              <w:t>Ответственные исполнители мероприятия</w:t>
            </w:r>
          </w:p>
        </w:tc>
      </w:tr>
      <w:tr w:rsidR="000D49EB" w:rsidRPr="00A9786A" w14:paraId="20F9FEBA" w14:textId="77777777" w:rsidTr="00842584">
        <w:trPr>
          <w:trHeight w:val="290"/>
        </w:trPr>
        <w:tc>
          <w:tcPr>
            <w:tcW w:w="568" w:type="dxa"/>
            <w:tcBorders>
              <w:top w:val="single" w:sz="4" w:space="0" w:color="auto"/>
              <w:left w:val="single" w:sz="4" w:space="0" w:color="auto"/>
              <w:bottom w:val="single" w:sz="4" w:space="0" w:color="auto"/>
              <w:right w:val="single" w:sz="4" w:space="0" w:color="auto"/>
            </w:tcBorders>
          </w:tcPr>
          <w:p w14:paraId="7BEF68AF" w14:textId="77777777" w:rsidR="000D49EB" w:rsidRPr="00A9786A" w:rsidRDefault="000D49EB" w:rsidP="000D49EB">
            <w:pPr>
              <w:spacing w:after="0" w:line="240" w:lineRule="auto"/>
              <w:ind w:left="-57" w:right="-57"/>
              <w:jc w:val="center"/>
              <w:rPr>
                <w:rFonts w:ascii="Times New Roman" w:hAnsi="Times New Roman"/>
                <w:sz w:val="24"/>
                <w:szCs w:val="24"/>
              </w:rPr>
            </w:pPr>
            <w:r>
              <w:rPr>
                <w:rFonts w:ascii="Times New Roman" w:hAnsi="Times New Roman"/>
                <w:sz w:val="24"/>
                <w:szCs w:val="24"/>
              </w:rPr>
              <w:t>1.</w:t>
            </w:r>
          </w:p>
        </w:tc>
        <w:tc>
          <w:tcPr>
            <w:tcW w:w="5811" w:type="dxa"/>
            <w:tcBorders>
              <w:top w:val="single" w:sz="4" w:space="0" w:color="auto"/>
              <w:left w:val="nil"/>
              <w:bottom w:val="single" w:sz="4" w:space="0" w:color="auto"/>
              <w:right w:val="single" w:sz="4" w:space="0" w:color="auto"/>
            </w:tcBorders>
            <w:shd w:val="clear" w:color="auto" w:fill="auto"/>
            <w:noWrap/>
          </w:tcPr>
          <w:p w14:paraId="2A90006E" w14:textId="75A1B429" w:rsidR="000D49EB" w:rsidRPr="00C239EF" w:rsidRDefault="000D49EB" w:rsidP="000D49EB">
            <w:pPr>
              <w:autoSpaceDE w:val="0"/>
              <w:autoSpaceDN w:val="0"/>
              <w:adjustRightInd w:val="0"/>
              <w:spacing w:after="0" w:line="240" w:lineRule="auto"/>
              <w:ind w:left="-57" w:right="-57"/>
              <w:jc w:val="both"/>
              <w:rPr>
                <w:rFonts w:ascii="Times New Roman" w:hAnsi="Times New Roman" w:cs="Arial"/>
                <w:sz w:val="24"/>
                <w:szCs w:val="24"/>
              </w:rPr>
            </w:pPr>
            <w:r w:rsidRPr="00A9786A">
              <w:rPr>
                <w:rFonts w:ascii="Times New Roman" w:hAnsi="Times New Roman"/>
                <w:sz w:val="24"/>
                <w:szCs w:val="24"/>
              </w:rPr>
              <w:t>Формирование и актуализация портфеля перспективных проектов в сфере семеноводства</w:t>
            </w:r>
          </w:p>
        </w:tc>
        <w:tc>
          <w:tcPr>
            <w:tcW w:w="1560" w:type="dxa"/>
            <w:tcBorders>
              <w:top w:val="single" w:sz="4" w:space="0" w:color="auto"/>
              <w:left w:val="nil"/>
              <w:bottom w:val="single" w:sz="4" w:space="0" w:color="auto"/>
              <w:right w:val="single" w:sz="4" w:space="0" w:color="auto"/>
            </w:tcBorders>
            <w:shd w:val="clear" w:color="auto" w:fill="auto"/>
            <w:noWrap/>
          </w:tcPr>
          <w:p w14:paraId="716D435D" w14:textId="578974CA" w:rsidR="000D49EB" w:rsidRPr="00C239EF" w:rsidRDefault="000D49EB" w:rsidP="000D49EB">
            <w:pPr>
              <w:spacing w:after="0" w:line="240" w:lineRule="auto"/>
              <w:ind w:left="-57" w:right="-57"/>
              <w:jc w:val="center"/>
              <w:rPr>
                <w:rFonts w:ascii="Times New Roman" w:hAnsi="Times New Roman"/>
                <w:sz w:val="24"/>
                <w:szCs w:val="24"/>
              </w:rPr>
            </w:pPr>
            <w:r w:rsidRPr="00925EE7">
              <w:rPr>
                <w:rFonts w:ascii="Times New Roman" w:hAnsi="Times New Roman"/>
                <w:sz w:val="24"/>
                <w:szCs w:val="24"/>
              </w:rPr>
              <w:t>2022 – 2025 годы</w:t>
            </w:r>
          </w:p>
        </w:tc>
        <w:tc>
          <w:tcPr>
            <w:tcW w:w="4110" w:type="dxa"/>
            <w:tcBorders>
              <w:top w:val="single" w:sz="4" w:space="0" w:color="auto"/>
              <w:left w:val="nil"/>
              <w:bottom w:val="single" w:sz="4" w:space="0" w:color="auto"/>
              <w:right w:val="single" w:sz="4" w:space="0" w:color="auto"/>
            </w:tcBorders>
            <w:shd w:val="clear" w:color="auto" w:fill="auto"/>
            <w:noWrap/>
          </w:tcPr>
          <w:p w14:paraId="4F5258CD" w14:textId="77777777" w:rsidR="000D49EB" w:rsidRPr="00A9786A" w:rsidRDefault="000D49EB" w:rsidP="000D49EB">
            <w:pPr>
              <w:spacing w:after="0" w:line="240" w:lineRule="auto"/>
              <w:jc w:val="both"/>
              <w:rPr>
                <w:rFonts w:ascii="Times New Roman" w:hAnsi="Times New Roman"/>
                <w:sz w:val="24"/>
                <w:szCs w:val="24"/>
              </w:rPr>
            </w:pPr>
            <w:r w:rsidRPr="00A9786A">
              <w:rPr>
                <w:rFonts w:ascii="Times New Roman" w:hAnsi="Times New Roman"/>
                <w:sz w:val="24"/>
                <w:szCs w:val="24"/>
              </w:rPr>
              <w:t>Реализация проектов в сфере семеноводства, способствующих укреплению внутреннего продовольственного рынка                                  и наращиванию экспортного потенциала</w:t>
            </w:r>
          </w:p>
          <w:p w14:paraId="07BE4AF6" w14:textId="381E88B1" w:rsidR="000D49EB" w:rsidRPr="00C239EF" w:rsidRDefault="000D49EB" w:rsidP="000D49EB">
            <w:pPr>
              <w:autoSpaceDE w:val="0"/>
              <w:autoSpaceDN w:val="0"/>
              <w:adjustRightInd w:val="0"/>
              <w:spacing w:after="0" w:line="240" w:lineRule="auto"/>
              <w:ind w:left="-57" w:right="-57"/>
              <w:jc w:val="both"/>
              <w:rPr>
                <w:rFonts w:ascii="Times New Roman" w:hAnsi="Times New Roman" w:cs="Arial"/>
                <w:sz w:val="24"/>
                <w:szCs w:val="24"/>
              </w:rPr>
            </w:pPr>
          </w:p>
        </w:tc>
        <w:tc>
          <w:tcPr>
            <w:tcW w:w="2835" w:type="dxa"/>
            <w:tcBorders>
              <w:top w:val="single" w:sz="4" w:space="0" w:color="auto"/>
              <w:left w:val="nil"/>
              <w:bottom w:val="single" w:sz="4" w:space="0" w:color="auto"/>
              <w:right w:val="single" w:sz="4" w:space="0" w:color="auto"/>
            </w:tcBorders>
            <w:shd w:val="clear" w:color="auto" w:fill="auto"/>
            <w:noWrap/>
          </w:tcPr>
          <w:p w14:paraId="2A4E82BB" w14:textId="25258E23" w:rsidR="000D49EB" w:rsidRPr="00C239EF" w:rsidRDefault="000D49EB" w:rsidP="000D49EB">
            <w:pPr>
              <w:spacing w:after="0" w:line="240" w:lineRule="auto"/>
              <w:jc w:val="center"/>
              <w:rPr>
                <w:rFonts w:ascii="Times New Roman" w:hAnsi="Times New Roman"/>
                <w:sz w:val="24"/>
                <w:szCs w:val="24"/>
              </w:rPr>
            </w:pPr>
            <w:r w:rsidRPr="009C6341">
              <w:rPr>
                <w:rFonts w:ascii="Times New Roman" w:hAnsi="Times New Roman"/>
                <w:sz w:val="24"/>
                <w:szCs w:val="24"/>
              </w:rPr>
              <w:t>Управление сельского хозяйства администрации Ивнянского района</w:t>
            </w:r>
          </w:p>
        </w:tc>
      </w:tr>
      <w:tr w:rsidR="000D49EB" w:rsidRPr="00A9786A" w14:paraId="2311DEDD" w14:textId="77777777" w:rsidTr="00842584">
        <w:trPr>
          <w:trHeight w:val="745"/>
        </w:trPr>
        <w:tc>
          <w:tcPr>
            <w:tcW w:w="568" w:type="dxa"/>
            <w:tcBorders>
              <w:top w:val="single" w:sz="4" w:space="0" w:color="auto"/>
              <w:left w:val="single" w:sz="4" w:space="0" w:color="auto"/>
              <w:bottom w:val="single" w:sz="4" w:space="0" w:color="auto"/>
              <w:right w:val="single" w:sz="4" w:space="0" w:color="auto"/>
            </w:tcBorders>
          </w:tcPr>
          <w:p w14:paraId="31ADE14A" w14:textId="77777777" w:rsidR="000D49EB" w:rsidRDefault="000D49EB" w:rsidP="000D49EB">
            <w:pPr>
              <w:spacing w:after="0" w:line="240" w:lineRule="auto"/>
              <w:ind w:left="-57" w:right="-57"/>
              <w:jc w:val="center"/>
              <w:rPr>
                <w:rFonts w:ascii="Times New Roman" w:hAnsi="Times New Roman"/>
                <w:sz w:val="24"/>
                <w:szCs w:val="24"/>
              </w:rPr>
            </w:pPr>
            <w:r>
              <w:rPr>
                <w:rFonts w:ascii="Times New Roman" w:hAnsi="Times New Roman"/>
                <w:sz w:val="24"/>
                <w:szCs w:val="24"/>
              </w:rPr>
              <w:t>2.</w:t>
            </w:r>
          </w:p>
        </w:tc>
        <w:tc>
          <w:tcPr>
            <w:tcW w:w="5811" w:type="dxa"/>
            <w:tcBorders>
              <w:top w:val="single" w:sz="4" w:space="0" w:color="auto"/>
              <w:left w:val="nil"/>
              <w:bottom w:val="single" w:sz="4" w:space="0" w:color="auto"/>
              <w:right w:val="single" w:sz="4" w:space="0" w:color="auto"/>
            </w:tcBorders>
            <w:shd w:val="clear" w:color="auto" w:fill="auto"/>
            <w:noWrap/>
          </w:tcPr>
          <w:p w14:paraId="2CCA8A24" w14:textId="77777777" w:rsidR="000D49EB" w:rsidRPr="00A9786A" w:rsidRDefault="000D49EB" w:rsidP="000D49EB">
            <w:pPr>
              <w:spacing w:after="0" w:line="240" w:lineRule="auto"/>
              <w:ind w:left="-57" w:right="-57"/>
              <w:jc w:val="both"/>
              <w:rPr>
                <w:rFonts w:ascii="Times New Roman" w:hAnsi="Times New Roman"/>
                <w:sz w:val="24"/>
                <w:szCs w:val="24"/>
              </w:rPr>
            </w:pPr>
            <w:r w:rsidRPr="00A9786A">
              <w:rPr>
                <w:rFonts w:ascii="Times New Roman" w:hAnsi="Times New Roman"/>
                <w:sz w:val="24"/>
                <w:szCs w:val="24"/>
              </w:rPr>
              <w:t>Предоставление мер государственной поддержки субъектам бизнеса, осуществляющим реализацию перспективных проектов в сфере производства семян</w:t>
            </w:r>
          </w:p>
          <w:p w14:paraId="71224E1C" w14:textId="77777777" w:rsidR="000D49EB" w:rsidRPr="00A9786A" w:rsidRDefault="000D49EB" w:rsidP="000D49EB">
            <w:pPr>
              <w:spacing w:after="0" w:line="240" w:lineRule="auto"/>
              <w:ind w:left="-57" w:right="-57"/>
              <w:jc w:val="both"/>
              <w:rPr>
                <w:rFonts w:ascii="Times New Roman" w:hAnsi="Times New Roman"/>
                <w:sz w:val="24"/>
                <w:szCs w:val="24"/>
              </w:rPr>
            </w:pPr>
          </w:p>
          <w:p w14:paraId="76A8A4CD" w14:textId="43153A8B" w:rsidR="000D49EB" w:rsidRPr="00C239EF" w:rsidRDefault="000D49EB" w:rsidP="000D49EB">
            <w:pPr>
              <w:autoSpaceDE w:val="0"/>
              <w:autoSpaceDN w:val="0"/>
              <w:adjustRightInd w:val="0"/>
              <w:spacing w:after="0" w:line="240" w:lineRule="auto"/>
              <w:ind w:left="-57" w:right="-57"/>
              <w:jc w:val="both"/>
              <w:rPr>
                <w:rFonts w:ascii="Times New Roman" w:hAnsi="Times New Roman" w:cs="Arial"/>
                <w:sz w:val="24"/>
                <w:szCs w:val="24"/>
              </w:rPr>
            </w:pPr>
          </w:p>
        </w:tc>
        <w:tc>
          <w:tcPr>
            <w:tcW w:w="1560" w:type="dxa"/>
            <w:tcBorders>
              <w:top w:val="single" w:sz="4" w:space="0" w:color="auto"/>
              <w:left w:val="nil"/>
              <w:bottom w:val="single" w:sz="4" w:space="0" w:color="auto"/>
              <w:right w:val="single" w:sz="4" w:space="0" w:color="auto"/>
            </w:tcBorders>
            <w:shd w:val="clear" w:color="auto" w:fill="auto"/>
            <w:noWrap/>
          </w:tcPr>
          <w:p w14:paraId="3EC75345" w14:textId="4C1B6981" w:rsidR="000D49EB" w:rsidRPr="00C239EF" w:rsidRDefault="000D49EB" w:rsidP="000D49EB">
            <w:pPr>
              <w:spacing w:after="0" w:line="240" w:lineRule="auto"/>
              <w:ind w:left="-57" w:right="-57"/>
              <w:jc w:val="center"/>
              <w:rPr>
                <w:rFonts w:ascii="Times New Roman" w:hAnsi="Times New Roman"/>
                <w:sz w:val="24"/>
                <w:szCs w:val="24"/>
              </w:rPr>
            </w:pPr>
            <w:r w:rsidRPr="00925EE7">
              <w:rPr>
                <w:rFonts w:ascii="Times New Roman" w:hAnsi="Times New Roman"/>
                <w:sz w:val="24"/>
                <w:szCs w:val="24"/>
              </w:rPr>
              <w:t>2022 – 2025 годы</w:t>
            </w:r>
          </w:p>
        </w:tc>
        <w:tc>
          <w:tcPr>
            <w:tcW w:w="4110" w:type="dxa"/>
            <w:tcBorders>
              <w:top w:val="single" w:sz="4" w:space="0" w:color="auto"/>
              <w:left w:val="nil"/>
              <w:bottom w:val="single" w:sz="4" w:space="0" w:color="auto"/>
              <w:right w:val="single" w:sz="4" w:space="0" w:color="auto"/>
            </w:tcBorders>
            <w:shd w:val="clear" w:color="auto" w:fill="auto"/>
            <w:noWrap/>
          </w:tcPr>
          <w:p w14:paraId="7FD24F36" w14:textId="30A02C89" w:rsidR="000D49EB" w:rsidRPr="00C239EF" w:rsidRDefault="000D49EB" w:rsidP="000D49EB">
            <w:pPr>
              <w:spacing w:after="0" w:line="240" w:lineRule="auto"/>
              <w:jc w:val="both"/>
              <w:rPr>
                <w:rFonts w:ascii="Times New Roman" w:hAnsi="Times New Roman"/>
                <w:sz w:val="24"/>
                <w:szCs w:val="24"/>
              </w:rPr>
            </w:pPr>
            <w:r w:rsidRPr="00A9786A">
              <w:rPr>
                <w:rFonts w:ascii="Times New Roman" w:hAnsi="Times New Roman"/>
                <w:sz w:val="24"/>
                <w:szCs w:val="24"/>
              </w:rPr>
              <w:t>Снижение административных барьеров. Укрепление финансово-экономического состояния предприятий, осуществляющих реализацию перспективных проектов                   в сфере производства семян</w:t>
            </w:r>
          </w:p>
        </w:tc>
        <w:tc>
          <w:tcPr>
            <w:tcW w:w="2835" w:type="dxa"/>
            <w:tcBorders>
              <w:top w:val="single" w:sz="4" w:space="0" w:color="auto"/>
              <w:left w:val="nil"/>
              <w:bottom w:val="single" w:sz="4" w:space="0" w:color="auto"/>
              <w:right w:val="single" w:sz="4" w:space="0" w:color="auto"/>
            </w:tcBorders>
            <w:shd w:val="clear" w:color="auto" w:fill="auto"/>
            <w:noWrap/>
          </w:tcPr>
          <w:p w14:paraId="4235BFF5" w14:textId="1171F52B" w:rsidR="000D49EB" w:rsidRPr="00C239EF" w:rsidRDefault="000D49EB" w:rsidP="000D49EB">
            <w:pPr>
              <w:spacing w:after="0" w:line="240" w:lineRule="auto"/>
              <w:jc w:val="center"/>
              <w:rPr>
                <w:rFonts w:ascii="Times New Roman" w:hAnsi="Times New Roman"/>
                <w:sz w:val="24"/>
                <w:szCs w:val="24"/>
              </w:rPr>
            </w:pPr>
            <w:r w:rsidRPr="009C6341">
              <w:rPr>
                <w:rFonts w:ascii="Times New Roman" w:hAnsi="Times New Roman"/>
                <w:sz w:val="24"/>
                <w:szCs w:val="24"/>
              </w:rPr>
              <w:t>Управление сельского хозяйства администрации Ивнянского района</w:t>
            </w:r>
          </w:p>
        </w:tc>
      </w:tr>
      <w:tr w:rsidR="000D49EB" w:rsidRPr="00A9786A" w14:paraId="62857D4B" w14:textId="77777777" w:rsidTr="00842584">
        <w:trPr>
          <w:trHeight w:val="745"/>
        </w:trPr>
        <w:tc>
          <w:tcPr>
            <w:tcW w:w="568" w:type="dxa"/>
            <w:tcBorders>
              <w:top w:val="single" w:sz="4" w:space="0" w:color="auto"/>
              <w:left w:val="single" w:sz="4" w:space="0" w:color="auto"/>
              <w:bottom w:val="single" w:sz="4" w:space="0" w:color="auto"/>
              <w:right w:val="single" w:sz="4" w:space="0" w:color="auto"/>
            </w:tcBorders>
          </w:tcPr>
          <w:p w14:paraId="7F9F9B59" w14:textId="77777777" w:rsidR="000D49EB" w:rsidRDefault="000D49EB" w:rsidP="000D49EB">
            <w:pPr>
              <w:spacing w:after="0" w:line="240" w:lineRule="auto"/>
              <w:ind w:left="-57" w:right="-57"/>
              <w:jc w:val="center"/>
              <w:rPr>
                <w:rFonts w:ascii="Times New Roman" w:hAnsi="Times New Roman"/>
                <w:sz w:val="24"/>
                <w:szCs w:val="24"/>
              </w:rPr>
            </w:pPr>
            <w:r>
              <w:rPr>
                <w:rFonts w:ascii="Times New Roman" w:hAnsi="Times New Roman"/>
                <w:sz w:val="24"/>
                <w:szCs w:val="24"/>
              </w:rPr>
              <w:t>3.</w:t>
            </w:r>
          </w:p>
        </w:tc>
        <w:tc>
          <w:tcPr>
            <w:tcW w:w="5811" w:type="dxa"/>
            <w:tcBorders>
              <w:top w:val="single" w:sz="4" w:space="0" w:color="auto"/>
              <w:left w:val="nil"/>
              <w:bottom w:val="single" w:sz="4" w:space="0" w:color="auto"/>
              <w:right w:val="single" w:sz="4" w:space="0" w:color="auto"/>
            </w:tcBorders>
            <w:shd w:val="clear" w:color="auto" w:fill="auto"/>
            <w:noWrap/>
          </w:tcPr>
          <w:p w14:paraId="2917A815" w14:textId="5BD73BD3" w:rsidR="000D49EB" w:rsidRPr="00C239EF" w:rsidRDefault="000D49EB" w:rsidP="000D49EB">
            <w:pPr>
              <w:autoSpaceDE w:val="0"/>
              <w:autoSpaceDN w:val="0"/>
              <w:adjustRightInd w:val="0"/>
              <w:spacing w:after="0" w:line="240" w:lineRule="auto"/>
              <w:ind w:left="-57" w:right="-57"/>
              <w:jc w:val="both"/>
              <w:rPr>
                <w:rFonts w:ascii="Times New Roman" w:hAnsi="Times New Roman" w:cs="Arial"/>
                <w:sz w:val="24"/>
                <w:szCs w:val="24"/>
              </w:rPr>
            </w:pPr>
            <w:r w:rsidRPr="00A9786A">
              <w:rPr>
                <w:rFonts w:ascii="Times New Roman" w:hAnsi="Times New Roman"/>
                <w:sz w:val="24"/>
                <w:szCs w:val="24"/>
              </w:rPr>
              <w:t xml:space="preserve">Участие в научно-практических конференциях </w:t>
            </w:r>
            <w:r>
              <w:rPr>
                <w:rFonts w:ascii="Times New Roman" w:hAnsi="Times New Roman"/>
                <w:sz w:val="24"/>
                <w:szCs w:val="24"/>
              </w:rPr>
              <w:t xml:space="preserve">                          </w:t>
            </w:r>
            <w:r w:rsidRPr="00A9786A">
              <w:rPr>
                <w:rFonts w:ascii="Times New Roman" w:hAnsi="Times New Roman"/>
                <w:sz w:val="24"/>
                <w:szCs w:val="24"/>
              </w:rPr>
              <w:t>по внедрению современных технологий производства, подработки и использования семенного материала</w:t>
            </w:r>
          </w:p>
        </w:tc>
        <w:tc>
          <w:tcPr>
            <w:tcW w:w="1560" w:type="dxa"/>
            <w:tcBorders>
              <w:top w:val="single" w:sz="4" w:space="0" w:color="auto"/>
              <w:left w:val="nil"/>
              <w:bottom w:val="single" w:sz="4" w:space="0" w:color="auto"/>
              <w:right w:val="single" w:sz="4" w:space="0" w:color="auto"/>
            </w:tcBorders>
            <w:shd w:val="clear" w:color="auto" w:fill="auto"/>
            <w:noWrap/>
          </w:tcPr>
          <w:p w14:paraId="0B98061F" w14:textId="6B1EF93F" w:rsidR="000D49EB" w:rsidRPr="00C239EF" w:rsidRDefault="000D49EB" w:rsidP="000D49EB">
            <w:pPr>
              <w:spacing w:after="0" w:line="240" w:lineRule="auto"/>
              <w:ind w:left="-57" w:right="-57"/>
              <w:jc w:val="center"/>
              <w:rPr>
                <w:rFonts w:ascii="Times New Roman" w:hAnsi="Times New Roman"/>
                <w:sz w:val="24"/>
                <w:szCs w:val="24"/>
              </w:rPr>
            </w:pPr>
            <w:r w:rsidRPr="00925EE7">
              <w:rPr>
                <w:rFonts w:ascii="Times New Roman" w:hAnsi="Times New Roman"/>
                <w:sz w:val="24"/>
                <w:szCs w:val="24"/>
              </w:rPr>
              <w:t>2022 – 2025 годы</w:t>
            </w:r>
          </w:p>
        </w:tc>
        <w:tc>
          <w:tcPr>
            <w:tcW w:w="4110" w:type="dxa"/>
            <w:tcBorders>
              <w:top w:val="single" w:sz="4" w:space="0" w:color="auto"/>
              <w:left w:val="nil"/>
              <w:bottom w:val="single" w:sz="4" w:space="0" w:color="auto"/>
              <w:right w:val="single" w:sz="4" w:space="0" w:color="auto"/>
            </w:tcBorders>
            <w:shd w:val="clear" w:color="auto" w:fill="auto"/>
            <w:noWrap/>
          </w:tcPr>
          <w:p w14:paraId="622F9A97" w14:textId="4D76C1B3" w:rsidR="000D49EB" w:rsidRPr="00C239EF" w:rsidRDefault="000D49EB" w:rsidP="000D49EB">
            <w:pPr>
              <w:spacing w:after="0" w:line="240" w:lineRule="auto"/>
              <w:jc w:val="both"/>
              <w:rPr>
                <w:rFonts w:ascii="Times New Roman" w:hAnsi="Times New Roman"/>
                <w:sz w:val="24"/>
                <w:szCs w:val="24"/>
              </w:rPr>
            </w:pPr>
            <w:r w:rsidRPr="00A9786A">
              <w:rPr>
                <w:rFonts w:ascii="Times New Roman" w:hAnsi="Times New Roman"/>
                <w:sz w:val="24"/>
                <w:szCs w:val="24"/>
              </w:rPr>
              <w:t xml:space="preserve">Повышение уровня информированности субъектов предпринимательской деятельности и потребителей товаров, работ                                       и услуг о состоянии конкурентной </w:t>
            </w:r>
            <w:r w:rsidRPr="00A9786A">
              <w:rPr>
                <w:rFonts w:ascii="Times New Roman" w:hAnsi="Times New Roman"/>
                <w:sz w:val="24"/>
                <w:szCs w:val="24"/>
              </w:rPr>
              <w:lastRenderedPageBreak/>
              <w:t>среды</w:t>
            </w:r>
            <w:r>
              <w:rPr>
                <w:rFonts w:ascii="Times New Roman" w:hAnsi="Times New Roman"/>
                <w:sz w:val="24"/>
                <w:szCs w:val="24"/>
              </w:rPr>
              <w:t xml:space="preserve"> </w:t>
            </w:r>
            <w:r w:rsidRPr="00A9786A">
              <w:rPr>
                <w:rFonts w:ascii="Times New Roman" w:hAnsi="Times New Roman"/>
                <w:sz w:val="24"/>
                <w:szCs w:val="24"/>
              </w:rPr>
              <w:t>и деятельности                                                                                                        по содействию развитию конкуренции. Популяризация достижений в сфере производства, подработки и использования семенного материала. Укрепление связей между сельскохозяйственными</w:t>
            </w:r>
            <w:r>
              <w:rPr>
                <w:rFonts w:ascii="Times New Roman" w:hAnsi="Times New Roman"/>
                <w:sz w:val="24"/>
                <w:szCs w:val="24"/>
              </w:rPr>
              <w:t xml:space="preserve"> </w:t>
            </w:r>
            <w:r w:rsidRPr="00A9786A">
              <w:rPr>
                <w:rFonts w:ascii="Times New Roman" w:hAnsi="Times New Roman"/>
                <w:sz w:val="24"/>
                <w:szCs w:val="24"/>
              </w:rPr>
              <w:t>товаропроизводителями                                                    и ведущими производителями, поставщиками семенного материала, средств защиты растений, удобрений, региональными научными центрами</w:t>
            </w:r>
          </w:p>
        </w:tc>
        <w:tc>
          <w:tcPr>
            <w:tcW w:w="2835" w:type="dxa"/>
            <w:tcBorders>
              <w:top w:val="single" w:sz="4" w:space="0" w:color="auto"/>
              <w:left w:val="nil"/>
              <w:bottom w:val="single" w:sz="4" w:space="0" w:color="auto"/>
              <w:right w:val="single" w:sz="4" w:space="0" w:color="auto"/>
            </w:tcBorders>
            <w:shd w:val="clear" w:color="auto" w:fill="auto"/>
            <w:noWrap/>
          </w:tcPr>
          <w:p w14:paraId="574A900F" w14:textId="06325CF8" w:rsidR="000D49EB" w:rsidRPr="00C239EF" w:rsidRDefault="000D49EB" w:rsidP="000D49EB">
            <w:pPr>
              <w:spacing w:after="0" w:line="240" w:lineRule="auto"/>
              <w:jc w:val="center"/>
              <w:rPr>
                <w:rFonts w:ascii="Times New Roman" w:hAnsi="Times New Roman"/>
                <w:sz w:val="24"/>
                <w:szCs w:val="24"/>
              </w:rPr>
            </w:pPr>
            <w:r w:rsidRPr="009C6341">
              <w:rPr>
                <w:rFonts w:ascii="Times New Roman" w:hAnsi="Times New Roman"/>
                <w:sz w:val="24"/>
                <w:szCs w:val="24"/>
              </w:rPr>
              <w:lastRenderedPageBreak/>
              <w:t>Управление сельского хозяйства администрации Ивнянского района</w:t>
            </w:r>
          </w:p>
        </w:tc>
      </w:tr>
      <w:bookmarkEnd w:id="28"/>
    </w:tbl>
    <w:p w14:paraId="62B900F1" w14:textId="77777777" w:rsidR="0042020B" w:rsidRDefault="0042020B" w:rsidP="0042020B">
      <w:pPr>
        <w:pStyle w:val="ConsPlusNormal"/>
        <w:ind w:firstLine="709"/>
        <w:jc w:val="both"/>
        <w:rPr>
          <w:rFonts w:ascii="Times New Roman" w:hAnsi="Times New Roman"/>
          <w:color w:val="000000" w:themeColor="text1"/>
          <w:sz w:val="28"/>
          <w:szCs w:val="28"/>
        </w:rPr>
      </w:pPr>
    </w:p>
    <w:p w14:paraId="3577EE2F" w14:textId="54F957C4" w:rsidR="00300D64" w:rsidRDefault="00300D64" w:rsidP="004C06D1">
      <w:pPr>
        <w:pStyle w:val="ConsPlusNormal"/>
        <w:jc w:val="both"/>
        <w:rPr>
          <w:rFonts w:ascii="Times New Roman" w:hAnsi="Times New Roman"/>
          <w:sz w:val="26"/>
          <w:szCs w:val="26"/>
          <w:highlight w:val="green"/>
        </w:rPr>
      </w:pPr>
    </w:p>
    <w:p w14:paraId="7CA8DA1C" w14:textId="74C45131" w:rsidR="00300D64" w:rsidRDefault="00300D64" w:rsidP="004C06D1">
      <w:pPr>
        <w:pStyle w:val="ConsPlusNormal"/>
        <w:jc w:val="both"/>
        <w:rPr>
          <w:rFonts w:ascii="Times New Roman" w:hAnsi="Times New Roman"/>
          <w:sz w:val="26"/>
          <w:szCs w:val="26"/>
          <w:highlight w:val="green"/>
        </w:rPr>
      </w:pPr>
    </w:p>
    <w:p w14:paraId="2A6BA9BB" w14:textId="7F5B382E" w:rsidR="00300D64" w:rsidRDefault="00300D64" w:rsidP="004C06D1">
      <w:pPr>
        <w:pStyle w:val="ConsPlusNormal"/>
        <w:jc w:val="both"/>
        <w:rPr>
          <w:rFonts w:ascii="Times New Roman" w:hAnsi="Times New Roman"/>
          <w:sz w:val="26"/>
          <w:szCs w:val="26"/>
          <w:highlight w:val="green"/>
        </w:rPr>
      </w:pPr>
    </w:p>
    <w:p w14:paraId="69874753" w14:textId="05C83CDB" w:rsidR="00300D64" w:rsidRDefault="00300D64" w:rsidP="004C06D1">
      <w:pPr>
        <w:pStyle w:val="ConsPlusNormal"/>
        <w:jc w:val="both"/>
        <w:rPr>
          <w:rFonts w:ascii="Times New Roman" w:hAnsi="Times New Roman"/>
          <w:sz w:val="26"/>
          <w:szCs w:val="26"/>
          <w:highlight w:val="green"/>
        </w:rPr>
      </w:pPr>
    </w:p>
    <w:p w14:paraId="6DD36124" w14:textId="61429C22" w:rsidR="00300D64" w:rsidRDefault="00300D64" w:rsidP="004C06D1">
      <w:pPr>
        <w:pStyle w:val="ConsPlusNormal"/>
        <w:jc w:val="both"/>
        <w:rPr>
          <w:rFonts w:ascii="Times New Roman" w:hAnsi="Times New Roman"/>
          <w:sz w:val="26"/>
          <w:szCs w:val="26"/>
          <w:highlight w:val="green"/>
        </w:rPr>
      </w:pPr>
    </w:p>
    <w:p w14:paraId="536CC082" w14:textId="0E22143F" w:rsidR="00300D64" w:rsidRDefault="00300D64" w:rsidP="004C06D1">
      <w:pPr>
        <w:pStyle w:val="ConsPlusNormal"/>
        <w:jc w:val="both"/>
        <w:rPr>
          <w:rFonts w:ascii="Times New Roman" w:hAnsi="Times New Roman"/>
          <w:sz w:val="26"/>
          <w:szCs w:val="26"/>
          <w:highlight w:val="green"/>
        </w:rPr>
      </w:pPr>
    </w:p>
    <w:p w14:paraId="4C6F6045" w14:textId="67CD176C" w:rsidR="00300D64" w:rsidRDefault="00300D64" w:rsidP="004C06D1">
      <w:pPr>
        <w:pStyle w:val="ConsPlusNormal"/>
        <w:jc w:val="both"/>
        <w:rPr>
          <w:rFonts w:ascii="Times New Roman" w:hAnsi="Times New Roman"/>
          <w:sz w:val="26"/>
          <w:szCs w:val="26"/>
          <w:highlight w:val="green"/>
        </w:rPr>
      </w:pPr>
    </w:p>
    <w:p w14:paraId="42087AB4" w14:textId="5A581784" w:rsidR="00300D64" w:rsidRDefault="00300D64" w:rsidP="004C06D1">
      <w:pPr>
        <w:pStyle w:val="ConsPlusNormal"/>
        <w:jc w:val="both"/>
        <w:rPr>
          <w:rFonts w:ascii="Times New Roman" w:hAnsi="Times New Roman"/>
          <w:sz w:val="26"/>
          <w:szCs w:val="26"/>
          <w:highlight w:val="green"/>
        </w:rPr>
      </w:pPr>
    </w:p>
    <w:p w14:paraId="008B11C7" w14:textId="7235A534" w:rsidR="00300D64" w:rsidRDefault="00300D64" w:rsidP="004C06D1">
      <w:pPr>
        <w:pStyle w:val="ConsPlusNormal"/>
        <w:jc w:val="both"/>
        <w:rPr>
          <w:rFonts w:ascii="Times New Roman" w:hAnsi="Times New Roman"/>
          <w:sz w:val="26"/>
          <w:szCs w:val="26"/>
          <w:highlight w:val="green"/>
        </w:rPr>
      </w:pPr>
    </w:p>
    <w:p w14:paraId="465CA128" w14:textId="77777777" w:rsidR="003F51E5" w:rsidRDefault="003F51E5" w:rsidP="004C06D1">
      <w:pPr>
        <w:pStyle w:val="ConsPlusNormal"/>
        <w:jc w:val="both"/>
        <w:rPr>
          <w:rFonts w:ascii="Times New Roman" w:hAnsi="Times New Roman"/>
          <w:sz w:val="26"/>
          <w:szCs w:val="26"/>
          <w:highlight w:val="green"/>
        </w:rPr>
        <w:sectPr w:rsidR="003F51E5" w:rsidSect="00300D64">
          <w:pgSz w:w="16838" w:h="11906" w:orient="landscape"/>
          <w:pgMar w:top="1701" w:right="1134" w:bottom="567" w:left="1134" w:header="709" w:footer="709" w:gutter="0"/>
          <w:cols w:space="708"/>
          <w:titlePg/>
          <w:docGrid w:linePitch="360"/>
        </w:sectPr>
      </w:pPr>
    </w:p>
    <w:p w14:paraId="60D5B8C6" w14:textId="77777777" w:rsidR="003F51E5" w:rsidRDefault="003F51E5" w:rsidP="003F51E5">
      <w:pPr>
        <w:autoSpaceDE w:val="0"/>
        <w:autoSpaceDN w:val="0"/>
        <w:adjustRightInd w:val="0"/>
        <w:spacing w:after="0" w:line="240" w:lineRule="auto"/>
        <w:jc w:val="center"/>
        <w:rPr>
          <w:rFonts w:ascii="Times New Roman" w:hAnsi="Times New Roman"/>
          <w:b/>
          <w:bCs/>
          <w:color w:val="000000"/>
          <w:sz w:val="28"/>
          <w:szCs w:val="28"/>
        </w:rPr>
      </w:pPr>
      <w:r>
        <w:rPr>
          <w:rFonts w:ascii="Times New Roman" w:hAnsi="Times New Roman"/>
          <w:b/>
          <w:bCs/>
          <w:color w:val="000000"/>
          <w:sz w:val="28"/>
          <w:szCs w:val="28"/>
        </w:rPr>
        <w:lastRenderedPageBreak/>
        <w:t xml:space="preserve">2.8.3. </w:t>
      </w:r>
      <w:r w:rsidRPr="00536BA1">
        <w:rPr>
          <w:rFonts w:ascii="Times New Roman" w:hAnsi="Times New Roman"/>
          <w:b/>
          <w:bCs/>
          <w:color w:val="000000"/>
          <w:sz w:val="28"/>
          <w:szCs w:val="28"/>
        </w:rPr>
        <w:t>Рынок продукции пчеловодства</w:t>
      </w:r>
    </w:p>
    <w:p w14:paraId="021E8137" w14:textId="77777777" w:rsidR="003F51E5" w:rsidRPr="00EB71C4" w:rsidRDefault="003F51E5" w:rsidP="003F51E5">
      <w:pPr>
        <w:autoSpaceDE w:val="0"/>
        <w:autoSpaceDN w:val="0"/>
        <w:adjustRightInd w:val="0"/>
        <w:spacing w:after="0" w:line="240" w:lineRule="auto"/>
        <w:ind w:firstLine="709"/>
        <w:jc w:val="center"/>
        <w:rPr>
          <w:rFonts w:ascii="Times New Roman" w:hAnsi="Times New Roman"/>
          <w:b/>
          <w:bCs/>
          <w:color w:val="000000"/>
          <w:sz w:val="16"/>
          <w:szCs w:val="16"/>
        </w:rPr>
      </w:pPr>
    </w:p>
    <w:p w14:paraId="674FC311" w14:textId="77777777" w:rsidR="003F51E5" w:rsidRPr="00536BA1" w:rsidRDefault="003F51E5" w:rsidP="003F51E5">
      <w:pPr>
        <w:autoSpaceDE w:val="0"/>
        <w:autoSpaceDN w:val="0"/>
        <w:adjustRightInd w:val="0"/>
        <w:spacing w:after="0" w:line="240" w:lineRule="auto"/>
        <w:jc w:val="center"/>
        <w:rPr>
          <w:rFonts w:ascii="Times New Roman" w:hAnsi="Times New Roman"/>
          <w:b/>
          <w:bCs/>
          <w:color w:val="000000"/>
          <w:sz w:val="28"/>
          <w:szCs w:val="28"/>
        </w:rPr>
      </w:pPr>
      <w:r>
        <w:rPr>
          <w:rFonts w:ascii="Times New Roman" w:hAnsi="Times New Roman"/>
          <w:b/>
          <w:bCs/>
          <w:color w:val="000000"/>
          <w:sz w:val="28"/>
          <w:szCs w:val="28"/>
        </w:rPr>
        <w:t xml:space="preserve">2.8.3.1. </w:t>
      </w:r>
      <w:r w:rsidRPr="00536BA1">
        <w:rPr>
          <w:rFonts w:ascii="Times New Roman" w:hAnsi="Times New Roman"/>
          <w:b/>
          <w:bCs/>
          <w:color w:val="000000"/>
          <w:sz w:val="28"/>
          <w:szCs w:val="28"/>
        </w:rPr>
        <w:t xml:space="preserve">Исходная фактическая информация в отношении ситуации </w:t>
      </w:r>
      <w:r>
        <w:rPr>
          <w:rFonts w:ascii="Times New Roman" w:hAnsi="Times New Roman"/>
          <w:b/>
          <w:bCs/>
          <w:color w:val="000000"/>
          <w:sz w:val="28"/>
          <w:szCs w:val="28"/>
        </w:rPr>
        <w:t xml:space="preserve">               </w:t>
      </w:r>
      <w:r w:rsidRPr="00536BA1">
        <w:rPr>
          <w:rFonts w:ascii="Times New Roman" w:hAnsi="Times New Roman"/>
          <w:b/>
          <w:bCs/>
          <w:color w:val="000000"/>
          <w:sz w:val="28"/>
          <w:szCs w:val="28"/>
        </w:rPr>
        <w:t>и проблематики на рынке, цель и основные задачи развития</w:t>
      </w:r>
    </w:p>
    <w:p w14:paraId="79FB43D5" w14:textId="77777777" w:rsidR="003F51E5" w:rsidRPr="00EB71C4" w:rsidRDefault="003F51E5" w:rsidP="003F51E5">
      <w:pPr>
        <w:autoSpaceDE w:val="0"/>
        <w:autoSpaceDN w:val="0"/>
        <w:adjustRightInd w:val="0"/>
        <w:spacing w:after="0" w:line="240" w:lineRule="auto"/>
        <w:ind w:firstLine="709"/>
        <w:jc w:val="center"/>
        <w:rPr>
          <w:rFonts w:ascii="Times New Roman" w:hAnsi="Times New Roman"/>
          <w:b/>
          <w:bCs/>
          <w:color w:val="000000"/>
          <w:sz w:val="16"/>
          <w:szCs w:val="16"/>
        </w:rPr>
      </w:pPr>
    </w:p>
    <w:p w14:paraId="37663F5C" w14:textId="77777777" w:rsidR="003F51E5" w:rsidRPr="00536BA1" w:rsidRDefault="003F51E5" w:rsidP="003F51E5">
      <w:pPr>
        <w:autoSpaceDE w:val="0"/>
        <w:autoSpaceDN w:val="0"/>
        <w:adjustRightInd w:val="0"/>
        <w:spacing w:after="0" w:line="240" w:lineRule="auto"/>
        <w:ind w:firstLine="708"/>
        <w:jc w:val="both"/>
        <w:rPr>
          <w:rFonts w:ascii="Times New Roman" w:hAnsi="Times New Roman"/>
          <w:color w:val="000000"/>
          <w:sz w:val="28"/>
          <w:szCs w:val="28"/>
        </w:rPr>
      </w:pPr>
      <w:r w:rsidRPr="00536BA1">
        <w:rPr>
          <w:rFonts w:ascii="Times New Roman" w:hAnsi="Times New Roman"/>
          <w:color w:val="000000"/>
          <w:sz w:val="28"/>
          <w:szCs w:val="28"/>
        </w:rPr>
        <w:t xml:space="preserve">В современных условиях пчеловодство является одной из важных отраслей агропромышленного комплекса в плане обеспечения занятости населения и снабжения его высокоценными продуктами, а также потенциальной отраслью для развития сельского туризма и созданию кооперативов. В связи с этим необходимо дальнейшее развитие пчеловодства как малозатратной и быстро окупающейся отрасли, повышение </w:t>
      </w:r>
      <w:r>
        <w:rPr>
          <w:rFonts w:ascii="Times New Roman" w:hAnsi="Times New Roman"/>
          <w:color w:val="000000"/>
          <w:sz w:val="28"/>
          <w:szCs w:val="28"/>
        </w:rPr>
        <w:t xml:space="preserve">                                    </w:t>
      </w:r>
      <w:r w:rsidRPr="00536BA1">
        <w:rPr>
          <w:rFonts w:ascii="Times New Roman" w:hAnsi="Times New Roman"/>
          <w:color w:val="000000"/>
          <w:sz w:val="28"/>
          <w:szCs w:val="28"/>
        </w:rPr>
        <w:t>ее эффективности, увеличение количества пчелиных семей и объема производства продукции.</w:t>
      </w:r>
    </w:p>
    <w:p w14:paraId="6899855C" w14:textId="77777777" w:rsidR="003F51E5" w:rsidRPr="00536BA1" w:rsidRDefault="003F51E5" w:rsidP="003F51E5">
      <w:pPr>
        <w:autoSpaceDE w:val="0"/>
        <w:autoSpaceDN w:val="0"/>
        <w:adjustRightInd w:val="0"/>
        <w:spacing w:after="0" w:line="240" w:lineRule="auto"/>
        <w:ind w:firstLine="708"/>
        <w:jc w:val="both"/>
        <w:rPr>
          <w:rFonts w:ascii="Times New Roman" w:hAnsi="Times New Roman"/>
          <w:color w:val="000000"/>
          <w:sz w:val="28"/>
          <w:szCs w:val="28"/>
        </w:rPr>
      </w:pPr>
      <w:r w:rsidRPr="00536BA1">
        <w:rPr>
          <w:rFonts w:ascii="Times New Roman" w:hAnsi="Times New Roman"/>
          <w:color w:val="000000"/>
          <w:sz w:val="28"/>
          <w:szCs w:val="28"/>
        </w:rPr>
        <w:t xml:space="preserve"> На сегодняшний день основным направлением развития пчеловодства </w:t>
      </w:r>
      <w:r>
        <w:rPr>
          <w:rFonts w:ascii="Times New Roman" w:hAnsi="Times New Roman"/>
          <w:color w:val="000000"/>
          <w:sz w:val="28"/>
          <w:szCs w:val="28"/>
        </w:rPr>
        <w:t xml:space="preserve">                 </w:t>
      </w:r>
      <w:r w:rsidRPr="00536BA1">
        <w:rPr>
          <w:rFonts w:ascii="Times New Roman" w:hAnsi="Times New Roman"/>
          <w:color w:val="000000"/>
          <w:sz w:val="28"/>
          <w:szCs w:val="28"/>
        </w:rPr>
        <w:t xml:space="preserve">в районе является производство меда. Кроме того, медоносных пчел разводят для получения широко используемых в медицине и промышленности биологически активных продуктов: воска, маточного молочка, прополиса, пыльцевой обножки, перги, пчелиного яда, а также для опыления энтомофильных сельскохозяйственных культур. </w:t>
      </w:r>
    </w:p>
    <w:p w14:paraId="649E0B90" w14:textId="77777777" w:rsidR="003F51E5" w:rsidRPr="00536BA1" w:rsidRDefault="003F51E5" w:rsidP="003F51E5">
      <w:pPr>
        <w:autoSpaceDE w:val="0"/>
        <w:autoSpaceDN w:val="0"/>
        <w:adjustRightInd w:val="0"/>
        <w:spacing w:after="0" w:line="240" w:lineRule="auto"/>
        <w:ind w:firstLine="708"/>
        <w:jc w:val="both"/>
        <w:rPr>
          <w:rFonts w:ascii="Times New Roman" w:hAnsi="Times New Roman"/>
          <w:color w:val="000000"/>
          <w:sz w:val="28"/>
          <w:szCs w:val="28"/>
        </w:rPr>
      </w:pPr>
      <w:r w:rsidRPr="00536BA1">
        <w:rPr>
          <w:rFonts w:ascii="Times New Roman" w:hAnsi="Times New Roman"/>
          <w:color w:val="000000"/>
          <w:sz w:val="28"/>
          <w:szCs w:val="28"/>
        </w:rPr>
        <w:t xml:space="preserve">Целью развития рынка: устойчивое развитие рынка продукции пчеловодства. </w:t>
      </w:r>
    </w:p>
    <w:p w14:paraId="1E2E77CB" w14:textId="77777777" w:rsidR="003F51E5" w:rsidRPr="00536BA1" w:rsidRDefault="003F51E5" w:rsidP="003F51E5">
      <w:pPr>
        <w:autoSpaceDE w:val="0"/>
        <w:autoSpaceDN w:val="0"/>
        <w:adjustRightInd w:val="0"/>
        <w:spacing w:after="0" w:line="240" w:lineRule="auto"/>
        <w:ind w:firstLine="708"/>
        <w:jc w:val="both"/>
        <w:rPr>
          <w:rFonts w:ascii="Times New Roman" w:hAnsi="Times New Roman"/>
          <w:color w:val="000000"/>
          <w:sz w:val="28"/>
          <w:szCs w:val="28"/>
        </w:rPr>
      </w:pPr>
      <w:r w:rsidRPr="00536BA1">
        <w:rPr>
          <w:rFonts w:ascii="Times New Roman" w:hAnsi="Times New Roman"/>
          <w:color w:val="000000"/>
          <w:sz w:val="28"/>
          <w:szCs w:val="28"/>
        </w:rPr>
        <w:t>Основными задачами развития пчеловодства в Ивнянском районе являются:</w:t>
      </w:r>
    </w:p>
    <w:p w14:paraId="77B67079" w14:textId="77777777" w:rsidR="003F51E5" w:rsidRPr="00536BA1" w:rsidRDefault="003F51E5" w:rsidP="003F51E5">
      <w:pPr>
        <w:autoSpaceDE w:val="0"/>
        <w:autoSpaceDN w:val="0"/>
        <w:adjustRightInd w:val="0"/>
        <w:spacing w:after="0" w:line="240" w:lineRule="auto"/>
        <w:ind w:firstLine="708"/>
        <w:jc w:val="both"/>
        <w:rPr>
          <w:rFonts w:ascii="Times New Roman" w:hAnsi="Times New Roman"/>
          <w:color w:val="000000"/>
          <w:sz w:val="28"/>
          <w:szCs w:val="28"/>
        </w:rPr>
      </w:pPr>
      <w:r w:rsidRPr="00536BA1">
        <w:rPr>
          <w:rFonts w:ascii="Times New Roman" w:hAnsi="Times New Roman"/>
          <w:color w:val="000000"/>
          <w:sz w:val="28"/>
          <w:szCs w:val="28"/>
        </w:rPr>
        <w:t>1)повышение конкурентоспособности сельскохозяйственных товаропроизводителей, осуществляющих производство продукции пчеловодства и (или) ее первичную и последующую (промышленную) переработку;</w:t>
      </w:r>
    </w:p>
    <w:p w14:paraId="2D05C7F8" w14:textId="77777777" w:rsidR="003F51E5" w:rsidRPr="00536BA1" w:rsidRDefault="003F51E5" w:rsidP="003F51E5">
      <w:pPr>
        <w:autoSpaceDE w:val="0"/>
        <w:autoSpaceDN w:val="0"/>
        <w:adjustRightInd w:val="0"/>
        <w:spacing w:after="0" w:line="240" w:lineRule="auto"/>
        <w:ind w:firstLine="708"/>
        <w:jc w:val="both"/>
        <w:rPr>
          <w:rFonts w:ascii="Times New Roman" w:hAnsi="Times New Roman"/>
          <w:color w:val="000000"/>
          <w:sz w:val="28"/>
          <w:szCs w:val="28"/>
        </w:rPr>
      </w:pPr>
      <w:r w:rsidRPr="00536BA1">
        <w:rPr>
          <w:rFonts w:ascii="Times New Roman" w:hAnsi="Times New Roman"/>
          <w:color w:val="000000"/>
          <w:sz w:val="28"/>
          <w:szCs w:val="28"/>
        </w:rPr>
        <w:t>2)обеспечение качества и безопасности продукции пчеловодства;</w:t>
      </w:r>
    </w:p>
    <w:p w14:paraId="51D5523B" w14:textId="77777777" w:rsidR="003F51E5" w:rsidRPr="00536BA1" w:rsidRDefault="003F51E5" w:rsidP="003F51E5">
      <w:pPr>
        <w:autoSpaceDE w:val="0"/>
        <w:autoSpaceDN w:val="0"/>
        <w:adjustRightInd w:val="0"/>
        <w:spacing w:after="0" w:line="240" w:lineRule="auto"/>
        <w:ind w:firstLine="708"/>
        <w:jc w:val="both"/>
        <w:rPr>
          <w:rFonts w:ascii="Times New Roman" w:hAnsi="Times New Roman"/>
          <w:color w:val="000000"/>
          <w:sz w:val="28"/>
          <w:szCs w:val="28"/>
        </w:rPr>
      </w:pPr>
      <w:r w:rsidRPr="00536BA1">
        <w:rPr>
          <w:rFonts w:ascii="Times New Roman" w:hAnsi="Times New Roman"/>
          <w:color w:val="000000"/>
          <w:sz w:val="28"/>
          <w:szCs w:val="28"/>
        </w:rPr>
        <w:t>3)повышение урожайности сельскохозяйственных культур;</w:t>
      </w:r>
    </w:p>
    <w:p w14:paraId="7FC072CD" w14:textId="77777777" w:rsidR="003F51E5" w:rsidRPr="00536BA1" w:rsidRDefault="003F51E5" w:rsidP="003F51E5">
      <w:pPr>
        <w:autoSpaceDE w:val="0"/>
        <w:autoSpaceDN w:val="0"/>
        <w:adjustRightInd w:val="0"/>
        <w:spacing w:after="0" w:line="240" w:lineRule="auto"/>
        <w:ind w:firstLine="708"/>
        <w:jc w:val="both"/>
        <w:rPr>
          <w:rFonts w:ascii="Times New Roman" w:hAnsi="Times New Roman"/>
          <w:color w:val="000000"/>
          <w:sz w:val="28"/>
          <w:szCs w:val="28"/>
        </w:rPr>
      </w:pPr>
      <w:r w:rsidRPr="00536BA1">
        <w:rPr>
          <w:rFonts w:ascii="Times New Roman" w:hAnsi="Times New Roman"/>
          <w:color w:val="000000"/>
          <w:sz w:val="28"/>
          <w:szCs w:val="28"/>
        </w:rPr>
        <w:t>4)обеспечение сохранения пчел;</w:t>
      </w:r>
    </w:p>
    <w:p w14:paraId="15012CB8" w14:textId="77777777" w:rsidR="003F51E5" w:rsidRPr="00536BA1" w:rsidRDefault="003F51E5" w:rsidP="003F51E5">
      <w:pPr>
        <w:autoSpaceDE w:val="0"/>
        <w:autoSpaceDN w:val="0"/>
        <w:adjustRightInd w:val="0"/>
        <w:spacing w:after="0" w:line="240" w:lineRule="auto"/>
        <w:ind w:firstLine="708"/>
        <w:jc w:val="both"/>
        <w:rPr>
          <w:rFonts w:ascii="Times New Roman" w:hAnsi="Times New Roman"/>
          <w:color w:val="000000"/>
          <w:sz w:val="28"/>
          <w:szCs w:val="28"/>
        </w:rPr>
      </w:pPr>
      <w:r w:rsidRPr="00536BA1">
        <w:rPr>
          <w:rFonts w:ascii="Times New Roman" w:hAnsi="Times New Roman"/>
          <w:color w:val="000000"/>
          <w:sz w:val="28"/>
          <w:szCs w:val="28"/>
        </w:rPr>
        <w:t>5)сохранение генофонда пчел.</w:t>
      </w:r>
    </w:p>
    <w:p w14:paraId="691D4743" w14:textId="77777777" w:rsidR="003F51E5" w:rsidRPr="00536BA1" w:rsidRDefault="003F51E5" w:rsidP="003F51E5">
      <w:pPr>
        <w:autoSpaceDE w:val="0"/>
        <w:autoSpaceDN w:val="0"/>
        <w:adjustRightInd w:val="0"/>
        <w:spacing w:after="0" w:line="240" w:lineRule="auto"/>
        <w:ind w:firstLine="708"/>
        <w:jc w:val="both"/>
        <w:rPr>
          <w:rFonts w:ascii="Times New Roman" w:hAnsi="Times New Roman"/>
          <w:color w:val="000000"/>
          <w:sz w:val="28"/>
          <w:szCs w:val="28"/>
        </w:rPr>
      </w:pPr>
      <w:r w:rsidRPr="00536BA1">
        <w:rPr>
          <w:rFonts w:ascii="Times New Roman" w:hAnsi="Times New Roman"/>
          <w:color w:val="000000"/>
          <w:sz w:val="28"/>
          <w:szCs w:val="28"/>
        </w:rPr>
        <w:t xml:space="preserve">В рамках муниципального плана мероприятий запланированы мероприятия, направленные на развитие рынка продукции пчеловодства, поддержку субъектов бизнеса, осуществляющих реализацию перспективных проектов в сфере пчеловодства, повышения уровня информированности потребителей об участниках рынка продукции пчеловодства. </w:t>
      </w:r>
    </w:p>
    <w:p w14:paraId="2343CCED" w14:textId="77777777" w:rsidR="003F51E5" w:rsidRDefault="003F51E5" w:rsidP="003F51E5">
      <w:pPr>
        <w:autoSpaceDE w:val="0"/>
        <w:autoSpaceDN w:val="0"/>
        <w:adjustRightInd w:val="0"/>
        <w:spacing w:after="0" w:line="240" w:lineRule="auto"/>
        <w:ind w:firstLine="708"/>
        <w:jc w:val="both"/>
        <w:rPr>
          <w:rFonts w:ascii="Times New Roman" w:hAnsi="Times New Roman"/>
          <w:color w:val="000000"/>
          <w:sz w:val="28"/>
          <w:szCs w:val="28"/>
        </w:rPr>
      </w:pPr>
      <w:r w:rsidRPr="00536BA1">
        <w:rPr>
          <w:rFonts w:ascii="Times New Roman" w:hAnsi="Times New Roman"/>
          <w:color w:val="000000"/>
          <w:sz w:val="28"/>
          <w:szCs w:val="28"/>
        </w:rPr>
        <w:t xml:space="preserve">Реализация </w:t>
      </w:r>
      <w:r>
        <w:rPr>
          <w:rFonts w:ascii="Times New Roman" w:hAnsi="Times New Roman"/>
          <w:color w:val="000000"/>
          <w:sz w:val="28"/>
          <w:szCs w:val="28"/>
        </w:rPr>
        <w:t>муниципального</w:t>
      </w:r>
      <w:r w:rsidRPr="00536BA1">
        <w:rPr>
          <w:rFonts w:ascii="Times New Roman" w:hAnsi="Times New Roman"/>
          <w:color w:val="000000"/>
          <w:sz w:val="28"/>
          <w:szCs w:val="28"/>
        </w:rPr>
        <w:t xml:space="preserve"> плана мероприятий позволит сохранить</w:t>
      </w:r>
      <w:r>
        <w:rPr>
          <w:rFonts w:ascii="Times New Roman" w:hAnsi="Times New Roman"/>
          <w:color w:val="000000"/>
          <w:sz w:val="28"/>
          <w:szCs w:val="28"/>
        </w:rPr>
        <w:t xml:space="preserve">                        </w:t>
      </w:r>
      <w:r w:rsidRPr="00536BA1">
        <w:rPr>
          <w:rFonts w:ascii="Times New Roman" w:hAnsi="Times New Roman"/>
          <w:color w:val="000000"/>
          <w:sz w:val="28"/>
          <w:szCs w:val="28"/>
        </w:rPr>
        <w:t xml:space="preserve"> к 31 декабря 2025 года долю организаций частной формы собственности</w:t>
      </w:r>
      <w:r>
        <w:rPr>
          <w:rFonts w:ascii="Times New Roman" w:hAnsi="Times New Roman"/>
          <w:color w:val="000000"/>
          <w:sz w:val="28"/>
          <w:szCs w:val="28"/>
        </w:rPr>
        <w:t xml:space="preserve">                   </w:t>
      </w:r>
      <w:r w:rsidRPr="00536BA1">
        <w:rPr>
          <w:rFonts w:ascii="Times New Roman" w:hAnsi="Times New Roman"/>
          <w:color w:val="000000"/>
          <w:sz w:val="28"/>
          <w:szCs w:val="28"/>
        </w:rPr>
        <w:t xml:space="preserve"> на рынке пчеловодства на уровне 100 процентов.</w:t>
      </w:r>
    </w:p>
    <w:p w14:paraId="0F0FB8A7" w14:textId="68209E0F" w:rsidR="00300D64" w:rsidRDefault="00300D64" w:rsidP="004C06D1">
      <w:pPr>
        <w:pStyle w:val="ConsPlusNormal"/>
        <w:jc w:val="both"/>
        <w:rPr>
          <w:rFonts w:ascii="Times New Roman" w:hAnsi="Times New Roman"/>
          <w:sz w:val="26"/>
          <w:szCs w:val="26"/>
          <w:highlight w:val="green"/>
        </w:rPr>
      </w:pPr>
    </w:p>
    <w:p w14:paraId="460B78B4" w14:textId="41225BCB" w:rsidR="00300D64" w:rsidRDefault="00300D64" w:rsidP="004C06D1">
      <w:pPr>
        <w:pStyle w:val="ConsPlusNormal"/>
        <w:jc w:val="both"/>
        <w:rPr>
          <w:rFonts w:ascii="Times New Roman" w:hAnsi="Times New Roman"/>
          <w:sz w:val="26"/>
          <w:szCs w:val="26"/>
          <w:highlight w:val="green"/>
        </w:rPr>
      </w:pPr>
    </w:p>
    <w:p w14:paraId="5E2862BF" w14:textId="4E6117B9" w:rsidR="00300D64" w:rsidRDefault="00300D64" w:rsidP="004C06D1">
      <w:pPr>
        <w:pStyle w:val="ConsPlusNormal"/>
        <w:jc w:val="both"/>
        <w:rPr>
          <w:rFonts w:ascii="Times New Roman" w:hAnsi="Times New Roman"/>
          <w:sz w:val="26"/>
          <w:szCs w:val="26"/>
          <w:highlight w:val="green"/>
        </w:rPr>
      </w:pPr>
    </w:p>
    <w:p w14:paraId="3A45927C" w14:textId="77777777" w:rsidR="003F51E5" w:rsidRDefault="003F51E5" w:rsidP="004C06D1">
      <w:pPr>
        <w:pStyle w:val="ConsPlusNormal"/>
        <w:jc w:val="both"/>
        <w:rPr>
          <w:rFonts w:ascii="Times New Roman" w:hAnsi="Times New Roman"/>
          <w:sz w:val="26"/>
          <w:szCs w:val="26"/>
          <w:highlight w:val="green"/>
        </w:rPr>
        <w:sectPr w:rsidR="003F51E5" w:rsidSect="003F51E5">
          <w:pgSz w:w="11906" w:h="16838"/>
          <w:pgMar w:top="1134" w:right="567" w:bottom="1134" w:left="1701" w:header="709" w:footer="709" w:gutter="0"/>
          <w:cols w:space="708"/>
          <w:titlePg/>
          <w:docGrid w:linePitch="360"/>
        </w:sectPr>
      </w:pPr>
    </w:p>
    <w:p w14:paraId="1669B46F" w14:textId="63198348" w:rsidR="00DF53CC" w:rsidRPr="00DF53CC" w:rsidRDefault="003F51E5" w:rsidP="00DF53CC">
      <w:pPr>
        <w:pStyle w:val="ConsPlusNormal"/>
        <w:spacing w:line="276" w:lineRule="auto"/>
        <w:jc w:val="center"/>
        <w:rPr>
          <w:rFonts w:ascii="Times New Roman" w:hAnsi="Times New Roman"/>
          <w:b/>
          <w:bCs/>
          <w:sz w:val="28"/>
          <w:szCs w:val="28"/>
        </w:rPr>
      </w:pPr>
      <w:r>
        <w:rPr>
          <w:rFonts w:ascii="Times New Roman" w:hAnsi="Times New Roman"/>
          <w:b/>
          <w:bCs/>
          <w:sz w:val="28"/>
          <w:szCs w:val="28"/>
        </w:rPr>
        <w:lastRenderedPageBreak/>
        <w:t>2</w:t>
      </w:r>
      <w:r w:rsidRPr="00E868DF">
        <w:rPr>
          <w:rFonts w:ascii="Times New Roman" w:hAnsi="Times New Roman"/>
          <w:b/>
          <w:bCs/>
          <w:sz w:val="28"/>
          <w:szCs w:val="28"/>
        </w:rPr>
        <w:t>.</w:t>
      </w:r>
      <w:r>
        <w:rPr>
          <w:rFonts w:ascii="Times New Roman" w:hAnsi="Times New Roman"/>
          <w:b/>
          <w:bCs/>
          <w:sz w:val="28"/>
          <w:szCs w:val="28"/>
        </w:rPr>
        <w:t>8.</w:t>
      </w:r>
      <w:r w:rsidR="00DF53CC">
        <w:rPr>
          <w:rFonts w:ascii="Times New Roman" w:hAnsi="Times New Roman"/>
          <w:b/>
          <w:bCs/>
          <w:sz w:val="28"/>
          <w:szCs w:val="28"/>
        </w:rPr>
        <w:t>3</w:t>
      </w:r>
      <w:r>
        <w:rPr>
          <w:rFonts w:ascii="Times New Roman" w:hAnsi="Times New Roman"/>
          <w:b/>
          <w:bCs/>
          <w:sz w:val="28"/>
          <w:szCs w:val="28"/>
        </w:rPr>
        <w:t xml:space="preserve">.2. </w:t>
      </w:r>
      <w:r w:rsidRPr="00E868DF">
        <w:rPr>
          <w:rFonts w:ascii="Times New Roman" w:hAnsi="Times New Roman"/>
          <w:b/>
          <w:bCs/>
          <w:sz w:val="28"/>
          <w:szCs w:val="28"/>
        </w:rPr>
        <w:t>Ключевые показатели</w:t>
      </w:r>
    </w:p>
    <w:tbl>
      <w:tblPr>
        <w:tblStyle w:val="10"/>
        <w:tblW w:w="14596" w:type="dxa"/>
        <w:tblLayout w:type="fixed"/>
        <w:tblLook w:val="04A0" w:firstRow="1" w:lastRow="0" w:firstColumn="1" w:lastColumn="0" w:noHBand="0" w:noVBand="1"/>
      </w:tblPr>
      <w:tblGrid>
        <w:gridCol w:w="704"/>
        <w:gridCol w:w="3657"/>
        <w:gridCol w:w="1276"/>
        <w:gridCol w:w="3005"/>
        <w:gridCol w:w="2977"/>
        <w:gridCol w:w="2977"/>
      </w:tblGrid>
      <w:tr w:rsidR="00DF53CC" w:rsidRPr="00DF53CC" w14:paraId="04B8B10A" w14:textId="77777777" w:rsidTr="00D435E2">
        <w:tc>
          <w:tcPr>
            <w:tcW w:w="704" w:type="dxa"/>
          </w:tcPr>
          <w:p w14:paraId="7A2E503C" w14:textId="77777777" w:rsidR="00DF53CC" w:rsidRPr="00DF53CC" w:rsidRDefault="00DF53CC" w:rsidP="00D07D06">
            <w:pPr>
              <w:jc w:val="center"/>
              <w:rPr>
                <w:rFonts w:ascii="Times New Roman" w:eastAsia="Calibri" w:hAnsi="Times New Roman"/>
                <w:b/>
                <w:bCs/>
                <w:sz w:val="24"/>
                <w:szCs w:val="24"/>
                <w:lang w:eastAsia="en-US"/>
              </w:rPr>
            </w:pPr>
            <w:r w:rsidRPr="00DF53CC">
              <w:rPr>
                <w:rFonts w:ascii="Times New Roman" w:eastAsia="Calibri" w:hAnsi="Times New Roman"/>
                <w:b/>
                <w:bCs/>
                <w:sz w:val="24"/>
                <w:szCs w:val="24"/>
                <w:lang w:eastAsia="en-US"/>
              </w:rPr>
              <w:t>№ п/п</w:t>
            </w:r>
          </w:p>
        </w:tc>
        <w:tc>
          <w:tcPr>
            <w:tcW w:w="3657" w:type="dxa"/>
          </w:tcPr>
          <w:p w14:paraId="5DC9042F" w14:textId="77777777" w:rsidR="00DF53CC" w:rsidRPr="00DF53CC" w:rsidRDefault="00DF53CC" w:rsidP="00D07D06">
            <w:pPr>
              <w:jc w:val="center"/>
              <w:rPr>
                <w:rFonts w:ascii="Times New Roman" w:eastAsia="Calibri" w:hAnsi="Times New Roman"/>
                <w:b/>
                <w:bCs/>
                <w:sz w:val="24"/>
                <w:szCs w:val="24"/>
                <w:lang w:eastAsia="en-US"/>
              </w:rPr>
            </w:pPr>
            <w:r w:rsidRPr="00DF53CC">
              <w:rPr>
                <w:rFonts w:ascii="Times New Roman" w:eastAsia="Calibri" w:hAnsi="Times New Roman"/>
                <w:b/>
                <w:bCs/>
                <w:sz w:val="24"/>
                <w:szCs w:val="24"/>
                <w:lang w:eastAsia="en-US"/>
              </w:rPr>
              <w:t>Наименование ключевого показателя</w:t>
            </w:r>
          </w:p>
        </w:tc>
        <w:tc>
          <w:tcPr>
            <w:tcW w:w="1276" w:type="dxa"/>
          </w:tcPr>
          <w:p w14:paraId="03B2589E" w14:textId="77777777" w:rsidR="00DF53CC" w:rsidRPr="00DF53CC" w:rsidRDefault="00DF53CC" w:rsidP="00D07D06">
            <w:pPr>
              <w:jc w:val="center"/>
              <w:rPr>
                <w:rFonts w:ascii="Times New Roman" w:eastAsia="Calibri" w:hAnsi="Times New Roman"/>
                <w:b/>
                <w:bCs/>
                <w:sz w:val="24"/>
                <w:szCs w:val="24"/>
                <w:lang w:eastAsia="en-US"/>
              </w:rPr>
            </w:pPr>
            <w:r w:rsidRPr="00DF53CC">
              <w:rPr>
                <w:rFonts w:ascii="Times New Roman" w:eastAsia="Calibri" w:hAnsi="Times New Roman"/>
                <w:b/>
                <w:bCs/>
                <w:sz w:val="24"/>
                <w:szCs w:val="24"/>
                <w:lang w:eastAsia="en-US"/>
              </w:rPr>
              <w:t xml:space="preserve">Единица </w:t>
            </w:r>
          </w:p>
          <w:p w14:paraId="6BFE5B32" w14:textId="77777777" w:rsidR="00DF53CC" w:rsidRPr="00DF53CC" w:rsidRDefault="00DF53CC" w:rsidP="00D07D06">
            <w:pPr>
              <w:jc w:val="center"/>
              <w:rPr>
                <w:rFonts w:ascii="Times New Roman" w:eastAsia="Calibri" w:hAnsi="Times New Roman"/>
                <w:b/>
                <w:bCs/>
                <w:sz w:val="24"/>
                <w:szCs w:val="24"/>
                <w:lang w:eastAsia="en-US"/>
              </w:rPr>
            </w:pPr>
            <w:r w:rsidRPr="00DF53CC">
              <w:rPr>
                <w:rFonts w:ascii="Times New Roman" w:eastAsia="Calibri" w:hAnsi="Times New Roman"/>
                <w:b/>
                <w:bCs/>
                <w:sz w:val="24"/>
                <w:szCs w:val="24"/>
                <w:lang w:eastAsia="en-US"/>
              </w:rPr>
              <w:t>измерения</w:t>
            </w:r>
          </w:p>
        </w:tc>
        <w:tc>
          <w:tcPr>
            <w:tcW w:w="3005" w:type="dxa"/>
          </w:tcPr>
          <w:p w14:paraId="17FD770A" w14:textId="77777777" w:rsidR="00DF53CC" w:rsidRPr="00DF53CC" w:rsidRDefault="00DF53CC" w:rsidP="00D07D06">
            <w:pPr>
              <w:jc w:val="center"/>
              <w:rPr>
                <w:rFonts w:ascii="Times New Roman" w:eastAsia="Calibri" w:hAnsi="Times New Roman"/>
                <w:b/>
                <w:bCs/>
                <w:sz w:val="24"/>
                <w:szCs w:val="24"/>
                <w:lang w:eastAsia="en-US"/>
              </w:rPr>
            </w:pPr>
            <w:r w:rsidRPr="00DF53CC">
              <w:rPr>
                <w:rFonts w:ascii="Times New Roman" w:eastAsia="Calibri" w:hAnsi="Times New Roman"/>
                <w:b/>
                <w:bCs/>
                <w:sz w:val="24"/>
                <w:szCs w:val="24"/>
                <w:lang w:eastAsia="en-US"/>
              </w:rPr>
              <w:t>На31декабря 2024 года</w:t>
            </w:r>
          </w:p>
          <w:p w14:paraId="71CC876E" w14:textId="77777777" w:rsidR="00DF53CC" w:rsidRPr="00DF53CC" w:rsidRDefault="00DF53CC" w:rsidP="00D07D06">
            <w:pPr>
              <w:jc w:val="center"/>
              <w:rPr>
                <w:rFonts w:ascii="Times New Roman" w:eastAsia="Calibri" w:hAnsi="Times New Roman"/>
                <w:b/>
                <w:bCs/>
                <w:sz w:val="24"/>
                <w:szCs w:val="24"/>
                <w:lang w:eastAsia="en-US"/>
              </w:rPr>
            </w:pPr>
            <w:r w:rsidRPr="00DF53CC">
              <w:rPr>
                <w:rFonts w:ascii="Times New Roman" w:eastAsia="Calibri" w:hAnsi="Times New Roman"/>
                <w:b/>
                <w:bCs/>
                <w:sz w:val="24"/>
                <w:szCs w:val="24"/>
                <w:lang w:eastAsia="en-US"/>
              </w:rPr>
              <w:t>план</w:t>
            </w:r>
          </w:p>
        </w:tc>
        <w:tc>
          <w:tcPr>
            <w:tcW w:w="2977" w:type="dxa"/>
          </w:tcPr>
          <w:p w14:paraId="4E748E22" w14:textId="77777777" w:rsidR="00DF53CC" w:rsidRPr="00DF53CC" w:rsidRDefault="00DF53CC" w:rsidP="00D07D06">
            <w:pPr>
              <w:jc w:val="center"/>
              <w:rPr>
                <w:rFonts w:ascii="Times New Roman" w:eastAsia="Calibri" w:hAnsi="Times New Roman"/>
                <w:b/>
                <w:bCs/>
                <w:sz w:val="24"/>
                <w:szCs w:val="24"/>
                <w:lang w:eastAsia="en-US"/>
              </w:rPr>
            </w:pPr>
            <w:r w:rsidRPr="00DF53CC">
              <w:rPr>
                <w:rFonts w:ascii="Times New Roman" w:eastAsia="Calibri" w:hAnsi="Times New Roman"/>
                <w:b/>
                <w:bCs/>
                <w:sz w:val="24"/>
                <w:szCs w:val="24"/>
                <w:lang w:eastAsia="en-US"/>
              </w:rPr>
              <w:t>На31 декабря 2025 года</w:t>
            </w:r>
          </w:p>
          <w:p w14:paraId="687D7BE6" w14:textId="77777777" w:rsidR="00DF53CC" w:rsidRPr="00DF53CC" w:rsidRDefault="00DF53CC" w:rsidP="00D07D06">
            <w:pPr>
              <w:jc w:val="center"/>
              <w:rPr>
                <w:rFonts w:ascii="Times New Roman" w:eastAsia="Calibri" w:hAnsi="Times New Roman"/>
                <w:b/>
                <w:bCs/>
                <w:sz w:val="24"/>
                <w:szCs w:val="24"/>
                <w:lang w:eastAsia="en-US"/>
              </w:rPr>
            </w:pPr>
            <w:r w:rsidRPr="00DF53CC">
              <w:rPr>
                <w:rFonts w:ascii="Times New Roman" w:eastAsia="Calibri" w:hAnsi="Times New Roman"/>
                <w:b/>
                <w:bCs/>
                <w:sz w:val="24"/>
                <w:szCs w:val="24"/>
                <w:lang w:eastAsia="en-US"/>
              </w:rPr>
              <w:t>план</w:t>
            </w:r>
          </w:p>
        </w:tc>
        <w:tc>
          <w:tcPr>
            <w:tcW w:w="2977" w:type="dxa"/>
          </w:tcPr>
          <w:p w14:paraId="310726AF" w14:textId="77777777" w:rsidR="00DF53CC" w:rsidRPr="00DF53CC" w:rsidRDefault="00DF53CC" w:rsidP="00D07D06">
            <w:pPr>
              <w:jc w:val="center"/>
              <w:rPr>
                <w:rFonts w:ascii="Times New Roman" w:eastAsia="Calibri" w:hAnsi="Times New Roman"/>
                <w:b/>
                <w:bCs/>
                <w:sz w:val="24"/>
                <w:szCs w:val="24"/>
                <w:lang w:eastAsia="en-US"/>
              </w:rPr>
            </w:pPr>
            <w:r w:rsidRPr="00DF53CC">
              <w:rPr>
                <w:rFonts w:ascii="Times New Roman" w:eastAsia="Calibri" w:hAnsi="Times New Roman"/>
                <w:b/>
                <w:bCs/>
                <w:sz w:val="24"/>
                <w:szCs w:val="24"/>
                <w:lang w:eastAsia="en-US"/>
              </w:rPr>
              <w:t xml:space="preserve">Целевое </w:t>
            </w:r>
          </w:p>
          <w:p w14:paraId="7A63D246" w14:textId="77777777" w:rsidR="00DF53CC" w:rsidRPr="00DF53CC" w:rsidRDefault="00DF53CC" w:rsidP="00D07D06">
            <w:pPr>
              <w:jc w:val="center"/>
              <w:rPr>
                <w:rFonts w:ascii="Times New Roman" w:eastAsia="Calibri" w:hAnsi="Times New Roman"/>
                <w:b/>
                <w:bCs/>
                <w:sz w:val="24"/>
                <w:szCs w:val="24"/>
                <w:lang w:eastAsia="en-US"/>
              </w:rPr>
            </w:pPr>
            <w:r w:rsidRPr="00DF53CC">
              <w:rPr>
                <w:rFonts w:ascii="Times New Roman" w:eastAsia="Calibri" w:hAnsi="Times New Roman"/>
                <w:b/>
                <w:bCs/>
                <w:sz w:val="24"/>
                <w:szCs w:val="24"/>
                <w:lang w:eastAsia="en-US"/>
              </w:rPr>
              <w:t xml:space="preserve">значение, </w:t>
            </w:r>
          </w:p>
          <w:p w14:paraId="6286CB4D" w14:textId="77777777" w:rsidR="00DF53CC" w:rsidRPr="00DF53CC" w:rsidRDefault="00DF53CC" w:rsidP="00D07D06">
            <w:pPr>
              <w:jc w:val="center"/>
              <w:rPr>
                <w:rFonts w:ascii="Times New Roman" w:eastAsia="Calibri" w:hAnsi="Times New Roman"/>
                <w:b/>
                <w:bCs/>
                <w:sz w:val="24"/>
                <w:szCs w:val="24"/>
                <w:lang w:eastAsia="en-US"/>
              </w:rPr>
            </w:pPr>
            <w:r w:rsidRPr="00DF53CC">
              <w:rPr>
                <w:rFonts w:ascii="Times New Roman" w:eastAsia="Calibri" w:hAnsi="Times New Roman"/>
                <w:b/>
                <w:bCs/>
                <w:sz w:val="24"/>
                <w:szCs w:val="24"/>
                <w:lang w:eastAsia="en-US"/>
              </w:rPr>
              <w:t xml:space="preserve">определенное </w:t>
            </w:r>
          </w:p>
          <w:p w14:paraId="68323D2F" w14:textId="77777777" w:rsidR="00DF53CC" w:rsidRPr="00DF53CC" w:rsidRDefault="00DF53CC" w:rsidP="00D07D06">
            <w:pPr>
              <w:jc w:val="center"/>
              <w:rPr>
                <w:rFonts w:ascii="Times New Roman" w:eastAsia="Calibri" w:hAnsi="Times New Roman"/>
                <w:b/>
                <w:bCs/>
                <w:sz w:val="24"/>
                <w:szCs w:val="24"/>
                <w:lang w:eastAsia="en-US"/>
              </w:rPr>
            </w:pPr>
            <w:r w:rsidRPr="00DF53CC">
              <w:rPr>
                <w:rFonts w:ascii="Times New Roman" w:eastAsia="Calibri" w:hAnsi="Times New Roman"/>
                <w:b/>
                <w:bCs/>
                <w:sz w:val="24"/>
                <w:szCs w:val="24"/>
                <w:lang w:eastAsia="en-US"/>
              </w:rPr>
              <w:t xml:space="preserve">Национальным планом </w:t>
            </w:r>
          </w:p>
          <w:p w14:paraId="6A6229B6" w14:textId="77777777" w:rsidR="00DF53CC" w:rsidRPr="00DF53CC" w:rsidRDefault="00DF53CC" w:rsidP="00D07D06">
            <w:pPr>
              <w:jc w:val="center"/>
              <w:rPr>
                <w:rFonts w:ascii="Times New Roman" w:eastAsia="Calibri" w:hAnsi="Times New Roman"/>
                <w:b/>
                <w:bCs/>
                <w:sz w:val="24"/>
                <w:szCs w:val="24"/>
                <w:lang w:eastAsia="en-US"/>
              </w:rPr>
            </w:pPr>
            <w:r w:rsidRPr="00DF53CC">
              <w:rPr>
                <w:rFonts w:ascii="Times New Roman" w:eastAsia="Calibri" w:hAnsi="Times New Roman"/>
                <w:b/>
                <w:bCs/>
                <w:sz w:val="24"/>
                <w:szCs w:val="24"/>
                <w:lang w:eastAsia="en-US"/>
              </w:rPr>
              <w:t xml:space="preserve">развития </w:t>
            </w:r>
          </w:p>
          <w:p w14:paraId="52E70BB3" w14:textId="77777777" w:rsidR="00DF53CC" w:rsidRPr="00DF53CC" w:rsidRDefault="00DF53CC" w:rsidP="00D07D06">
            <w:pPr>
              <w:jc w:val="center"/>
              <w:rPr>
                <w:rFonts w:ascii="Times New Roman" w:eastAsia="Calibri" w:hAnsi="Times New Roman"/>
                <w:b/>
                <w:bCs/>
                <w:sz w:val="24"/>
                <w:szCs w:val="24"/>
                <w:lang w:eastAsia="en-US"/>
              </w:rPr>
            </w:pPr>
            <w:r w:rsidRPr="00DF53CC">
              <w:rPr>
                <w:rFonts w:ascii="Times New Roman" w:eastAsia="Calibri" w:hAnsi="Times New Roman"/>
                <w:b/>
                <w:bCs/>
                <w:sz w:val="24"/>
                <w:szCs w:val="24"/>
                <w:lang w:eastAsia="en-US"/>
              </w:rPr>
              <w:t>конкуренции</w:t>
            </w:r>
          </w:p>
        </w:tc>
      </w:tr>
      <w:tr w:rsidR="00DF53CC" w:rsidRPr="00DF53CC" w14:paraId="54436F54" w14:textId="77777777" w:rsidTr="00D435E2">
        <w:tc>
          <w:tcPr>
            <w:tcW w:w="704" w:type="dxa"/>
          </w:tcPr>
          <w:p w14:paraId="0CFE2213" w14:textId="69A575DB" w:rsidR="00DF53CC" w:rsidRPr="00DF53CC" w:rsidRDefault="003E40E9" w:rsidP="00DF53CC">
            <w:pPr>
              <w:jc w:val="center"/>
              <w:rPr>
                <w:rFonts w:ascii="Times New Roman" w:eastAsia="Calibri" w:hAnsi="Times New Roman"/>
                <w:sz w:val="24"/>
                <w:szCs w:val="24"/>
                <w:lang w:eastAsia="en-US"/>
              </w:rPr>
            </w:pPr>
            <w:r w:rsidRPr="003E40E9">
              <w:rPr>
                <w:rFonts w:ascii="Times New Roman" w:eastAsia="Calibri" w:hAnsi="Times New Roman"/>
                <w:sz w:val="24"/>
                <w:szCs w:val="24"/>
                <w:lang w:eastAsia="en-US"/>
              </w:rPr>
              <w:t>1.</w:t>
            </w:r>
          </w:p>
        </w:tc>
        <w:tc>
          <w:tcPr>
            <w:tcW w:w="3657" w:type="dxa"/>
          </w:tcPr>
          <w:p w14:paraId="0C6DFB96" w14:textId="2E5DF541" w:rsidR="00DF53CC" w:rsidRPr="00DF53CC" w:rsidRDefault="00DF53CC" w:rsidP="00D435E2">
            <w:pPr>
              <w:jc w:val="both"/>
              <w:rPr>
                <w:rFonts w:ascii="Times New Roman" w:eastAsia="Calibri" w:hAnsi="Times New Roman"/>
                <w:sz w:val="24"/>
                <w:szCs w:val="24"/>
                <w:lang w:eastAsia="en-US"/>
              </w:rPr>
            </w:pPr>
            <w:r w:rsidRPr="00DF53CC">
              <w:rPr>
                <w:rFonts w:ascii="Times New Roman" w:eastAsia="Calibri" w:hAnsi="Times New Roman"/>
                <w:sz w:val="24"/>
                <w:szCs w:val="24"/>
                <w:lang w:eastAsia="en-US"/>
              </w:rPr>
              <w:t xml:space="preserve">Доля производителей частной формы собственности на рынке продукции пчеловодства </w:t>
            </w:r>
            <w:r w:rsidR="00D435E2">
              <w:rPr>
                <w:rFonts w:ascii="Times New Roman" w:eastAsia="Calibri" w:hAnsi="Times New Roman"/>
                <w:sz w:val="24"/>
                <w:szCs w:val="24"/>
                <w:lang w:eastAsia="en-US"/>
              </w:rPr>
              <w:t xml:space="preserve">(дополнительный показатель) </w:t>
            </w:r>
          </w:p>
        </w:tc>
        <w:tc>
          <w:tcPr>
            <w:tcW w:w="1276" w:type="dxa"/>
          </w:tcPr>
          <w:p w14:paraId="7259644F" w14:textId="77777777" w:rsidR="00DF53CC" w:rsidRPr="00DF53CC" w:rsidRDefault="00DF53CC" w:rsidP="00DF53CC">
            <w:pPr>
              <w:jc w:val="center"/>
              <w:rPr>
                <w:rFonts w:ascii="Times New Roman" w:eastAsia="Calibri" w:hAnsi="Times New Roman"/>
                <w:sz w:val="24"/>
                <w:szCs w:val="24"/>
                <w:lang w:eastAsia="en-US"/>
              </w:rPr>
            </w:pPr>
            <w:r w:rsidRPr="00DF53CC">
              <w:rPr>
                <w:rFonts w:ascii="Times New Roman" w:eastAsia="Calibri" w:hAnsi="Times New Roman"/>
                <w:sz w:val="24"/>
                <w:szCs w:val="24"/>
                <w:lang w:eastAsia="en-US"/>
              </w:rPr>
              <w:t>%</w:t>
            </w:r>
          </w:p>
        </w:tc>
        <w:tc>
          <w:tcPr>
            <w:tcW w:w="3005" w:type="dxa"/>
          </w:tcPr>
          <w:p w14:paraId="6A6A1B17" w14:textId="77777777" w:rsidR="00DF53CC" w:rsidRPr="00DF53CC" w:rsidRDefault="00DF53CC" w:rsidP="00DF53CC">
            <w:pPr>
              <w:jc w:val="center"/>
              <w:rPr>
                <w:rFonts w:ascii="Times New Roman" w:eastAsia="Calibri" w:hAnsi="Times New Roman"/>
                <w:sz w:val="24"/>
                <w:szCs w:val="24"/>
                <w:lang w:eastAsia="en-US"/>
              </w:rPr>
            </w:pPr>
            <w:r w:rsidRPr="00DF53CC">
              <w:rPr>
                <w:rFonts w:ascii="Times New Roman" w:eastAsia="Calibri" w:hAnsi="Times New Roman"/>
                <w:sz w:val="24"/>
                <w:szCs w:val="24"/>
                <w:lang w:eastAsia="en-US"/>
              </w:rPr>
              <w:t>100</w:t>
            </w:r>
          </w:p>
        </w:tc>
        <w:tc>
          <w:tcPr>
            <w:tcW w:w="2977" w:type="dxa"/>
          </w:tcPr>
          <w:p w14:paraId="039E2CE2" w14:textId="77777777" w:rsidR="00DF53CC" w:rsidRPr="00DF53CC" w:rsidRDefault="00DF53CC" w:rsidP="00DF53CC">
            <w:pPr>
              <w:jc w:val="center"/>
              <w:rPr>
                <w:rFonts w:ascii="Times New Roman" w:eastAsia="Calibri" w:hAnsi="Times New Roman"/>
                <w:sz w:val="24"/>
                <w:szCs w:val="24"/>
                <w:lang w:eastAsia="en-US"/>
              </w:rPr>
            </w:pPr>
            <w:r w:rsidRPr="00DF53CC">
              <w:rPr>
                <w:rFonts w:ascii="Times New Roman" w:eastAsia="Calibri" w:hAnsi="Times New Roman"/>
                <w:sz w:val="24"/>
                <w:szCs w:val="24"/>
                <w:lang w:eastAsia="en-US"/>
              </w:rPr>
              <w:t>100</w:t>
            </w:r>
          </w:p>
        </w:tc>
        <w:tc>
          <w:tcPr>
            <w:tcW w:w="2977" w:type="dxa"/>
          </w:tcPr>
          <w:p w14:paraId="662C8050" w14:textId="77777777" w:rsidR="00DF53CC" w:rsidRPr="00DF53CC" w:rsidRDefault="00DF53CC" w:rsidP="00DF53CC">
            <w:pPr>
              <w:jc w:val="center"/>
              <w:rPr>
                <w:rFonts w:ascii="Times New Roman" w:eastAsia="Calibri" w:hAnsi="Times New Roman"/>
                <w:b/>
                <w:bCs/>
                <w:sz w:val="24"/>
                <w:szCs w:val="24"/>
                <w:lang w:eastAsia="en-US"/>
              </w:rPr>
            </w:pPr>
          </w:p>
        </w:tc>
      </w:tr>
    </w:tbl>
    <w:p w14:paraId="34F74BD2" w14:textId="77777777" w:rsidR="00DF53CC" w:rsidRDefault="00DF53CC" w:rsidP="003F51E5">
      <w:pPr>
        <w:pStyle w:val="ConsPlusNormal"/>
        <w:jc w:val="center"/>
        <w:rPr>
          <w:rFonts w:ascii="Times New Roman" w:hAnsi="Times New Roman"/>
          <w:b/>
          <w:bCs/>
          <w:sz w:val="28"/>
          <w:szCs w:val="28"/>
        </w:rPr>
      </w:pPr>
    </w:p>
    <w:p w14:paraId="039226BE" w14:textId="77777777" w:rsidR="003F51E5" w:rsidRPr="00C239EF" w:rsidRDefault="003F51E5" w:rsidP="003F51E5">
      <w:pPr>
        <w:pStyle w:val="ConsPlusNormal"/>
        <w:rPr>
          <w:rFonts w:ascii="Times New Roman" w:hAnsi="Times New Roman"/>
          <w:b/>
          <w:bCs/>
          <w:sz w:val="10"/>
          <w:szCs w:val="10"/>
        </w:rPr>
      </w:pPr>
    </w:p>
    <w:p w14:paraId="3FB1D9FE" w14:textId="77777777" w:rsidR="003F51E5" w:rsidRPr="00632334" w:rsidRDefault="003F51E5" w:rsidP="003F51E5">
      <w:pPr>
        <w:pStyle w:val="ConsPlusNormal"/>
        <w:ind w:firstLine="709"/>
        <w:jc w:val="both"/>
        <w:rPr>
          <w:rFonts w:ascii="Times New Roman" w:hAnsi="Times New Roman"/>
          <w:sz w:val="10"/>
          <w:szCs w:val="10"/>
        </w:rPr>
      </w:pPr>
    </w:p>
    <w:p w14:paraId="2504ACFB" w14:textId="58F62092" w:rsidR="003F51E5" w:rsidRPr="00773E1F" w:rsidRDefault="003F51E5" w:rsidP="003F51E5">
      <w:pPr>
        <w:pStyle w:val="ConsPlusNormal"/>
        <w:ind w:firstLine="709"/>
        <w:jc w:val="center"/>
        <w:rPr>
          <w:rFonts w:ascii="Times New Roman" w:hAnsi="Times New Roman"/>
          <w:b/>
          <w:bCs/>
          <w:sz w:val="28"/>
          <w:szCs w:val="28"/>
        </w:rPr>
      </w:pPr>
      <w:r w:rsidRPr="00773E1F">
        <w:rPr>
          <w:rFonts w:ascii="Times New Roman" w:hAnsi="Times New Roman"/>
          <w:b/>
          <w:bCs/>
          <w:sz w:val="28"/>
          <w:szCs w:val="28"/>
        </w:rPr>
        <w:t>2</w:t>
      </w:r>
      <w:r>
        <w:rPr>
          <w:rFonts w:ascii="Times New Roman" w:hAnsi="Times New Roman"/>
          <w:b/>
          <w:bCs/>
          <w:sz w:val="28"/>
          <w:szCs w:val="28"/>
        </w:rPr>
        <w:t>.8.</w:t>
      </w:r>
      <w:r w:rsidR="00DF53CC">
        <w:rPr>
          <w:rFonts w:ascii="Times New Roman" w:hAnsi="Times New Roman"/>
          <w:b/>
          <w:bCs/>
          <w:sz w:val="28"/>
          <w:szCs w:val="28"/>
        </w:rPr>
        <w:t>3</w:t>
      </w:r>
      <w:r>
        <w:rPr>
          <w:rFonts w:ascii="Times New Roman" w:hAnsi="Times New Roman"/>
          <w:b/>
          <w:bCs/>
          <w:sz w:val="28"/>
          <w:szCs w:val="28"/>
        </w:rPr>
        <w:t>.3.</w:t>
      </w:r>
      <w:r w:rsidRPr="00773E1F">
        <w:rPr>
          <w:rFonts w:ascii="Times New Roman" w:hAnsi="Times New Roman"/>
          <w:b/>
          <w:bCs/>
          <w:sz w:val="28"/>
          <w:szCs w:val="28"/>
        </w:rPr>
        <w:t xml:space="preserve"> Мероприятия по содействию развитию конкуренции</w:t>
      </w:r>
    </w:p>
    <w:p w14:paraId="3F6CEC81" w14:textId="77777777" w:rsidR="003F51E5" w:rsidRPr="00632334" w:rsidRDefault="003F51E5" w:rsidP="003F51E5">
      <w:pPr>
        <w:pStyle w:val="ConsPlusNormal"/>
        <w:jc w:val="both"/>
        <w:rPr>
          <w:rFonts w:ascii="Times New Roman" w:hAnsi="Times New Roman"/>
          <w:sz w:val="10"/>
          <w:szCs w:val="10"/>
        </w:rPr>
      </w:pPr>
    </w:p>
    <w:tbl>
      <w:tblPr>
        <w:tblW w:w="14884" w:type="dxa"/>
        <w:tblInd w:w="-34" w:type="dxa"/>
        <w:tblLayout w:type="fixed"/>
        <w:tblLook w:val="04A0" w:firstRow="1" w:lastRow="0" w:firstColumn="1" w:lastColumn="0" w:noHBand="0" w:noVBand="1"/>
      </w:tblPr>
      <w:tblGrid>
        <w:gridCol w:w="568"/>
        <w:gridCol w:w="5811"/>
        <w:gridCol w:w="1560"/>
        <w:gridCol w:w="4110"/>
        <w:gridCol w:w="2835"/>
      </w:tblGrid>
      <w:tr w:rsidR="003F51E5" w:rsidRPr="00A9786A" w14:paraId="238E1276" w14:textId="77777777" w:rsidTr="002B4E27">
        <w:trPr>
          <w:trHeight w:val="817"/>
          <w:tblHeader/>
        </w:trPr>
        <w:tc>
          <w:tcPr>
            <w:tcW w:w="568" w:type="dxa"/>
            <w:tcBorders>
              <w:top w:val="single" w:sz="4" w:space="0" w:color="auto"/>
              <w:left w:val="single" w:sz="4" w:space="0" w:color="auto"/>
              <w:right w:val="single" w:sz="4" w:space="0" w:color="auto"/>
            </w:tcBorders>
          </w:tcPr>
          <w:p w14:paraId="50B9EA1A" w14:textId="77777777" w:rsidR="003F51E5" w:rsidRPr="00A9786A" w:rsidRDefault="003F51E5" w:rsidP="00842584">
            <w:pPr>
              <w:spacing w:after="0" w:line="240" w:lineRule="auto"/>
              <w:ind w:left="-11" w:right="-57" w:hanging="46"/>
              <w:jc w:val="center"/>
              <w:rPr>
                <w:rFonts w:ascii="Times New Roman" w:hAnsi="Times New Roman"/>
                <w:b/>
                <w:bCs/>
                <w:sz w:val="24"/>
                <w:szCs w:val="24"/>
              </w:rPr>
            </w:pPr>
            <w:r w:rsidRPr="00A9786A">
              <w:rPr>
                <w:rFonts w:ascii="Times New Roman" w:hAnsi="Times New Roman"/>
                <w:b/>
                <w:bCs/>
                <w:sz w:val="24"/>
                <w:szCs w:val="24"/>
              </w:rPr>
              <w:t>№</w:t>
            </w:r>
          </w:p>
          <w:p w14:paraId="0756CE1A" w14:textId="77777777" w:rsidR="003F51E5" w:rsidRPr="00A9786A" w:rsidRDefault="003F51E5" w:rsidP="00842584">
            <w:pPr>
              <w:spacing w:after="0" w:line="240" w:lineRule="auto"/>
              <w:ind w:left="-11" w:right="-57" w:hanging="46"/>
              <w:jc w:val="center"/>
              <w:rPr>
                <w:rFonts w:ascii="Times New Roman" w:hAnsi="Times New Roman"/>
                <w:b/>
                <w:bCs/>
                <w:sz w:val="24"/>
                <w:szCs w:val="24"/>
              </w:rPr>
            </w:pPr>
            <w:r w:rsidRPr="00A9786A">
              <w:rPr>
                <w:rFonts w:ascii="Times New Roman" w:hAnsi="Times New Roman"/>
                <w:b/>
                <w:bCs/>
                <w:sz w:val="24"/>
                <w:szCs w:val="24"/>
              </w:rPr>
              <w:t xml:space="preserve">п/п  </w:t>
            </w:r>
          </w:p>
        </w:tc>
        <w:tc>
          <w:tcPr>
            <w:tcW w:w="5811" w:type="dxa"/>
            <w:tcBorders>
              <w:top w:val="single" w:sz="4" w:space="0" w:color="auto"/>
              <w:left w:val="single" w:sz="4" w:space="0" w:color="auto"/>
              <w:bottom w:val="single" w:sz="4" w:space="0" w:color="auto"/>
              <w:right w:val="single" w:sz="4" w:space="0" w:color="auto"/>
            </w:tcBorders>
            <w:shd w:val="clear" w:color="auto" w:fill="auto"/>
            <w:hideMark/>
          </w:tcPr>
          <w:p w14:paraId="282D6914" w14:textId="77777777" w:rsidR="003F51E5" w:rsidRPr="00A9786A" w:rsidRDefault="003F51E5" w:rsidP="00842584">
            <w:pPr>
              <w:spacing w:after="0" w:line="240" w:lineRule="auto"/>
              <w:ind w:left="-57" w:right="-57"/>
              <w:jc w:val="center"/>
              <w:rPr>
                <w:rFonts w:ascii="Times New Roman" w:hAnsi="Times New Roman"/>
                <w:b/>
                <w:bCs/>
                <w:sz w:val="24"/>
                <w:szCs w:val="24"/>
              </w:rPr>
            </w:pPr>
            <w:r w:rsidRPr="00A9786A">
              <w:rPr>
                <w:rFonts w:ascii="Times New Roman" w:hAnsi="Times New Roman"/>
                <w:b/>
                <w:bCs/>
                <w:sz w:val="24"/>
                <w:szCs w:val="24"/>
              </w:rPr>
              <w:t>Наименование мероприятия</w:t>
            </w:r>
          </w:p>
        </w:tc>
        <w:tc>
          <w:tcPr>
            <w:tcW w:w="1560" w:type="dxa"/>
            <w:tcBorders>
              <w:top w:val="single" w:sz="4" w:space="0" w:color="auto"/>
              <w:left w:val="single" w:sz="4" w:space="0" w:color="auto"/>
              <w:bottom w:val="single" w:sz="4" w:space="0" w:color="auto"/>
              <w:right w:val="single" w:sz="4" w:space="0" w:color="auto"/>
            </w:tcBorders>
            <w:shd w:val="clear" w:color="auto" w:fill="auto"/>
            <w:hideMark/>
          </w:tcPr>
          <w:p w14:paraId="7124EF7E" w14:textId="77777777" w:rsidR="003F51E5" w:rsidRPr="00A9786A" w:rsidRDefault="003F51E5" w:rsidP="00842584">
            <w:pPr>
              <w:spacing w:after="0" w:line="240" w:lineRule="auto"/>
              <w:ind w:left="-57" w:right="-57"/>
              <w:jc w:val="center"/>
              <w:rPr>
                <w:rFonts w:ascii="Times New Roman" w:hAnsi="Times New Roman"/>
                <w:b/>
                <w:bCs/>
                <w:sz w:val="24"/>
                <w:szCs w:val="24"/>
              </w:rPr>
            </w:pPr>
            <w:r w:rsidRPr="00A9786A">
              <w:rPr>
                <w:rFonts w:ascii="Times New Roman" w:hAnsi="Times New Roman"/>
                <w:b/>
                <w:bCs/>
                <w:sz w:val="24"/>
                <w:szCs w:val="24"/>
              </w:rPr>
              <w:t>Срок реализации мероприятия</w:t>
            </w:r>
          </w:p>
        </w:tc>
        <w:tc>
          <w:tcPr>
            <w:tcW w:w="4110" w:type="dxa"/>
            <w:tcBorders>
              <w:top w:val="single" w:sz="4" w:space="0" w:color="auto"/>
              <w:left w:val="single" w:sz="4" w:space="0" w:color="auto"/>
              <w:bottom w:val="single" w:sz="4" w:space="0" w:color="auto"/>
              <w:right w:val="single" w:sz="4" w:space="0" w:color="auto"/>
            </w:tcBorders>
            <w:shd w:val="clear" w:color="auto" w:fill="auto"/>
            <w:hideMark/>
          </w:tcPr>
          <w:p w14:paraId="31049CB3" w14:textId="77777777" w:rsidR="003F51E5" w:rsidRPr="00A9786A" w:rsidRDefault="003F51E5" w:rsidP="00842584">
            <w:pPr>
              <w:spacing w:after="0" w:line="240" w:lineRule="auto"/>
              <w:ind w:left="-57" w:right="-57"/>
              <w:jc w:val="center"/>
              <w:rPr>
                <w:rFonts w:ascii="Times New Roman" w:hAnsi="Times New Roman"/>
                <w:b/>
                <w:bCs/>
                <w:sz w:val="24"/>
                <w:szCs w:val="24"/>
              </w:rPr>
            </w:pPr>
            <w:r w:rsidRPr="00A9786A">
              <w:rPr>
                <w:rFonts w:ascii="Times New Roman" w:hAnsi="Times New Roman"/>
                <w:b/>
                <w:bCs/>
                <w:sz w:val="24"/>
                <w:szCs w:val="24"/>
              </w:rPr>
              <w:t>Результат выполнения мероприятия</w:t>
            </w:r>
          </w:p>
        </w:tc>
        <w:tc>
          <w:tcPr>
            <w:tcW w:w="2835" w:type="dxa"/>
            <w:tcBorders>
              <w:top w:val="single" w:sz="4" w:space="0" w:color="auto"/>
              <w:left w:val="single" w:sz="4" w:space="0" w:color="auto"/>
              <w:bottom w:val="single" w:sz="4" w:space="0" w:color="auto"/>
              <w:right w:val="single" w:sz="4" w:space="0" w:color="auto"/>
            </w:tcBorders>
            <w:shd w:val="clear" w:color="auto" w:fill="auto"/>
            <w:hideMark/>
          </w:tcPr>
          <w:p w14:paraId="18FC5679" w14:textId="77777777" w:rsidR="003F51E5" w:rsidRPr="00A9786A" w:rsidRDefault="003F51E5" w:rsidP="00842584">
            <w:pPr>
              <w:spacing w:after="0" w:line="240" w:lineRule="auto"/>
              <w:ind w:left="-57" w:right="-57"/>
              <w:jc w:val="center"/>
              <w:rPr>
                <w:rFonts w:ascii="Times New Roman" w:hAnsi="Times New Roman"/>
                <w:b/>
                <w:bCs/>
                <w:sz w:val="24"/>
                <w:szCs w:val="24"/>
              </w:rPr>
            </w:pPr>
            <w:r w:rsidRPr="00A9786A">
              <w:rPr>
                <w:rFonts w:ascii="Times New Roman" w:hAnsi="Times New Roman"/>
                <w:b/>
                <w:bCs/>
                <w:sz w:val="24"/>
                <w:szCs w:val="24"/>
              </w:rPr>
              <w:t>Ответственные исполнители мероприятия</w:t>
            </w:r>
          </w:p>
        </w:tc>
      </w:tr>
      <w:tr w:rsidR="002B4E27" w:rsidRPr="00A9786A" w14:paraId="4B4B3E83" w14:textId="77777777" w:rsidTr="002B4E27">
        <w:trPr>
          <w:trHeight w:val="290"/>
        </w:trPr>
        <w:tc>
          <w:tcPr>
            <w:tcW w:w="568" w:type="dxa"/>
            <w:tcBorders>
              <w:top w:val="single" w:sz="4" w:space="0" w:color="auto"/>
              <w:left w:val="single" w:sz="4" w:space="0" w:color="auto"/>
              <w:bottom w:val="single" w:sz="4" w:space="0" w:color="auto"/>
              <w:right w:val="single" w:sz="4" w:space="0" w:color="auto"/>
            </w:tcBorders>
          </w:tcPr>
          <w:p w14:paraId="1C66FCAE" w14:textId="77777777" w:rsidR="002B4E27" w:rsidRPr="00A9786A" w:rsidRDefault="002B4E27" w:rsidP="002B4E27">
            <w:pPr>
              <w:spacing w:after="0" w:line="240" w:lineRule="auto"/>
              <w:ind w:left="-57" w:right="-57"/>
              <w:jc w:val="center"/>
              <w:rPr>
                <w:rFonts w:ascii="Times New Roman" w:hAnsi="Times New Roman"/>
                <w:sz w:val="24"/>
                <w:szCs w:val="24"/>
              </w:rPr>
            </w:pPr>
            <w:r>
              <w:rPr>
                <w:rFonts w:ascii="Times New Roman" w:hAnsi="Times New Roman"/>
                <w:sz w:val="24"/>
                <w:szCs w:val="24"/>
              </w:rPr>
              <w:t>1.</w:t>
            </w:r>
          </w:p>
        </w:tc>
        <w:tc>
          <w:tcPr>
            <w:tcW w:w="5811" w:type="dxa"/>
            <w:tcBorders>
              <w:top w:val="single" w:sz="4" w:space="0" w:color="auto"/>
              <w:bottom w:val="single" w:sz="4" w:space="0" w:color="auto"/>
              <w:right w:val="single" w:sz="4" w:space="0" w:color="auto"/>
            </w:tcBorders>
            <w:noWrap/>
          </w:tcPr>
          <w:p w14:paraId="35F86173" w14:textId="38FFA849" w:rsidR="002B4E27" w:rsidRPr="00C239EF" w:rsidRDefault="002B4E27" w:rsidP="002B4E27">
            <w:pPr>
              <w:autoSpaceDE w:val="0"/>
              <w:autoSpaceDN w:val="0"/>
              <w:adjustRightInd w:val="0"/>
              <w:spacing w:after="0" w:line="240" w:lineRule="auto"/>
              <w:ind w:left="-57" w:right="-57"/>
              <w:jc w:val="both"/>
              <w:rPr>
                <w:rFonts w:ascii="Times New Roman" w:hAnsi="Times New Roman" w:cs="Arial"/>
                <w:sz w:val="24"/>
                <w:szCs w:val="24"/>
              </w:rPr>
            </w:pPr>
            <w:r w:rsidRPr="00367D57">
              <w:rPr>
                <w:rFonts w:ascii="Times New Roman" w:hAnsi="Times New Roman"/>
                <w:sz w:val="24"/>
                <w:szCs w:val="24"/>
              </w:rPr>
              <w:t xml:space="preserve">Мониторинг производителей частной формы собственности на рынке продукции пчеловодства </w:t>
            </w:r>
          </w:p>
        </w:tc>
        <w:tc>
          <w:tcPr>
            <w:tcW w:w="1560" w:type="dxa"/>
            <w:tcBorders>
              <w:top w:val="single" w:sz="4" w:space="0" w:color="auto"/>
              <w:left w:val="single" w:sz="4" w:space="0" w:color="auto"/>
              <w:bottom w:val="single" w:sz="4" w:space="0" w:color="auto"/>
              <w:right w:val="single" w:sz="4" w:space="0" w:color="auto"/>
            </w:tcBorders>
            <w:noWrap/>
          </w:tcPr>
          <w:p w14:paraId="14BF4223" w14:textId="42E7D787" w:rsidR="002B4E27" w:rsidRPr="00C239EF" w:rsidRDefault="002B4E27" w:rsidP="002B4E27">
            <w:pPr>
              <w:spacing w:after="0" w:line="240" w:lineRule="auto"/>
              <w:ind w:left="-57" w:right="-57"/>
              <w:jc w:val="center"/>
              <w:rPr>
                <w:rFonts w:ascii="Times New Roman" w:hAnsi="Times New Roman"/>
                <w:sz w:val="24"/>
                <w:szCs w:val="24"/>
              </w:rPr>
            </w:pPr>
            <w:r w:rsidRPr="00655EF0">
              <w:rPr>
                <w:rFonts w:ascii="Times New Roman" w:hAnsi="Times New Roman"/>
                <w:sz w:val="24"/>
                <w:szCs w:val="24"/>
              </w:rPr>
              <w:t>202</w:t>
            </w:r>
            <w:r>
              <w:rPr>
                <w:rFonts w:ascii="Times New Roman" w:hAnsi="Times New Roman"/>
                <w:sz w:val="24"/>
                <w:szCs w:val="24"/>
              </w:rPr>
              <w:t>4</w:t>
            </w:r>
            <w:r w:rsidRPr="00655EF0">
              <w:rPr>
                <w:rFonts w:ascii="Times New Roman" w:hAnsi="Times New Roman"/>
                <w:sz w:val="24"/>
                <w:szCs w:val="24"/>
              </w:rPr>
              <w:t xml:space="preserve">-2025 годы </w:t>
            </w:r>
          </w:p>
        </w:tc>
        <w:tc>
          <w:tcPr>
            <w:tcW w:w="4110" w:type="dxa"/>
            <w:tcBorders>
              <w:top w:val="single" w:sz="4" w:space="0" w:color="auto"/>
              <w:left w:val="single" w:sz="4" w:space="0" w:color="auto"/>
              <w:bottom w:val="single" w:sz="4" w:space="0" w:color="auto"/>
              <w:right w:val="single" w:sz="4" w:space="0" w:color="auto"/>
            </w:tcBorders>
            <w:noWrap/>
          </w:tcPr>
          <w:p w14:paraId="556A10FB" w14:textId="53443C2B" w:rsidR="002B4E27" w:rsidRPr="00C239EF" w:rsidRDefault="002B4E27" w:rsidP="002B4E27">
            <w:pPr>
              <w:autoSpaceDE w:val="0"/>
              <w:autoSpaceDN w:val="0"/>
              <w:adjustRightInd w:val="0"/>
              <w:spacing w:after="0" w:line="240" w:lineRule="auto"/>
              <w:ind w:left="-57" w:right="-57"/>
              <w:jc w:val="both"/>
              <w:rPr>
                <w:rFonts w:ascii="Times New Roman" w:hAnsi="Times New Roman" w:cs="Arial"/>
                <w:sz w:val="24"/>
                <w:szCs w:val="24"/>
              </w:rPr>
            </w:pPr>
            <w:r w:rsidRPr="00367D57">
              <w:rPr>
                <w:rFonts w:ascii="Times New Roman" w:hAnsi="Times New Roman"/>
                <w:sz w:val="24"/>
                <w:szCs w:val="24"/>
              </w:rPr>
              <w:t xml:space="preserve">Развитие рынка продукции пчеловодства </w:t>
            </w:r>
          </w:p>
        </w:tc>
        <w:tc>
          <w:tcPr>
            <w:tcW w:w="2835" w:type="dxa"/>
            <w:tcBorders>
              <w:top w:val="single" w:sz="4" w:space="0" w:color="auto"/>
              <w:left w:val="single" w:sz="4" w:space="0" w:color="auto"/>
              <w:bottom w:val="single" w:sz="4" w:space="0" w:color="auto"/>
              <w:right w:val="single" w:sz="4" w:space="0" w:color="auto"/>
            </w:tcBorders>
            <w:noWrap/>
          </w:tcPr>
          <w:p w14:paraId="7D6AD7EE" w14:textId="77777777" w:rsidR="00C022E7" w:rsidRPr="00C022E7" w:rsidRDefault="00C022E7" w:rsidP="00C022E7">
            <w:pPr>
              <w:spacing w:after="0" w:line="240" w:lineRule="auto"/>
              <w:jc w:val="center"/>
              <w:rPr>
                <w:rFonts w:ascii="Times New Roman" w:hAnsi="Times New Roman"/>
                <w:sz w:val="24"/>
                <w:szCs w:val="24"/>
              </w:rPr>
            </w:pPr>
            <w:r w:rsidRPr="00C022E7">
              <w:rPr>
                <w:rFonts w:ascii="Times New Roman" w:hAnsi="Times New Roman"/>
                <w:sz w:val="24"/>
                <w:szCs w:val="24"/>
              </w:rPr>
              <w:t xml:space="preserve">Управление сельского </w:t>
            </w:r>
          </w:p>
          <w:p w14:paraId="06EAC0B9" w14:textId="77777777" w:rsidR="00C022E7" w:rsidRPr="00C022E7" w:rsidRDefault="00C022E7" w:rsidP="00C022E7">
            <w:pPr>
              <w:spacing w:after="0" w:line="240" w:lineRule="auto"/>
              <w:jc w:val="center"/>
              <w:rPr>
                <w:rFonts w:ascii="Times New Roman" w:hAnsi="Times New Roman"/>
                <w:sz w:val="24"/>
                <w:szCs w:val="24"/>
              </w:rPr>
            </w:pPr>
            <w:r w:rsidRPr="00C022E7">
              <w:rPr>
                <w:rFonts w:ascii="Times New Roman" w:hAnsi="Times New Roman"/>
                <w:sz w:val="24"/>
                <w:szCs w:val="24"/>
              </w:rPr>
              <w:t xml:space="preserve">хозяйства администрации </w:t>
            </w:r>
          </w:p>
          <w:p w14:paraId="611A5C13" w14:textId="76F02509" w:rsidR="002B4E27" w:rsidRPr="00C239EF" w:rsidRDefault="00C022E7" w:rsidP="00C022E7">
            <w:pPr>
              <w:spacing w:after="0" w:line="240" w:lineRule="auto"/>
              <w:jc w:val="center"/>
              <w:rPr>
                <w:rFonts w:ascii="Times New Roman" w:hAnsi="Times New Roman"/>
                <w:sz w:val="24"/>
                <w:szCs w:val="24"/>
              </w:rPr>
            </w:pPr>
            <w:r w:rsidRPr="00C022E7">
              <w:rPr>
                <w:rFonts w:ascii="Times New Roman" w:hAnsi="Times New Roman"/>
                <w:sz w:val="24"/>
                <w:szCs w:val="24"/>
              </w:rPr>
              <w:t>Ивнянского района</w:t>
            </w:r>
          </w:p>
        </w:tc>
      </w:tr>
      <w:tr w:rsidR="002B4E27" w:rsidRPr="00A9786A" w14:paraId="36240432" w14:textId="77777777" w:rsidTr="002B4E27">
        <w:trPr>
          <w:trHeight w:val="745"/>
        </w:trPr>
        <w:tc>
          <w:tcPr>
            <w:tcW w:w="568" w:type="dxa"/>
            <w:tcBorders>
              <w:top w:val="single" w:sz="4" w:space="0" w:color="auto"/>
              <w:left w:val="single" w:sz="4" w:space="0" w:color="auto"/>
              <w:bottom w:val="single" w:sz="4" w:space="0" w:color="auto"/>
              <w:right w:val="single" w:sz="4" w:space="0" w:color="auto"/>
            </w:tcBorders>
          </w:tcPr>
          <w:p w14:paraId="20A9F9DD" w14:textId="77777777" w:rsidR="002B4E27" w:rsidRDefault="002B4E27" w:rsidP="002B4E27">
            <w:pPr>
              <w:spacing w:after="0" w:line="240" w:lineRule="auto"/>
              <w:ind w:left="-57" w:right="-57"/>
              <w:jc w:val="center"/>
              <w:rPr>
                <w:rFonts w:ascii="Times New Roman" w:hAnsi="Times New Roman"/>
                <w:sz w:val="24"/>
                <w:szCs w:val="24"/>
              </w:rPr>
            </w:pPr>
            <w:r>
              <w:rPr>
                <w:rFonts w:ascii="Times New Roman" w:hAnsi="Times New Roman"/>
                <w:sz w:val="24"/>
                <w:szCs w:val="24"/>
              </w:rPr>
              <w:t>2.</w:t>
            </w:r>
          </w:p>
        </w:tc>
        <w:tc>
          <w:tcPr>
            <w:tcW w:w="5811" w:type="dxa"/>
            <w:tcBorders>
              <w:top w:val="single" w:sz="4" w:space="0" w:color="auto"/>
              <w:bottom w:val="single" w:sz="4" w:space="0" w:color="auto"/>
              <w:right w:val="single" w:sz="4" w:space="0" w:color="auto"/>
            </w:tcBorders>
            <w:noWrap/>
          </w:tcPr>
          <w:p w14:paraId="532B8E45" w14:textId="66902C97" w:rsidR="002B4E27" w:rsidRPr="00C239EF" w:rsidRDefault="002B4E27" w:rsidP="002B4E27">
            <w:pPr>
              <w:autoSpaceDE w:val="0"/>
              <w:autoSpaceDN w:val="0"/>
              <w:adjustRightInd w:val="0"/>
              <w:spacing w:after="0" w:line="240" w:lineRule="auto"/>
              <w:ind w:left="-57" w:right="-57"/>
              <w:jc w:val="both"/>
              <w:rPr>
                <w:rFonts w:ascii="Times New Roman" w:hAnsi="Times New Roman" w:cs="Arial"/>
                <w:sz w:val="24"/>
                <w:szCs w:val="24"/>
              </w:rPr>
            </w:pPr>
            <w:r>
              <w:rPr>
                <w:rFonts w:ascii="Times New Roman" w:hAnsi="Times New Roman"/>
                <w:sz w:val="24"/>
                <w:szCs w:val="24"/>
              </w:rPr>
              <w:t xml:space="preserve">Оказание информационно-консультационной помощи участникам рынка продукции пчеловодства </w:t>
            </w:r>
          </w:p>
        </w:tc>
        <w:tc>
          <w:tcPr>
            <w:tcW w:w="1560" w:type="dxa"/>
            <w:tcBorders>
              <w:top w:val="single" w:sz="4" w:space="0" w:color="auto"/>
              <w:left w:val="single" w:sz="4" w:space="0" w:color="auto"/>
              <w:bottom w:val="single" w:sz="4" w:space="0" w:color="auto"/>
              <w:right w:val="single" w:sz="4" w:space="0" w:color="auto"/>
            </w:tcBorders>
            <w:noWrap/>
          </w:tcPr>
          <w:p w14:paraId="48FDC33C" w14:textId="440B87C7" w:rsidR="002B4E27" w:rsidRPr="00C239EF" w:rsidRDefault="002B4E27" w:rsidP="002B4E27">
            <w:pPr>
              <w:spacing w:after="0" w:line="240" w:lineRule="auto"/>
              <w:ind w:left="-57" w:right="-57"/>
              <w:jc w:val="center"/>
              <w:rPr>
                <w:rFonts w:ascii="Times New Roman" w:hAnsi="Times New Roman"/>
                <w:sz w:val="24"/>
                <w:szCs w:val="24"/>
              </w:rPr>
            </w:pPr>
            <w:r w:rsidRPr="00655EF0">
              <w:rPr>
                <w:rFonts w:ascii="Times New Roman" w:hAnsi="Times New Roman"/>
                <w:sz w:val="24"/>
                <w:szCs w:val="24"/>
              </w:rPr>
              <w:t>202</w:t>
            </w:r>
            <w:r>
              <w:rPr>
                <w:rFonts w:ascii="Times New Roman" w:hAnsi="Times New Roman"/>
                <w:sz w:val="24"/>
                <w:szCs w:val="24"/>
              </w:rPr>
              <w:t>4</w:t>
            </w:r>
            <w:r w:rsidRPr="00655EF0">
              <w:rPr>
                <w:rFonts w:ascii="Times New Roman" w:hAnsi="Times New Roman"/>
                <w:sz w:val="24"/>
                <w:szCs w:val="24"/>
              </w:rPr>
              <w:t xml:space="preserve">-2025 годы </w:t>
            </w:r>
          </w:p>
        </w:tc>
        <w:tc>
          <w:tcPr>
            <w:tcW w:w="4110" w:type="dxa"/>
            <w:tcBorders>
              <w:top w:val="single" w:sz="4" w:space="0" w:color="auto"/>
              <w:left w:val="single" w:sz="4" w:space="0" w:color="auto"/>
              <w:bottom w:val="single" w:sz="4" w:space="0" w:color="auto"/>
              <w:right w:val="single" w:sz="4" w:space="0" w:color="auto"/>
            </w:tcBorders>
            <w:noWrap/>
          </w:tcPr>
          <w:p w14:paraId="4A37AA4A" w14:textId="0964BEDA" w:rsidR="002B4E27" w:rsidRPr="00C239EF" w:rsidRDefault="002B4E27" w:rsidP="002B4E27">
            <w:pPr>
              <w:spacing w:after="0" w:line="240" w:lineRule="auto"/>
              <w:jc w:val="both"/>
              <w:rPr>
                <w:rFonts w:ascii="Times New Roman" w:hAnsi="Times New Roman"/>
                <w:sz w:val="24"/>
                <w:szCs w:val="24"/>
              </w:rPr>
            </w:pPr>
            <w:r>
              <w:rPr>
                <w:rFonts w:ascii="Times New Roman" w:hAnsi="Times New Roman"/>
                <w:sz w:val="24"/>
                <w:szCs w:val="24"/>
              </w:rPr>
              <w:t xml:space="preserve">Повышение уровня информированности участников рынка продукции пчеловодства </w:t>
            </w:r>
          </w:p>
        </w:tc>
        <w:tc>
          <w:tcPr>
            <w:tcW w:w="2835" w:type="dxa"/>
            <w:tcBorders>
              <w:top w:val="single" w:sz="4" w:space="0" w:color="auto"/>
              <w:left w:val="single" w:sz="4" w:space="0" w:color="auto"/>
              <w:bottom w:val="single" w:sz="4" w:space="0" w:color="auto"/>
              <w:right w:val="single" w:sz="4" w:space="0" w:color="auto"/>
            </w:tcBorders>
            <w:noWrap/>
          </w:tcPr>
          <w:p w14:paraId="2DEE6AEC" w14:textId="77777777" w:rsidR="00C022E7" w:rsidRPr="00C022E7" w:rsidRDefault="00C022E7" w:rsidP="00C022E7">
            <w:pPr>
              <w:spacing w:after="0" w:line="240" w:lineRule="auto"/>
              <w:jc w:val="center"/>
              <w:rPr>
                <w:rFonts w:ascii="Times New Roman" w:hAnsi="Times New Roman"/>
                <w:sz w:val="24"/>
                <w:szCs w:val="24"/>
              </w:rPr>
            </w:pPr>
            <w:r w:rsidRPr="00C022E7">
              <w:rPr>
                <w:rFonts w:ascii="Times New Roman" w:hAnsi="Times New Roman"/>
                <w:sz w:val="24"/>
                <w:szCs w:val="24"/>
              </w:rPr>
              <w:t xml:space="preserve">Управление сельского </w:t>
            </w:r>
          </w:p>
          <w:p w14:paraId="2E88B78D" w14:textId="77777777" w:rsidR="00C022E7" w:rsidRPr="00C022E7" w:rsidRDefault="00C022E7" w:rsidP="00C022E7">
            <w:pPr>
              <w:spacing w:after="0" w:line="240" w:lineRule="auto"/>
              <w:jc w:val="center"/>
              <w:rPr>
                <w:rFonts w:ascii="Times New Roman" w:hAnsi="Times New Roman"/>
                <w:sz w:val="24"/>
                <w:szCs w:val="24"/>
              </w:rPr>
            </w:pPr>
            <w:r w:rsidRPr="00C022E7">
              <w:rPr>
                <w:rFonts w:ascii="Times New Roman" w:hAnsi="Times New Roman"/>
                <w:sz w:val="24"/>
                <w:szCs w:val="24"/>
              </w:rPr>
              <w:t xml:space="preserve">хозяйства администрации </w:t>
            </w:r>
          </w:p>
          <w:p w14:paraId="548CBC63" w14:textId="4DF67191" w:rsidR="002B4E27" w:rsidRPr="00C239EF" w:rsidRDefault="00C022E7" w:rsidP="00C022E7">
            <w:pPr>
              <w:spacing w:after="0" w:line="240" w:lineRule="auto"/>
              <w:jc w:val="center"/>
              <w:rPr>
                <w:rFonts w:ascii="Times New Roman" w:hAnsi="Times New Roman"/>
                <w:sz w:val="24"/>
                <w:szCs w:val="24"/>
              </w:rPr>
            </w:pPr>
            <w:r w:rsidRPr="00C022E7">
              <w:rPr>
                <w:rFonts w:ascii="Times New Roman" w:hAnsi="Times New Roman"/>
                <w:sz w:val="24"/>
                <w:szCs w:val="24"/>
              </w:rPr>
              <w:t>Ивнянского района</w:t>
            </w:r>
          </w:p>
        </w:tc>
      </w:tr>
      <w:tr w:rsidR="002B4E27" w:rsidRPr="00A9786A" w14:paraId="050810AA" w14:textId="77777777" w:rsidTr="002B4E27">
        <w:trPr>
          <w:trHeight w:val="745"/>
        </w:trPr>
        <w:tc>
          <w:tcPr>
            <w:tcW w:w="568" w:type="dxa"/>
            <w:tcBorders>
              <w:top w:val="single" w:sz="4" w:space="0" w:color="auto"/>
              <w:left w:val="single" w:sz="4" w:space="0" w:color="auto"/>
              <w:bottom w:val="single" w:sz="4" w:space="0" w:color="auto"/>
              <w:right w:val="single" w:sz="4" w:space="0" w:color="auto"/>
            </w:tcBorders>
          </w:tcPr>
          <w:p w14:paraId="1EC1D107" w14:textId="77777777" w:rsidR="002B4E27" w:rsidRDefault="002B4E27" w:rsidP="002B4E27">
            <w:pPr>
              <w:spacing w:after="0" w:line="240" w:lineRule="auto"/>
              <w:ind w:left="-57" w:right="-57"/>
              <w:jc w:val="center"/>
              <w:rPr>
                <w:rFonts w:ascii="Times New Roman" w:hAnsi="Times New Roman"/>
                <w:sz w:val="24"/>
                <w:szCs w:val="24"/>
              </w:rPr>
            </w:pPr>
            <w:r>
              <w:rPr>
                <w:rFonts w:ascii="Times New Roman" w:hAnsi="Times New Roman"/>
                <w:sz w:val="24"/>
                <w:szCs w:val="24"/>
              </w:rPr>
              <w:t>3.</w:t>
            </w:r>
          </w:p>
        </w:tc>
        <w:tc>
          <w:tcPr>
            <w:tcW w:w="5811" w:type="dxa"/>
            <w:tcBorders>
              <w:top w:val="single" w:sz="4" w:space="0" w:color="auto"/>
              <w:bottom w:val="single" w:sz="4" w:space="0" w:color="auto"/>
              <w:right w:val="single" w:sz="4" w:space="0" w:color="auto"/>
            </w:tcBorders>
            <w:noWrap/>
          </w:tcPr>
          <w:p w14:paraId="0C7CAB60" w14:textId="21332677" w:rsidR="002B4E27" w:rsidRPr="00C239EF" w:rsidRDefault="002B4E27" w:rsidP="002B4E27">
            <w:pPr>
              <w:autoSpaceDE w:val="0"/>
              <w:autoSpaceDN w:val="0"/>
              <w:adjustRightInd w:val="0"/>
              <w:spacing w:after="0" w:line="240" w:lineRule="auto"/>
              <w:ind w:left="-57" w:right="-57"/>
              <w:jc w:val="both"/>
              <w:rPr>
                <w:rFonts w:ascii="Times New Roman" w:hAnsi="Times New Roman" w:cs="Arial"/>
                <w:sz w:val="24"/>
                <w:szCs w:val="24"/>
              </w:rPr>
            </w:pPr>
            <w:r>
              <w:rPr>
                <w:rFonts w:ascii="Times New Roman" w:hAnsi="Times New Roman"/>
                <w:sz w:val="24"/>
                <w:szCs w:val="24"/>
              </w:rPr>
              <w:t xml:space="preserve">Организация участия производителей                         в выставочных и ярмарочных мероприятиях </w:t>
            </w:r>
          </w:p>
        </w:tc>
        <w:tc>
          <w:tcPr>
            <w:tcW w:w="1560" w:type="dxa"/>
            <w:tcBorders>
              <w:top w:val="single" w:sz="4" w:space="0" w:color="auto"/>
              <w:left w:val="single" w:sz="4" w:space="0" w:color="auto"/>
              <w:bottom w:val="single" w:sz="4" w:space="0" w:color="auto"/>
              <w:right w:val="single" w:sz="4" w:space="0" w:color="auto"/>
            </w:tcBorders>
            <w:noWrap/>
          </w:tcPr>
          <w:p w14:paraId="25C72D56" w14:textId="425762D8" w:rsidR="002B4E27" w:rsidRPr="00C239EF" w:rsidRDefault="002B4E27" w:rsidP="002B4E27">
            <w:pPr>
              <w:spacing w:after="0" w:line="240" w:lineRule="auto"/>
              <w:ind w:left="-57" w:right="-57"/>
              <w:jc w:val="center"/>
              <w:rPr>
                <w:rFonts w:ascii="Times New Roman" w:hAnsi="Times New Roman"/>
                <w:sz w:val="24"/>
                <w:szCs w:val="24"/>
              </w:rPr>
            </w:pPr>
            <w:r w:rsidRPr="00AA2826">
              <w:rPr>
                <w:rFonts w:ascii="Times New Roman" w:hAnsi="Times New Roman"/>
                <w:sz w:val="24"/>
                <w:szCs w:val="24"/>
              </w:rPr>
              <w:t>202</w:t>
            </w:r>
            <w:r>
              <w:rPr>
                <w:rFonts w:ascii="Times New Roman" w:hAnsi="Times New Roman"/>
                <w:sz w:val="24"/>
                <w:szCs w:val="24"/>
              </w:rPr>
              <w:t>4</w:t>
            </w:r>
            <w:r w:rsidRPr="00AA2826">
              <w:rPr>
                <w:rFonts w:ascii="Times New Roman" w:hAnsi="Times New Roman"/>
                <w:sz w:val="24"/>
                <w:szCs w:val="24"/>
              </w:rPr>
              <w:t xml:space="preserve">-2025 годы </w:t>
            </w:r>
          </w:p>
        </w:tc>
        <w:tc>
          <w:tcPr>
            <w:tcW w:w="4110" w:type="dxa"/>
            <w:tcBorders>
              <w:top w:val="single" w:sz="4" w:space="0" w:color="auto"/>
              <w:left w:val="single" w:sz="4" w:space="0" w:color="auto"/>
              <w:bottom w:val="single" w:sz="4" w:space="0" w:color="auto"/>
              <w:right w:val="single" w:sz="4" w:space="0" w:color="auto"/>
            </w:tcBorders>
            <w:noWrap/>
          </w:tcPr>
          <w:p w14:paraId="6522FD34" w14:textId="4A75C76E" w:rsidR="002B4E27" w:rsidRPr="00C239EF" w:rsidRDefault="002B4E27" w:rsidP="002B4E27">
            <w:pPr>
              <w:spacing w:after="0" w:line="240" w:lineRule="auto"/>
              <w:jc w:val="both"/>
              <w:rPr>
                <w:rFonts w:ascii="Times New Roman" w:hAnsi="Times New Roman"/>
                <w:sz w:val="24"/>
                <w:szCs w:val="24"/>
              </w:rPr>
            </w:pPr>
            <w:r w:rsidRPr="00C44E0C">
              <w:rPr>
                <w:rFonts w:ascii="Times New Roman" w:hAnsi="Times New Roman"/>
                <w:sz w:val="24"/>
                <w:szCs w:val="24"/>
              </w:rPr>
              <w:t xml:space="preserve">Повышение уровня информированности потребителей </w:t>
            </w:r>
            <w:r w:rsidR="00D07D06">
              <w:rPr>
                <w:rFonts w:ascii="Times New Roman" w:hAnsi="Times New Roman"/>
                <w:sz w:val="24"/>
                <w:szCs w:val="24"/>
              </w:rPr>
              <w:t xml:space="preserve">                      </w:t>
            </w:r>
            <w:r w:rsidRPr="00C44E0C">
              <w:rPr>
                <w:rFonts w:ascii="Times New Roman" w:hAnsi="Times New Roman"/>
                <w:sz w:val="24"/>
                <w:szCs w:val="24"/>
              </w:rPr>
              <w:t xml:space="preserve">и производителей пчеловодческой продукции о проводимых </w:t>
            </w:r>
            <w:r w:rsidR="00D07D06">
              <w:rPr>
                <w:rFonts w:ascii="Times New Roman" w:hAnsi="Times New Roman"/>
                <w:sz w:val="24"/>
                <w:szCs w:val="24"/>
              </w:rPr>
              <w:t xml:space="preserve">                         </w:t>
            </w:r>
            <w:r w:rsidRPr="00C44E0C">
              <w:rPr>
                <w:rFonts w:ascii="Times New Roman" w:hAnsi="Times New Roman"/>
                <w:sz w:val="24"/>
                <w:szCs w:val="24"/>
              </w:rPr>
              <w:t>на территории Ивнянского</w:t>
            </w:r>
            <w:r w:rsidRPr="009D459C">
              <w:rPr>
                <w:rFonts w:ascii="Times New Roman" w:hAnsi="Times New Roman"/>
                <w:color w:val="FF0000"/>
                <w:sz w:val="24"/>
                <w:szCs w:val="24"/>
              </w:rPr>
              <w:t xml:space="preserve"> </w:t>
            </w:r>
            <w:r w:rsidRPr="00C44E0C">
              <w:rPr>
                <w:rFonts w:ascii="Times New Roman" w:hAnsi="Times New Roman"/>
                <w:sz w:val="24"/>
                <w:szCs w:val="24"/>
              </w:rPr>
              <w:t>района ярмарочных мероприятиях</w:t>
            </w:r>
          </w:p>
        </w:tc>
        <w:tc>
          <w:tcPr>
            <w:tcW w:w="2835" w:type="dxa"/>
            <w:tcBorders>
              <w:top w:val="single" w:sz="4" w:space="0" w:color="auto"/>
              <w:left w:val="single" w:sz="4" w:space="0" w:color="auto"/>
              <w:bottom w:val="single" w:sz="4" w:space="0" w:color="auto"/>
              <w:right w:val="single" w:sz="4" w:space="0" w:color="auto"/>
            </w:tcBorders>
            <w:noWrap/>
          </w:tcPr>
          <w:p w14:paraId="5E7A6405" w14:textId="77777777" w:rsidR="00C022E7" w:rsidRPr="00C022E7" w:rsidRDefault="00C022E7" w:rsidP="00C022E7">
            <w:pPr>
              <w:spacing w:after="0" w:line="240" w:lineRule="auto"/>
              <w:jc w:val="center"/>
              <w:rPr>
                <w:rFonts w:ascii="Times New Roman" w:hAnsi="Times New Roman"/>
                <w:sz w:val="24"/>
                <w:szCs w:val="24"/>
              </w:rPr>
            </w:pPr>
            <w:r w:rsidRPr="00C022E7">
              <w:rPr>
                <w:rFonts w:ascii="Times New Roman" w:hAnsi="Times New Roman"/>
                <w:sz w:val="24"/>
                <w:szCs w:val="24"/>
              </w:rPr>
              <w:t xml:space="preserve">Управление сельского </w:t>
            </w:r>
          </w:p>
          <w:p w14:paraId="185BF048" w14:textId="77777777" w:rsidR="00C022E7" w:rsidRPr="00C022E7" w:rsidRDefault="00C022E7" w:rsidP="00C022E7">
            <w:pPr>
              <w:spacing w:after="0" w:line="240" w:lineRule="auto"/>
              <w:jc w:val="center"/>
              <w:rPr>
                <w:rFonts w:ascii="Times New Roman" w:hAnsi="Times New Roman"/>
                <w:sz w:val="24"/>
                <w:szCs w:val="24"/>
              </w:rPr>
            </w:pPr>
            <w:r w:rsidRPr="00C022E7">
              <w:rPr>
                <w:rFonts w:ascii="Times New Roman" w:hAnsi="Times New Roman"/>
                <w:sz w:val="24"/>
                <w:szCs w:val="24"/>
              </w:rPr>
              <w:t xml:space="preserve">хозяйства администрации </w:t>
            </w:r>
          </w:p>
          <w:p w14:paraId="0A58A03E" w14:textId="1A1DB32E" w:rsidR="002B4E27" w:rsidRPr="00C239EF" w:rsidRDefault="00C022E7" w:rsidP="00C022E7">
            <w:pPr>
              <w:spacing w:after="0" w:line="240" w:lineRule="auto"/>
              <w:jc w:val="center"/>
              <w:rPr>
                <w:rFonts w:ascii="Times New Roman" w:hAnsi="Times New Roman"/>
                <w:sz w:val="24"/>
                <w:szCs w:val="24"/>
              </w:rPr>
            </w:pPr>
            <w:r w:rsidRPr="00C022E7">
              <w:rPr>
                <w:rFonts w:ascii="Times New Roman" w:hAnsi="Times New Roman"/>
                <w:sz w:val="24"/>
                <w:szCs w:val="24"/>
              </w:rPr>
              <w:t>Ивнянского района</w:t>
            </w:r>
          </w:p>
        </w:tc>
      </w:tr>
    </w:tbl>
    <w:p w14:paraId="09E6725D" w14:textId="77777777" w:rsidR="0018066B" w:rsidRDefault="0018066B" w:rsidP="004C06D1">
      <w:pPr>
        <w:pStyle w:val="ConsPlusNormal"/>
        <w:jc w:val="both"/>
        <w:rPr>
          <w:rFonts w:ascii="Times New Roman" w:hAnsi="Times New Roman"/>
          <w:sz w:val="26"/>
          <w:szCs w:val="26"/>
          <w:highlight w:val="green"/>
        </w:rPr>
        <w:sectPr w:rsidR="0018066B" w:rsidSect="003F51E5">
          <w:pgSz w:w="16838" w:h="11906" w:orient="landscape"/>
          <w:pgMar w:top="1701" w:right="1134" w:bottom="567" w:left="1134" w:header="709" w:footer="709" w:gutter="0"/>
          <w:cols w:space="708"/>
          <w:titlePg/>
          <w:docGrid w:linePitch="360"/>
        </w:sectPr>
      </w:pPr>
    </w:p>
    <w:p w14:paraId="37E1E04F" w14:textId="2D8E06A2" w:rsidR="0018066B" w:rsidRPr="0018066B" w:rsidRDefault="0018066B" w:rsidP="0018066B">
      <w:pPr>
        <w:spacing w:after="0" w:line="240" w:lineRule="auto"/>
        <w:ind w:firstLine="709"/>
        <w:jc w:val="center"/>
        <w:rPr>
          <w:rFonts w:ascii="Times New Roman" w:eastAsia="Calibri" w:hAnsi="Times New Roman"/>
          <w:b/>
          <w:bCs/>
          <w:sz w:val="28"/>
          <w:szCs w:val="28"/>
          <w:lang w:eastAsia="en-US"/>
        </w:rPr>
      </w:pPr>
      <w:bookmarkStart w:id="29" w:name="_Hlk169767331"/>
      <w:r>
        <w:rPr>
          <w:rFonts w:ascii="Times New Roman" w:eastAsia="Calibri" w:hAnsi="Times New Roman"/>
          <w:b/>
          <w:bCs/>
          <w:sz w:val="28"/>
          <w:szCs w:val="28"/>
          <w:lang w:eastAsia="en-US"/>
        </w:rPr>
        <w:lastRenderedPageBreak/>
        <w:t xml:space="preserve">2.8.4. </w:t>
      </w:r>
      <w:r w:rsidRPr="0018066B">
        <w:rPr>
          <w:rFonts w:ascii="Times New Roman" w:eastAsia="Calibri" w:hAnsi="Times New Roman"/>
          <w:b/>
          <w:bCs/>
          <w:sz w:val="28"/>
          <w:szCs w:val="28"/>
          <w:lang w:eastAsia="en-US"/>
        </w:rPr>
        <w:t>Рынок овощеводства</w:t>
      </w:r>
    </w:p>
    <w:p w14:paraId="6F6711A9" w14:textId="77777777" w:rsidR="0018066B" w:rsidRPr="0018066B" w:rsidRDefault="0018066B" w:rsidP="0018066B">
      <w:pPr>
        <w:spacing w:after="0" w:line="240" w:lineRule="auto"/>
        <w:ind w:firstLine="709"/>
        <w:jc w:val="center"/>
        <w:rPr>
          <w:rFonts w:ascii="Times New Roman" w:eastAsia="Calibri" w:hAnsi="Times New Roman"/>
          <w:b/>
          <w:bCs/>
          <w:sz w:val="28"/>
          <w:szCs w:val="28"/>
          <w:lang w:eastAsia="en-US"/>
        </w:rPr>
      </w:pPr>
    </w:p>
    <w:p w14:paraId="601D6DDD" w14:textId="53AA574B" w:rsidR="0018066B" w:rsidRPr="0018066B" w:rsidRDefault="0018066B" w:rsidP="0018066B">
      <w:pPr>
        <w:spacing w:after="0" w:line="240" w:lineRule="auto"/>
        <w:ind w:firstLine="709"/>
        <w:jc w:val="center"/>
        <w:rPr>
          <w:rFonts w:ascii="Times New Roman" w:eastAsia="Calibri" w:hAnsi="Times New Roman"/>
          <w:b/>
          <w:bCs/>
          <w:sz w:val="28"/>
          <w:szCs w:val="28"/>
          <w:lang w:eastAsia="en-US"/>
        </w:rPr>
      </w:pPr>
      <w:r>
        <w:rPr>
          <w:rFonts w:ascii="Times New Roman" w:eastAsia="Calibri" w:hAnsi="Times New Roman"/>
          <w:b/>
          <w:bCs/>
          <w:sz w:val="28"/>
          <w:szCs w:val="28"/>
          <w:lang w:eastAsia="en-US"/>
        </w:rPr>
        <w:t xml:space="preserve">2.8.4.1. </w:t>
      </w:r>
      <w:r w:rsidRPr="0018066B">
        <w:rPr>
          <w:rFonts w:ascii="Times New Roman" w:eastAsia="Calibri" w:hAnsi="Times New Roman"/>
          <w:b/>
          <w:bCs/>
          <w:sz w:val="28"/>
          <w:szCs w:val="28"/>
          <w:lang w:eastAsia="en-US"/>
        </w:rPr>
        <w:t>Исходная фактическая информация в отношении ситуации                                  и проблематики на рынке, цель и основные задачи развития</w:t>
      </w:r>
    </w:p>
    <w:p w14:paraId="640C9FA9" w14:textId="77777777" w:rsidR="0018066B" w:rsidRPr="0018066B" w:rsidRDefault="0018066B" w:rsidP="0018066B">
      <w:pPr>
        <w:spacing w:after="0" w:line="240" w:lineRule="auto"/>
        <w:ind w:firstLine="709"/>
        <w:jc w:val="center"/>
        <w:rPr>
          <w:rFonts w:ascii="Times New Roman" w:eastAsia="Calibri" w:hAnsi="Times New Roman"/>
          <w:sz w:val="28"/>
          <w:szCs w:val="28"/>
          <w:lang w:eastAsia="en-US"/>
        </w:rPr>
      </w:pPr>
    </w:p>
    <w:p w14:paraId="5355F135" w14:textId="2359B395" w:rsidR="0018066B" w:rsidRPr="0018066B" w:rsidRDefault="0018066B" w:rsidP="0018066B">
      <w:pPr>
        <w:spacing w:after="0" w:line="240" w:lineRule="auto"/>
        <w:ind w:firstLine="709"/>
        <w:jc w:val="both"/>
        <w:rPr>
          <w:rFonts w:ascii="Times New Roman" w:eastAsia="Calibri" w:hAnsi="Times New Roman"/>
          <w:sz w:val="28"/>
          <w:szCs w:val="28"/>
          <w:lang w:eastAsia="en-US"/>
        </w:rPr>
      </w:pPr>
      <w:r w:rsidRPr="0018066B">
        <w:rPr>
          <w:rFonts w:ascii="Times New Roman" w:eastAsia="Calibri" w:hAnsi="Times New Roman"/>
          <w:sz w:val="28"/>
          <w:szCs w:val="28"/>
          <w:lang w:eastAsia="en-US"/>
        </w:rPr>
        <w:t>Значимой отраслью в сельском хозяйстве является овощеводство. От его эффективного функционирования существенным образом зависит обеспечение целевых показателей продовольственной безопасности, насыщение агропродовольственного рынка,</w:t>
      </w:r>
      <w:r w:rsidR="001D6AEC">
        <w:rPr>
          <w:rFonts w:ascii="Times New Roman" w:eastAsia="Calibri" w:hAnsi="Times New Roman"/>
          <w:sz w:val="28"/>
          <w:szCs w:val="28"/>
          <w:lang w:eastAsia="en-US"/>
        </w:rPr>
        <w:t xml:space="preserve"> </w:t>
      </w:r>
      <w:r w:rsidRPr="0018066B">
        <w:rPr>
          <w:rFonts w:ascii="Times New Roman" w:eastAsia="Calibri" w:hAnsi="Times New Roman"/>
          <w:sz w:val="28"/>
          <w:szCs w:val="28"/>
          <w:lang w:eastAsia="en-US"/>
        </w:rPr>
        <w:t>достижение полной занятости сельского населения и повышение уровня его доходов, а</w:t>
      </w:r>
      <w:r w:rsidR="001D6AEC">
        <w:rPr>
          <w:rFonts w:ascii="Times New Roman" w:eastAsia="Calibri" w:hAnsi="Times New Roman"/>
          <w:sz w:val="28"/>
          <w:szCs w:val="28"/>
          <w:lang w:eastAsia="en-US"/>
        </w:rPr>
        <w:t xml:space="preserve"> </w:t>
      </w:r>
      <w:r w:rsidRPr="0018066B">
        <w:rPr>
          <w:rFonts w:ascii="Times New Roman" w:eastAsia="Calibri" w:hAnsi="Times New Roman"/>
          <w:sz w:val="28"/>
          <w:szCs w:val="28"/>
          <w:lang w:eastAsia="en-US"/>
        </w:rPr>
        <w:t xml:space="preserve">в итоге и конечные результаты сельскохозяйственного производства, в том числе прибыль, рентабельность </w:t>
      </w:r>
      <w:r w:rsidR="002B3FCD">
        <w:rPr>
          <w:rFonts w:ascii="Times New Roman" w:eastAsia="Calibri" w:hAnsi="Times New Roman"/>
          <w:sz w:val="28"/>
          <w:szCs w:val="28"/>
          <w:lang w:eastAsia="en-US"/>
        </w:rPr>
        <w:t xml:space="preserve">                </w:t>
      </w:r>
      <w:r w:rsidRPr="0018066B">
        <w:rPr>
          <w:rFonts w:ascii="Times New Roman" w:eastAsia="Calibri" w:hAnsi="Times New Roman"/>
          <w:sz w:val="28"/>
          <w:szCs w:val="28"/>
          <w:lang w:eastAsia="en-US"/>
        </w:rPr>
        <w:t>и финансовое состояние.</w:t>
      </w:r>
    </w:p>
    <w:p w14:paraId="23135DCA" w14:textId="3DEB6442" w:rsidR="0018066B" w:rsidRPr="0018066B" w:rsidRDefault="0018066B" w:rsidP="0018066B">
      <w:pPr>
        <w:spacing w:after="0" w:line="240" w:lineRule="auto"/>
        <w:ind w:firstLine="709"/>
        <w:jc w:val="both"/>
        <w:rPr>
          <w:rFonts w:ascii="Times New Roman" w:eastAsia="Calibri" w:hAnsi="Times New Roman"/>
          <w:sz w:val="28"/>
          <w:szCs w:val="28"/>
          <w:lang w:eastAsia="en-US"/>
        </w:rPr>
      </w:pPr>
      <w:r w:rsidRPr="0018066B">
        <w:rPr>
          <w:rFonts w:ascii="Times New Roman" w:eastAsia="Calibri" w:hAnsi="Times New Roman"/>
          <w:sz w:val="28"/>
          <w:szCs w:val="28"/>
          <w:lang w:eastAsia="en-US"/>
        </w:rPr>
        <w:t xml:space="preserve">Овощеводство является одним из перспективных направлений развития растениеводства в силу стабильно высокого спроса на свежие овощи </w:t>
      </w:r>
      <w:r w:rsidR="002B3FCD">
        <w:rPr>
          <w:rFonts w:ascii="Times New Roman" w:eastAsia="Calibri" w:hAnsi="Times New Roman"/>
          <w:sz w:val="28"/>
          <w:szCs w:val="28"/>
          <w:lang w:eastAsia="en-US"/>
        </w:rPr>
        <w:t xml:space="preserve">                             </w:t>
      </w:r>
      <w:r w:rsidRPr="0018066B">
        <w:rPr>
          <w:rFonts w:ascii="Times New Roman" w:eastAsia="Calibri" w:hAnsi="Times New Roman"/>
          <w:sz w:val="28"/>
          <w:szCs w:val="28"/>
          <w:lang w:eastAsia="en-US"/>
        </w:rPr>
        <w:t xml:space="preserve">и продукцию их переработки. В то же время это одна из самых трудоемких </w:t>
      </w:r>
      <w:r w:rsidR="002B3FCD">
        <w:rPr>
          <w:rFonts w:ascii="Times New Roman" w:eastAsia="Calibri" w:hAnsi="Times New Roman"/>
          <w:sz w:val="28"/>
          <w:szCs w:val="28"/>
          <w:lang w:eastAsia="en-US"/>
        </w:rPr>
        <w:t xml:space="preserve">                  </w:t>
      </w:r>
      <w:r w:rsidRPr="0018066B">
        <w:rPr>
          <w:rFonts w:ascii="Times New Roman" w:eastAsia="Calibri" w:hAnsi="Times New Roman"/>
          <w:sz w:val="28"/>
          <w:szCs w:val="28"/>
          <w:lang w:eastAsia="en-US"/>
        </w:rPr>
        <w:t xml:space="preserve">и капиталоемких отраслей сельского хозяйства, что является барьером </w:t>
      </w:r>
      <w:r w:rsidR="002B3FCD">
        <w:rPr>
          <w:rFonts w:ascii="Times New Roman" w:eastAsia="Calibri" w:hAnsi="Times New Roman"/>
          <w:sz w:val="28"/>
          <w:szCs w:val="28"/>
          <w:lang w:eastAsia="en-US"/>
        </w:rPr>
        <w:t xml:space="preserve">                      </w:t>
      </w:r>
      <w:r w:rsidRPr="0018066B">
        <w:rPr>
          <w:rFonts w:ascii="Times New Roman" w:eastAsia="Calibri" w:hAnsi="Times New Roman"/>
          <w:sz w:val="28"/>
          <w:szCs w:val="28"/>
          <w:lang w:eastAsia="en-US"/>
        </w:rPr>
        <w:t xml:space="preserve">для создания новых производств. А высокая зависимость от погодных условий, множество значительно различающихся по биологическим и хозяйственным признакам культур и скоропортящийся характер выращиваемой продукции значительно усложняют технологические процессы производства и условия сбыта продукции. </w:t>
      </w:r>
    </w:p>
    <w:p w14:paraId="3901D890" w14:textId="77777777" w:rsidR="0018066B" w:rsidRPr="0018066B" w:rsidRDefault="0018066B" w:rsidP="0018066B">
      <w:pPr>
        <w:spacing w:after="0" w:line="240" w:lineRule="auto"/>
        <w:ind w:firstLine="709"/>
        <w:jc w:val="both"/>
        <w:rPr>
          <w:rFonts w:ascii="Times New Roman" w:eastAsia="Calibri" w:hAnsi="Times New Roman"/>
          <w:sz w:val="28"/>
          <w:szCs w:val="28"/>
          <w:lang w:eastAsia="en-US"/>
        </w:rPr>
      </w:pPr>
      <w:r w:rsidRPr="0018066B">
        <w:rPr>
          <w:rFonts w:ascii="Times New Roman" w:eastAsia="Calibri" w:hAnsi="Times New Roman"/>
          <w:sz w:val="28"/>
          <w:szCs w:val="28"/>
          <w:lang w:eastAsia="en-US"/>
        </w:rPr>
        <w:t>Целью развития рынка: обеспечение устойчивого производства овощей открытого грунта в крестьянских (фермерских) хозяйствах Ивнянского района.</w:t>
      </w:r>
    </w:p>
    <w:p w14:paraId="16DDDF69" w14:textId="77777777" w:rsidR="0018066B" w:rsidRPr="0018066B" w:rsidRDefault="0018066B" w:rsidP="0018066B">
      <w:pPr>
        <w:spacing w:after="0" w:line="240" w:lineRule="auto"/>
        <w:ind w:firstLine="709"/>
        <w:jc w:val="both"/>
        <w:rPr>
          <w:rFonts w:ascii="Times New Roman" w:eastAsia="Calibri" w:hAnsi="Times New Roman"/>
          <w:sz w:val="28"/>
          <w:szCs w:val="28"/>
          <w:lang w:eastAsia="en-US"/>
        </w:rPr>
      </w:pPr>
      <w:r w:rsidRPr="0018066B">
        <w:rPr>
          <w:rFonts w:ascii="Times New Roman" w:eastAsia="Calibri" w:hAnsi="Times New Roman"/>
          <w:sz w:val="28"/>
          <w:szCs w:val="28"/>
          <w:lang w:eastAsia="en-US"/>
        </w:rPr>
        <w:t>Основными задачами развития овощеводства в Ивнянском районе являются:</w:t>
      </w:r>
    </w:p>
    <w:p w14:paraId="58D0837A" w14:textId="77777777" w:rsidR="0018066B" w:rsidRPr="0018066B" w:rsidRDefault="0018066B" w:rsidP="0018066B">
      <w:pPr>
        <w:widowControl w:val="0"/>
        <w:autoSpaceDE w:val="0"/>
        <w:autoSpaceDN w:val="0"/>
        <w:spacing w:after="0" w:line="240" w:lineRule="auto"/>
        <w:ind w:firstLine="709"/>
        <w:jc w:val="both"/>
        <w:rPr>
          <w:rFonts w:ascii="Times New Roman" w:hAnsi="Times New Roman"/>
          <w:sz w:val="28"/>
          <w:szCs w:val="28"/>
        </w:rPr>
      </w:pPr>
      <w:r w:rsidRPr="0018066B">
        <w:rPr>
          <w:rFonts w:ascii="Times New Roman" w:hAnsi="Times New Roman"/>
          <w:sz w:val="28"/>
          <w:szCs w:val="28"/>
        </w:rPr>
        <w:t>1) увеличение производства овощей открытого грунта в крестьянских (фермерских) хозяйствах, включая индивидуальных предпринимателей;</w:t>
      </w:r>
    </w:p>
    <w:p w14:paraId="5250D256" w14:textId="77777777" w:rsidR="0018066B" w:rsidRPr="0018066B" w:rsidRDefault="0018066B" w:rsidP="0018066B">
      <w:pPr>
        <w:widowControl w:val="0"/>
        <w:autoSpaceDE w:val="0"/>
        <w:autoSpaceDN w:val="0"/>
        <w:spacing w:after="0" w:line="240" w:lineRule="auto"/>
        <w:ind w:firstLine="709"/>
        <w:jc w:val="both"/>
        <w:rPr>
          <w:rFonts w:ascii="Times New Roman" w:hAnsi="Times New Roman"/>
          <w:sz w:val="28"/>
          <w:szCs w:val="28"/>
        </w:rPr>
      </w:pPr>
      <w:r w:rsidRPr="0018066B">
        <w:rPr>
          <w:rFonts w:ascii="Times New Roman" w:hAnsi="Times New Roman"/>
          <w:sz w:val="28"/>
          <w:szCs w:val="28"/>
        </w:rPr>
        <w:t>2)повышение урожайности овощей открытого грунта за счет внедрения современных сортов.</w:t>
      </w:r>
    </w:p>
    <w:p w14:paraId="01A2001E" w14:textId="77777777" w:rsidR="0018066B" w:rsidRPr="0018066B" w:rsidRDefault="0018066B" w:rsidP="0018066B">
      <w:pPr>
        <w:spacing w:after="0" w:line="240" w:lineRule="auto"/>
        <w:ind w:firstLine="709"/>
        <w:jc w:val="both"/>
        <w:rPr>
          <w:rFonts w:ascii="Times New Roman" w:eastAsia="Calibri" w:hAnsi="Times New Roman"/>
          <w:sz w:val="28"/>
          <w:szCs w:val="28"/>
          <w:lang w:eastAsia="en-US"/>
        </w:rPr>
      </w:pPr>
      <w:r w:rsidRPr="0018066B">
        <w:rPr>
          <w:rFonts w:ascii="Times New Roman" w:eastAsia="Calibri" w:hAnsi="Times New Roman"/>
          <w:sz w:val="28"/>
          <w:szCs w:val="28"/>
          <w:lang w:eastAsia="en-US"/>
        </w:rPr>
        <w:t>В рамках муниципального плана мероприятий запланированы  мероприятия, направленные на развитие рынка овощеводства, поддержку субъектов бизнеса, осуществляющих реализацию перспективных проектов в сфере овощеводства, повышение уровня информированности потребителей об участниках рынка продукции овощеводства.</w:t>
      </w:r>
    </w:p>
    <w:p w14:paraId="3EEB2E54" w14:textId="77777777" w:rsidR="0018066B" w:rsidRPr="0018066B" w:rsidRDefault="0018066B" w:rsidP="0018066B">
      <w:pPr>
        <w:spacing w:after="0" w:line="240" w:lineRule="auto"/>
        <w:ind w:firstLine="709"/>
        <w:jc w:val="both"/>
        <w:rPr>
          <w:rFonts w:ascii="Times New Roman" w:eastAsia="Calibri" w:hAnsi="Times New Roman"/>
          <w:sz w:val="28"/>
          <w:szCs w:val="28"/>
          <w:lang w:eastAsia="en-US"/>
        </w:rPr>
      </w:pPr>
      <w:bookmarkStart w:id="30" w:name="_Hlk169770970"/>
      <w:r w:rsidRPr="0018066B">
        <w:rPr>
          <w:rFonts w:ascii="Times New Roman" w:eastAsia="Calibri" w:hAnsi="Times New Roman"/>
          <w:sz w:val="28"/>
          <w:szCs w:val="28"/>
          <w:lang w:eastAsia="en-US"/>
        </w:rPr>
        <w:t>Реализация муниципального плана мероприятий позволит сохранить                             к 31 декабря 2025 года долю производства картофеля ЛПХ в общем объеме производства в районе на уровне 99 процентов.</w:t>
      </w:r>
    </w:p>
    <w:bookmarkEnd w:id="29"/>
    <w:bookmarkEnd w:id="30"/>
    <w:p w14:paraId="5F5D2588" w14:textId="77777777" w:rsidR="0018066B" w:rsidRPr="0018066B" w:rsidRDefault="0018066B" w:rsidP="0018066B">
      <w:pPr>
        <w:spacing w:after="0" w:line="240" w:lineRule="auto"/>
        <w:ind w:firstLine="709"/>
        <w:jc w:val="both"/>
        <w:rPr>
          <w:rFonts w:ascii="Times New Roman" w:eastAsia="Calibri" w:hAnsi="Times New Roman"/>
          <w:sz w:val="28"/>
          <w:szCs w:val="28"/>
          <w:lang w:eastAsia="en-US"/>
        </w:rPr>
      </w:pPr>
    </w:p>
    <w:p w14:paraId="1375AF9F" w14:textId="77777777" w:rsidR="0018066B" w:rsidRPr="0018066B" w:rsidRDefault="0018066B" w:rsidP="0018066B">
      <w:pPr>
        <w:spacing w:after="0" w:line="240" w:lineRule="auto"/>
        <w:ind w:firstLine="709"/>
        <w:jc w:val="both"/>
        <w:rPr>
          <w:rFonts w:ascii="Times New Roman" w:eastAsia="Calibri" w:hAnsi="Times New Roman"/>
          <w:sz w:val="28"/>
          <w:szCs w:val="28"/>
          <w:lang w:eastAsia="en-US"/>
        </w:rPr>
      </w:pPr>
    </w:p>
    <w:p w14:paraId="34BE173E" w14:textId="77777777" w:rsidR="0018066B" w:rsidRDefault="0018066B" w:rsidP="0018066B">
      <w:pPr>
        <w:spacing w:after="0" w:line="240" w:lineRule="auto"/>
        <w:ind w:firstLine="709"/>
        <w:jc w:val="both"/>
        <w:rPr>
          <w:rFonts w:ascii="Times New Roman" w:eastAsia="Calibri" w:hAnsi="Times New Roman"/>
          <w:sz w:val="28"/>
          <w:szCs w:val="28"/>
          <w:lang w:eastAsia="en-US"/>
        </w:rPr>
        <w:sectPr w:rsidR="0018066B" w:rsidSect="0018066B">
          <w:pgSz w:w="11906" w:h="16838"/>
          <w:pgMar w:top="1134" w:right="567" w:bottom="1134" w:left="1701" w:header="709" w:footer="709" w:gutter="0"/>
          <w:cols w:space="708"/>
          <w:titlePg/>
          <w:docGrid w:linePitch="360"/>
        </w:sectPr>
      </w:pPr>
    </w:p>
    <w:p w14:paraId="5D8345C2" w14:textId="79CF1C0F" w:rsidR="0018066B" w:rsidRPr="00DF53CC" w:rsidRDefault="0018066B" w:rsidP="0018066B">
      <w:pPr>
        <w:pStyle w:val="ConsPlusNormal"/>
        <w:spacing w:line="276" w:lineRule="auto"/>
        <w:jc w:val="center"/>
        <w:rPr>
          <w:rFonts w:ascii="Times New Roman" w:hAnsi="Times New Roman"/>
          <w:b/>
          <w:bCs/>
          <w:sz w:val="28"/>
          <w:szCs w:val="28"/>
        </w:rPr>
      </w:pPr>
      <w:r>
        <w:rPr>
          <w:rFonts w:ascii="Times New Roman" w:hAnsi="Times New Roman"/>
          <w:b/>
          <w:bCs/>
          <w:sz w:val="28"/>
          <w:szCs w:val="28"/>
        </w:rPr>
        <w:lastRenderedPageBreak/>
        <w:t>2</w:t>
      </w:r>
      <w:r w:rsidRPr="00E868DF">
        <w:rPr>
          <w:rFonts w:ascii="Times New Roman" w:hAnsi="Times New Roman"/>
          <w:b/>
          <w:bCs/>
          <w:sz w:val="28"/>
          <w:szCs w:val="28"/>
        </w:rPr>
        <w:t>.</w:t>
      </w:r>
      <w:r>
        <w:rPr>
          <w:rFonts w:ascii="Times New Roman" w:hAnsi="Times New Roman"/>
          <w:b/>
          <w:bCs/>
          <w:sz w:val="28"/>
          <w:szCs w:val="28"/>
        </w:rPr>
        <w:t>8.</w:t>
      </w:r>
      <w:r w:rsidR="003E40E9">
        <w:rPr>
          <w:rFonts w:ascii="Times New Roman" w:hAnsi="Times New Roman"/>
          <w:b/>
          <w:bCs/>
          <w:sz w:val="28"/>
          <w:szCs w:val="28"/>
        </w:rPr>
        <w:t>4</w:t>
      </w:r>
      <w:r>
        <w:rPr>
          <w:rFonts w:ascii="Times New Roman" w:hAnsi="Times New Roman"/>
          <w:b/>
          <w:bCs/>
          <w:sz w:val="28"/>
          <w:szCs w:val="28"/>
        </w:rPr>
        <w:t xml:space="preserve">.2. </w:t>
      </w:r>
      <w:r w:rsidRPr="00E868DF">
        <w:rPr>
          <w:rFonts w:ascii="Times New Roman" w:hAnsi="Times New Roman"/>
          <w:b/>
          <w:bCs/>
          <w:sz w:val="28"/>
          <w:szCs w:val="28"/>
        </w:rPr>
        <w:t>Ключевые показатели</w:t>
      </w:r>
    </w:p>
    <w:tbl>
      <w:tblPr>
        <w:tblStyle w:val="10"/>
        <w:tblW w:w="14596" w:type="dxa"/>
        <w:tblLayout w:type="fixed"/>
        <w:tblLook w:val="04A0" w:firstRow="1" w:lastRow="0" w:firstColumn="1" w:lastColumn="0" w:noHBand="0" w:noVBand="1"/>
      </w:tblPr>
      <w:tblGrid>
        <w:gridCol w:w="704"/>
        <w:gridCol w:w="3657"/>
        <w:gridCol w:w="1417"/>
        <w:gridCol w:w="2977"/>
        <w:gridCol w:w="2864"/>
        <w:gridCol w:w="2977"/>
      </w:tblGrid>
      <w:tr w:rsidR="0018066B" w:rsidRPr="00DF53CC" w14:paraId="0F212C48" w14:textId="77777777" w:rsidTr="0068108A">
        <w:tc>
          <w:tcPr>
            <w:tcW w:w="704" w:type="dxa"/>
          </w:tcPr>
          <w:p w14:paraId="10181C7D" w14:textId="77777777" w:rsidR="0018066B" w:rsidRPr="00DF53CC" w:rsidRDefault="0018066B" w:rsidP="00D07D06">
            <w:pPr>
              <w:jc w:val="center"/>
              <w:rPr>
                <w:rFonts w:ascii="Times New Roman" w:eastAsia="Calibri" w:hAnsi="Times New Roman"/>
                <w:b/>
                <w:bCs/>
                <w:sz w:val="24"/>
                <w:szCs w:val="24"/>
                <w:lang w:eastAsia="en-US"/>
              </w:rPr>
            </w:pPr>
            <w:r w:rsidRPr="00DF53CC">
              <w:rPr>
                <w:rFonts w:ascii="Times New Roman" w:eastAsia="Calibri" w:hAnsi="Times New Roman"/>
                <w:b/>
                <w:bCs/>
                <w:sz w:val="24"/>
                <w:szCs w:val="24"/>
                <w:lang w:eastAsia="en-US"/>
              </w:rPr>
              <w:t>№ п/п</w:t>
            </w:r>
          </w:p>
        </w:tc>
        <w:tc>
          <w:tcPr>
            <w:tcW w:w="3657" w:type="dxa"/>
          </w:tcPr>
          <w:p w14:paraId="0809A84D" w14:textId="77777777" w:rsidR="0018066B" w:rsidRPr="00DF53CC" w:rsidRDefault="0018066B" w:rsidP="00D07D06">
            <w:pPr>
              <w:jc w:val="center"/>
              <w:rPr>
                <w:rFonts w:ascii="Times New Roman" w:eastAsia="Calibri" w:hAnsi="Times New Roman"/>
                <w:b/>
                <w:bCs/>
                <w:sz w:val="24"/>
                <w:szCs w:val="24"/>
                <w:lang w:eastAsia="en-US"/>
              </w:rPr>
            </w:pPr>
            <w:r w:rsidRPr="00DF53CC">
              <w:rPr>
                <w:rFonts w:ascii="Times New Roman" w:eastAsia="Calibri" w:hAnsi="Times New Roman"/>
                <w:b/>
                <w:bCs/>
                <w:sz w:val="24"/>
                <w:szCs w:val="24"/>
                <w:lang w:eastAsia="en-US"/>
              </w:rPr>
              <w:t>Наименование ключевого показателя</w:t>
            </w:r>
          </w:p>
        </w:tc>
        <w:tc>
          <w:tcPr>
            <w:tcW w:w="1417" w:type="dxa"/>
          </w:tcPr>
          <w:p w14:paraId="758A50FC" w14:textId="77777777" w:rsidR="0018066B" w:rsidRPr="00DF53CC" w:rsidRDefault="0018066B" w:rsidP="00D07D06">
            <w:pPr>
              <w:jc w:val="center"/>
              <w:rPr>
                <w:rFonts w:ascii="Times New Roman" w:eastAsia="Calibri" w:hAnsi="Times New Roman"/>
                <w:b/>
                <w:bCs/>
                <w:sz w:val="24"/>
                <w:szCs w:val="24"/>
                <w:lang w:eastAsia="en-US"/>
              </w:rPr>
            </w:pPr>
            <w:r w:rsidRPr="00DF53CC">
              <w:rPr>
                <w:rFonts w:ascii="Times New Roman" w:eastAsia="Calibri" w:hAnsi="Times New Roman"/>
                <w:b/>
                <w:bCs/>
                <w:sz w:val="24"/>
                <w:szCs w:val="24"/>
                <w:lang w:eastAsia="en-US"/>
              </w:rPr>
              <w:t xml:space="preserve">Единица </w:t>
            </w:r>
          </w:p>
          <w:p w14:paraId="5651CA88" w14:textId="77777777" w:rsidR="0018066B" w:rsidRPr="00DF53CC" w:rsidRDefault="0018066B" w:rsidP="00D07D06">
            <w:pPr>
              <w:jc w:val="center"/>
              <w:rPr>
                <w:rFonts w:ascii="Times New Roman" w:eastAsia="Calibri" w:hAnsi="Times New Roman"/>
                <w:b/>
                <w:bCs/>
                <w:sz w:val="24"/>
                <w:szCs w:val="24"/>
                <w:lang w:eastAsia="en-US"/>
              </w:rPr>
            </w:pPr>
            <w:r w:rsidRPr="00DF53CC">
              <w:rPr>
                <w:rFonts w:ascii="Times New Roman" w:eastAsia="Calibri" w:hAnsi="Times New Roman"/>
                <w:b/>
                <w:bCs/>
                <w:sz w:val="24"/>
                <w:szCs w:val="24"/>
                <w:lang w:eastAsia="en-US"/>
              </w:rPr>
              <w:t>измерения</w:t>
            </w:r>
          </w:p>
        </w:tc>
        <w:tc>
          <w:tcPr>
            <w:tcW w:w="2977" w:type="dxa"/>
          </w:tcPr>
          <w:p w14:paraId="1AD3AE55" w14:textId="77777777" w:rsidR="0018066B" w:rsidRPr="00DF53CC" w:rsidRDefault="0018066B" w:rsidP="00D07D06">
            <w:pPr>
              <w:jc w:val="center"/>
              <w:rPr>
                <w:rFonts w:ascii="Times New Roman" w:eastAsia="Calibri" w:hAnsi="Times New Roman"/>
                <w:b/>
                <w:bCs/>
                <w:sz w:val="24"/>
                <w:szCs w:val="24"/>
                <w:lang w:eastAsia="en-US"/>
              </w:rPr>
            </w:pPr>
            <w:r w:rsidRPr="00DF53CC">
              <w:rPr>
                <w:rFonts w:ascii="Times New Roman" w:eastAsia="Calibri" w:hAnsi="Times New Roman"/>
                <w:b/>
                <w:bCs/>
                <w:sz w:val="24"/>
                <w:szCs w:val="24"/>
                <w:lang w:eastAsia="en-US"/>
              </w:rPr>
              <w:t>На31декабря 2024 года</w:t>
            </w:r>
          </w:p>
          <w:p w14:paraId="45D3AE12" w14:textId="77777777" w:rsidR="0018066B" w:rsidRPr="00DF53CC" w:rsidRDefault="0018066B" w:rsidP="00D07D06">
            <w:pPr>
              <w:jc w:val="center"/>
              <w:rPr>
                <w:rFonts w:ascii="Times New Roman" w:eastAsia="Calibri" w:hAnsi="Times New Roman"/>
                <w:b/>
                <w:bCs/>
                <w:sz w:val="24"/>
                <w:szCs w:val="24"/>
                <w:lang w:eastAsia="en-US"/>
              </w:rPr>
            </w:pPr>
            <w:r w:rsidRPr="00DF53CC">
              <w:rPr>
                <w:rFonts w:ascii="Times New Roman" w:eastAsia="Calibri" w:hAnsi="Times New Roman"/>
                <w:b/>
                <w:bCs/>
                <w:sz w:val="24"/>
                <w:szCs w:val="24"/>
                <w:lang w:eastAsia="en-US"/>
              </w:rPr>
              <w:t>план</w:t>
            </w:r>
          </w:p>
        </w:tc>
        <w:tc>
          <w:tcPr>
            <w:tcW w:w="2864" w:type="dxa"/>
          </w:tcPr>
          <w:p w14:paraId="64C9D568" w14:textId="77777777" w:rsidR="0018066B" w:rsidRPr="00DF53CC" w:rsidRDefault="0018066B" w:rsidP="00D07D06">
            <w:pPr>
              <w:jc w:val="center"/>
              <w:rPr>
                <w:rFonts w:ascii="Times New Roman" w:eastAsia="Calibri" w:hAnsi="Times New Roman"/>
                <w:b/>
                <w:bCs/>
                <w:sz w:val="24"/>
                <w:szCs w:val="24"/>
                <w:lang w:eastAsia="en-US"/>
              </w:rPr>
            </w:pPr>
            <w:r w:rsidRPr="00DF53CC">
              <w:rPr>
                <w:rFonts w:ascii="Times New Roman" w:eastAsia="Calibri" w:hAnsi="Times New Roman"/>
                <w:b/>
                <w:bCs/>
                <w:sz w:val="24"/>
                <w:szCs w:val="24"/>
                <w:lang w:eastAsia="en-US"/>
              </w:rPr>
              <w:t>На31 декабря 2025 года</w:t>
            </w:r>
          </w:p>
          <w:p w14:paraId="2E0CF410" w14:textId="77777777" w:rsidR="0018066B" w:rsidRPr="00DF53CC" w:rsidRDefault="0018066B" w:rsidP="00D07D06">
            <w:pPr>
              <w:jc w:val="center"/>
              <w:rPr>
                <w:rFonts w:ascii="Times New Roman" w:eastAsia="Calibri" w:hAnsi="Times New Roman"/>
                <w:b/>
                <w:bCs/>
                <w:sz w:val="24"/>
                <w:szCs w:val="24"/>
                <w:lang w:eastAsia="en-US"/>
              </w:rPr>
            </w:pPr>
            <w:r w:rsidRPr="00DF53CC">
              <w:rPr>
                <w:rFonts w:ascii="Times New Roman" w:eastAsia="Calibri" w:hAnsi="Times New Roman"/>
                <w:b/>
                <w:bCs/>
                <w:sz w:val="24"/>
                <w:szCs w:val="24"/>
                <w:lang w:eastAsia="en-US"/>
              </w:rPr>
              <w:t>план</w:t>
            </w:r>
          </w:p>
        </w:tc>
        <w:tc>
          <w:tcPr>
            <w:tcW w:w="2977" w:type="dxa"/>
          </w:tcPr>
          <w:p w14:paraId="41FBD843" w14:textId="77777777" w:rsidR="0018066B" w:rsidRPr="00DF53CC" w:rsidRDefault="0018066B" w:rsidP="00D07D06">
            <w:pPr>
              <w:jc w:val="center"/>
              <w:rPr>
                <w:rFonts w:ascii="Times New Roman" w:eastAsia="Calibri" w:hAnsi="Times New Roman"/>
                <w:b/>
                <w:bCs/>
                <w:sz w:val="24"/>
                <w:szCs w:val="24"/>
                <w:lang w:eastAsia="en-US"/>
              </w:rPr>
            </w:pPr>
            <w:r w:rsidRPr="00DF53CC">
              <w:rPr>
                <w:rFonts w:ascii="Times New Roman" w:eastAsia="Calibri" w:hAnsi="Times New Roman"/>
                <w:b/>
                <w:bCs/>
                <w:sz w:val="24"/>
                <w:szCs w:val="24"/>
                <w:lang w:eastAsia="en-US"/>
              </w:rPr>
              <w:t xml:space="preserve">Целевое </w:t>
            </w:r>
          </w:p>
          <w:p w14:paraId="75A462FF" w14:textId="77777777" w:rsidR="0018066B" w:rsidRPr="00DF53CC" w:rsidRDefault="0018066B" w:rsidP="00D07D06">
            <w:pPr>
              <w:jc w:val="center"/>
              <w:rPr>
                <w:rFonts w:ascii="Times New Roman" w:eastAsia="Calibri" w:hAnsi="Times New Roman"/>
                <w:b/>
                <w:bCs/>
                <w:sz w:val="24"/>
                <w:szCs w:val="24"/>
                <w:lang w:eastAsia="en-US"/>
              </w:rPr>
            </w:pPr>
            <w:r w:rsidRPr="00DF53CC">
              <w:rPr>
                <w:rFonts w:ascii="Times New Roman" w:eastAsia="Calibri" w:hAnsi="Times New Roman"/>
                <w:b/>
                <w:bCs/>
                <w:sz w:val="24"/>
                <w:szCs w:val="24"/>
                <w:lang w:eastAsia="en-US"/>
              </w:rPr>
              <w:t xml:space="preserve">значение, </w:t>
            </w:r>
          </w:p>
          <w:p w14:paraId="3E76B69D" w14:textId="77777777" w:rsidR="0018066B" w:rsidRPr="00DF53CC" w:rsidRDefault="0018066B" w:rsidP="00D07D06">
            <w:pPr>
              <w:jc w:val="center"/>
              <w:rPr>
                <w:rFonts w:ascii="Times New Roman" w:eastAsia="Calibri" w:hAnsi="Times New Roman"/>
                <w:b/>
                <w:bCs/>
                <w:sz w:val="24"/>
                <w:szCs w:val="24"/>
                <w:lang w:eastAsia="en-US"/>
              </w:rPr>
            </w:pPr>
            <w:r w:rsidRPr="00DF53CC">
              <w:rPr>
                <w:rFonts w:ascii="Times New Roman" w:eastAsia="Calibri" w:hAnsi="Times New Roman"/>
                <w:b/>
                <w:bCs/>
                <w:sz w:val="24"/>
                <w:szCs w:val="24"/>
                <w:lang w:eastAsia="en-US"/>
              </w:rPr>
              <w:t xml:space="preserve">определенное </w:t>
            </w:r>
          </w:p>
          <w:p w14:paraId="6B48871D" w14:textId="77777777" w:rsidR="0018066B" w:rsidRPr="00DF53CC" w:rsidRDefault="0018066B" w:rsidP="00D07D06">
            <w:pPr>
              <w:jc w:val="center"/>
              <w:rPr>
                <w:rFonts w:ascii="Times New Roman" w:eastAsia="Calibri" w:hAnsi="Times New Roman"/>
                <w:b/>
                <w:bCs/>
                <w:sz w:val="24"/>
                <w:szCs w:val="24"/>
                <w:lang w:eastAsia="en-US"/>
              </w:rPr>
            </w:pPr>
            <w:r w:rsidRPr="00DF53CC">
              <w:rPr>
                <w:rFonts w:ascii="Times New Roman" w:eastAsia="Calibri" w:hAnsi="Times New Roman"/>
                <w:b/>
                <w:bCs/>
                <w:sz w:val="24"/>
                <w:szCs w:val="24"/>
                <w:lang w:eastAsia="en-US"/>
              </w:rPr>
              <w:t xml:space="preserve">Национальным планом </w:t>
            </w:r>
          </w:p>
          <w:p w14:paraId="58745AD2" w14:textId="77777777" w:rsidR="0018066B" w:rsidRPr="00DF53CC" w:rsidRDefault="0018066B" w:rsidP="00D07D06">
            <w:pPr>
              <w:jc w:val="center"/>
              <w:rPr>
                <w:rFonts w:ascii="Times New Roman" w:eastAsia="Calibri" w:hAnsi="Times New Roman"/>
                <w:b/>
                <w:bCs/>
                <w:sz w:val="24"/>
                <w:szCs w:val="24"/>
                <w:lang w:eastAsia="en-US"/>
              </w:rPr>
            </w:pPr>
            <w:r w:rsidRPr="00DF53CC">
              <w:rPr>
                <w:rFonts w:ascii="Times New Roman" w:eastAsia="Calibri" w:hAnsi="Times New Roman"/>
                <w:b/>
                <w:bCs/>
                <w:sz w:val="24"/>
                <w:szCs w:val="24"/>
                <w:lang w:eastAsia="en-US"/>
              </w:rPr>
              <w:t xml:space="preserve">развития </w:t>
            </w:r>
          </w:p>
          <w:p w14:paraId="02CD0ABA" w14:textId="77777777" w:rsidR="0018066B" w:rsidRPr="00DF53CC" w:rsidRDefault="0018066B" w:rsidP="00D07D06">
            <w:pPr>
              <w:jc w:val="center"/>
              <w:rPr>
                <w:rFonts w:ascii="Times New Roman" w:eastAsia="Calibri" w:hAnsi="Times New Roman"/>
                <w:b/>
                <w:bCs/>
                <w:sz w:val="24"/>
                <w:szCs w:val="24"/>
                <w:lang w:eastAsia="en-US"/>
              </w:rPr>
            </w:pPr>
            <w:r w:rsidRPr="00DF53CC">
              <w:rPr>
                <w:rFonts w:ascii="Times New Roman" w:eastAsia="Calibri" w:hAnsi="Times New Roman"/>
                <w:b/>
                <w:bCs/>
                <w:sz w:val="24"/>
                <w:szCs w:val="24"/>
                <w:lang w:eastAsia="en-US"/>
              </w:rPr>
              <w:t>конкуренции</w:t>
            </w:r>
          </w:p>
        </w:tc>
      </w:tr>
      <w:tr w:rsidR="00D07D06" w:rsidRPr="00DF53CC" w14:paraId="4D806FAA" w14:textId="77777777" w:rsidTr="0068108A">
        <w:tc>
          <w:tcPr>
            <w:tcW w:w="704" w:type="dxa"/>
          </w:tcPr>
          <w:p w14:paraId="06AC8E2B" w14:textId="605354ED" w:rsidR="00D07D06" w:rsidRPr="00DF53CC" w:rsidRDefault="00D07D06" w:rsidP="00D07D06">
            <w:pPr>
              <w:jc w:val="center"/>
              <w:rPr>
                <w:rFonts w:ascii="Times New Roman" w:eastAsia="Calibri" w:hAnsi="Times New Roman"/>
                <w:sz w:val="24"/>
                <w:szCs w:val="24"/>
                <w:lang w:eastAsia="en-US"/>
              </w:rPr>
            </w:pPr>
            <w:r w:rsidRPr="003E40E9">
              <w:rPr>
                <w:rFonts w:ascii="Times New Roman" w:eastAsia="Calibri" w:hAnsi="Times New Roman"/>
                <w:sz w:val="24"/>
                <w:szCs w:val="24"/>
                <w:lang w:eastAsia="en-US"/>
              </w:rPr>
              <w:t>1.</w:t>
            </w:r>
          </w:p>
        </w:tc>
        <w:tc>
          <w:tcPr>
            <w:tcW w:w="3657" w:type="dxa"/>
          </w:tcPr>
          <w:p w14:paraId="24D6C118" w14:textId="4C44277D" w:rsidR="00D07D06" w:rsidRPr="00DF53CC" w:rsidRDefault="00D07D06" w:rsidP="0068108A">
            <w:pPr>
              <w:jc w:val="both"/>
              <w:rPr>
                <w:rFonts w:ascii="Times New Roman" w:eastAsia="Calibri" w:hAnsi="Times New Roman"/>
                <w:sz w:val="24"/>
                <w:szCs w:val="24"/>
                <w:lang w:eastAsia="en-US"/>
              </w:rPr>
            </w:pPr>
            <w:r w:rsidRPr="00D07D06">
              <w:rPr>
                <w:rFonts w:ascii="Times New Roman" w:hAnsi="Times New Roman"/>
                <w:sz w:val="24"/>
                <w:szCs w:val="24"/>
              </w:rPr>
              <w:t>Доля производства картофеля в ЛПХ в общем объеме производства в районе</w:t>
            </w:r>
            <w:r w:rsidR="0068108A">
              <w:rPr>
                <w:rFonts w:ascii="Times New Roman" w:hAnsi="Times New Roman"/>
                <w:sz w:val="24"/>
                <w:szCs w:val="24"/>
              </w:rPr>
              <w:t xml:space="preserve"> (дополнительный показатель)</w:t>
            </w:r>
          </w:p>
        </w:tc>
        <w:tc>
          <w:tcPr>
            <w:tcW w:w="1417" w:type="dxa"/>
          </w:tcPr>
          <w:p w14:paraId="5DBA7568" w14:textId="0B4259F8" w:rsidR="00D07D06" w:rsidRPr="00DF53CC" w:rsidRDefault="00D07D06" w:rsidP="00D07D06">
            <w:pPr>
              <w:jc w:val="center"/>
              <w:rPr>
                <w:rFonts w:ascii="Times New Roman" w:eastAsia="Calibri" w:hAnsi="Times New Roman"/>
                <w:sz w:val="24"/>
                <w:szCs w:val="24"/>
                <w:lang w:eastAsia="en-US"/>
              </w:rPr>
            </w:pPr>
            <w:r w:rsidRPr="000B6BED">
              <w:rPr>
                <w:rFonts w:ascii="Times New Roman" w:hAnsi="Times New Roman"/>
                <w:sz w:val="24"/>
                <w:szCs w:val="24"/>
              </w:rPr>
              <w:t>%</w:t>
            </w:r>
          </w:p>
        </w:tc>
        <w:tc>
          <w:tcPr>
            <w:tcW w:w="2977" w:type="dxa"/>
          </w:tcPr>
          <w:p w14:paraId="5536FFC1" w14:textId="0B822A8E" w:rsidR="00D07D06" w:rsidRPr="00DF53CC" w:rsidRDefault="00D07D06" w:rsidP="00D07D06">
            <w:pPr>
              <w:jc w:val="center"/>
              <w:rPr>
                <w:rFonts w:ascii="Times New Roman" w:eastAsia="Calibri" w:hAnsi="Times New Roman"/>
                <w:sz w:val="24"/>
                <w:szCs w:val="24"/>
                <w:lang w:eastAsia="en-US"/>
              </w:rPr>
            </w:pPr>
            <w:r>
              <w:rPr>
                <w:rFonts w:ascii="Times New Roman" w:hAnsi="Times New Roman"/>
                <w:sz w:val="24"/>
                <w:szCs w:val="24"/>
              </w:rPr>
              <w:t>99</w:t>
            </w:r>
          </w:p>
        </w:tc>
        <w:tc>
          <w:tcPr>
            <w:tcW w:w="2864" w:type="dxa"/>
          </w:tcPr>
          <w:p w14:paraId="39FE7B4F" w14:textId="1BA74A8D" w:rsidR="00D07D06" w:rsidRPr="00DF53CC" w:rsidRDefault="00D07D06" w:rsidP="00D07D06">
            <w:pPr>
              <w:jc w:val="center"/>
              <w:rPr>
                <w:rFonts w:ascii="Times New Roman" w:eastAsia="Calibri" w:hAnsi="Times New Roman"/>
                <w:sz w:val="24"/>
                <w:szCs w:val="24"/>
                <w:lang w:eastAsia="en-US"/>
              </w:rPr>
            </w:pPr>
            <w:r>
              <w:rPr>
                <w:rFonts w:ascii="Times New Roman" w:hAnsi="Times New Roman"/>
                <w:sz w:val="24"/>
                <w:szCs w:val="24"/>
              </w:rPr>
              <w:t>99</w:t>
            </w:r>
          </w:p>
        </w:tc>
        <w:tc>
          <w:tcPr>
            <w:tcW w:w="2977" w:type="dxa"/>
          </w:tcPr>
          <w:p w14:paraId="72CD6AA0" w14:textId="77777777" w:rsidR="00D07D06" w:rsidRPr="00DF53CC" w:rsidRDefault="00D07D06" w:rsidP="00D07D06">
            <w:pPr>
              <w:jc w:val="center"/>
              <w:rPr>
                <w:rFonts w:ascii="Times New Roman" w:eastAsia="Calibri" w:hAnsi="Times New Roman"/>
                <w:b/>
                <w:bCs/>
                <w:sz w:val="24"/>
                <w:szCs w:val="24"/>
                <w:lang w:eastAsia="en-US"/>
              </w:rPr>
            </w:pPr>
          </w:p>
        </w:tc>
      </w:tr>
    </w:tbl>
    <w:p w14:paraId="5348AA31" w14:textId="77777777" w:rsidR="0018066B" w:rsidRDefault="0018066B" w:rsidP="0018066B">
      <w:pPr>
        <w:pStyle w:val="ConsPlusNormal"/>
        <w:jc w:val="center"/>
        <w:rPr>
          <w:rFonts w:ascii="Times New Roman" w:hAnsi="Times New Roman"/>
          <w:b/>
          <w:bCs/>
          <w:sz w:val="28"/>
          <w:szCs w:val="28"/>
        </w:rPr>
      </w:pPr>
    </w:p>
    <w:p w14:paraId="25B6070C" w14:textId="77777777" w:rsidR="0018066B" w:rsidRPr="00C239EF" w:rsidRDefault="0018066B" w:rsidP="0018066B">
      <w:pPr>
        <w:pStyle w:val="ConsPlusNormal"/>
        <w:rPr>
          <w:rFonts w:ascii="Times New Roman" w:hAnsi="Times New Roman"/>
          <w:b/>
          <w:bCs/>
          <w:sz w:val="10"/>
          <w:szCs w:val="10"/>
        </w:rPr>
      </w:pPr>
    </w:p>
    <w:p w14:paraId="53392AC1" w14:textId="77777777" w:rsidR="0018066B" w:rsidRPr="00632334" w:rsidRDefault="0018066B" w:rsidP="0018066B">
      <w:pPr>
        <w:pStyle w:val="ConsPlusNormal"/>
        <w:ind w:firstLine="709"/>
        <w:jc w:val="both"/>
        <w:rPr>
          <w:rFonts w:ascii="Times New Roman" w:hAnsi="Times New Roman"/>
          <w:sz w:val="10"/>
          <w:szCs w:val="10"/>
        </w:rPr>
      </w:pPr>
    </w:p>
    <w:p w14:paraId="532A0E52" w14:textId="22023B0A" w:rsidR="0018066B" w:rsidRPr="00773E1F" w:rsidRDefault="0018066B" w:rsidP="0018066B">
      <w:pPr>
        <w:pStyle w:val="ConsPlusNormal"/>
        <w:ind w:firstLine="709"/>
        <w:jc w:val="center"/>
        <w:rPr>
          <w:rFonts w:ascii="Times New Roman" w:hAnsi="Times New Roman"/>
          <w:b/>
          <w:bCs/>
          <w:sz w:val="28"/>
          <w:szCs w:val="28"/>
        </w:rPr>
      </w:pPr>
      <w:r w:rsidRPr="00773E1F">
        <w:rPr>
          <w:rFonts w:ascii="Times New Roman" w:hAnsi="Times New Roman"/>
          <w:b/>
          <w:bCs/>
          <w:sz w:val="28"/>
          <w:szCs w:val="28"/>
        </w:rPr>
        <w:t>2</w:t>
      </w:r>
      <w:r>
        <w:rPr>
          <w:rFonts w:ascii="Times New Roman" w:hAnsi="Times New Roman"/>
          <w:b/>
          <w:bCs/>
          <w:sz w:val="28"/>
          <w:szCs w:val="28"/>
        </w:rPr>
        <w:t>.8.</w:t>
      </w:r>
      <w:r w:rsidR="003E40E9">
        <w:rPr>
          <w:rFonts w:ascii="Times New Roman" w:hAnsi="Times New Roman"/>
          <w:b/>
          <w:bCs/>
          <w:sz w:val="28"/>
          <w:szCs w:val="28"/>
        </w:rPr>
        <w:t>4</w:t>
      </w:r>
      <w:r>
        <w:rPr>
          <w:rFonts w:ascii="Times New Roman" w:hAnsi="Times New Roman"/>
          <w:b/>
          <w:bCs/>
          <w:sz w:val="28"/>
          <w:szCs w:val="28"/>
        </w:rPr>
        <w:t>.3.</w:t>
      </w:r>
      <w:r w:rsidRPr="00773E1F">
        <w:rPr>
          <w:rFonts w:ascii="Times New Roman" w:hAnsi="Times New Roman"/>
          <w:b/>
          <w:bCs/>
          <w:sz w:val="28"/>
          <w:szCs w:val="28"/>
        </w:rPr>
        <w:t xml:space="preserve"> Мероприятия по содействию развитию конкуренции</w:t>
      </w:r>
    </w:p>
    <w:p w14:paraId="0F744253" w14:textId="77777777" w:rsidR="0018066B" w:rsidRPr="00632334" w:rsidRDefault="0018066B" w:rsidP="0018066B">
      <w:pPr>
        <w:pStyle w:val="ConsPlusNormal"/>
        <w:jc w:val="both"/>
        <w:rPr>
          <w:rFonts w:ascii="Times New Roman" w:hAnsi="Times New Roman"/>
          <w:sz w:val="10"/>
          <w:szCs w:val="10"/>
        </w:rPr>
      </w:pPr>
    </w:p>
    <w:tbl>
      <w:tblPr>
        <w:tblW w:w="1488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8"/>
        <w:gridCol w:w="5811"/>
        <w:gridCol w:w="1560"/>
        <w:gridCol w:w="4110"/>
        <w:gridCol w:w="2835"/>
      </w:tblGrid>
      <w:tr w:rsidR="0018066B" w:rsidRPr="00A9786A" w14:paraId="1F7CC910" w14:textId="77777777" w:rsidTr="00D07D06">
        <w:trPr>
          <w:trHeight w:val="817"/>
          <w:tblHeader/>
        </w:trPr>
        <w:tc>
          <w:tcPr>
            <w:tcW w:w="568" w:type="dxa"/>
          </w:tcPr>
          <w:p w14:paraId="7A211828" w14:textId="77777777" w:rsidR="0018066B" w:rsidRPr="00A9786A" w:rsidRDefault="0018066B" w:rsidP="00D07D06">
            <w:pPr>
              <w:spacing w:after="0" w:line="240" w:lineRule="auto"/>
              <w:ind w:left="-11" w:right="-57" w:hanging="46"/>
              <w:jc w:val="center"/>
              <w:rPr>
                <w:rFonts w:ascii="Times New Roman" w:hAnsi="Times New Roman"/>
                <w:b/>
                <w:bCs/>
                <w:sz w:val="24"/>
                <w:szCs w:val="24"/>
              </w:rPr>
            </w:pPr>
            <w:r w:rsidRPr="00A9786A">
              <w:rPr>
                <w:rFonts w:ascii="Times New Roman" w:hAnsi="Times New Roman"/>
                <w:b/>
                <w:bCs/>
                <w:sz w:val="24"/>
                <w:szCs w:val="24"/>
              </w:rPr>
              <w:t>№</w:t>
            </w:r>
          </w:p>
          <w:p w14:paraId="62A8A499" w14:textId="77777777" w:rsidR="0018066B" w:rsidRPr="00A9786A" w:rsidRDefault="0018066B" w:rsidP="00D07D06">
            <w:pPr>
              <w:spacing w:after="0" w:line="240" w:lineRule="auto"/>
              <w:ind w:left="-11" w:right="-57" w:hanging="46"/>
              <w:jc w:val="center"/>
              <w:rPr>
                <w:rFonts w:ascii="Times New Roman" w:hAnsi="Times New Roman"/>
                <w:b/>
                <w:bCs/>
                <w:sz w:val="24"/>
                <w:szCs w:val="24"/>
              </w:rPr>
            </w:pPr>
            <w:r w:rsidRPr="00A9786A">
              <w:rPr>
                <w:rFonts w:ascii="Times New Roman" w:hAnsi="Times New Roman"/>
                <w:b/>
                <w:bCs/>
                <w:sz w:val="24"/>
                <w:szCs w:val="24"/>
              </w:rPr>
              <w:t xml:space="preserve">п/п  </w:t>
            </w:r>
          </w:p>
        </w:tc>
        <w:tc>
          <w:tcPr>
            <w:tcW w:w="5811" w:type="dxa"/>
            <w:shd w:val="clear" w:color="auto" w:fill="auto"/>
            <w:hideMark/>
          </w:tcPr>
          <w:p w14:paraId="7ABF7B56" w14:textId="77777777" w:rsidR="0018066B" w:rsidRPr="00A9786A" w:rsidRDefault="0018066B" w:rsidP="00D07D06">
            <w:pPr>
              <w:spacing w:after="0" w:line="240" w:lineRule="auto"/>
              <w:ind w:left="-57" w:right="-57"/>
              <w:jc w:val="center"/>
              <w:rPr>
                <w:rFonts w:ascii="Times New Roman" w:hAnsi="Times New Roman"/>
                <w:b/>
                <w:bCs/>
                <w:sz w:val="24"/>
                <w:szCs w:val="24"/>
              </w:rPr>
            </w:pPr>
            <w:r w:rsidRPr="00A9786A">
              <w:rPr>
                <w:rFonts w:ascii="Times New Roman" w:hAnsi="Times New Roman"/>
                <w:b/>
                <w:bCs/>
                <w:sz w:val="24"/>
                <w:szCs w:val="24"/>
              </w:rPr>
              <w:t>Наименование мероприятия</w:t>
            </w:r>
          </w:p>
        </w:tc>
        <w:tc>
          <w:tcPr>
            <w:tcW w:w="1560" w:type="dxa"/>
            <w:shd w:val="clear" w:color="auto" w:fill="auto"/>
            <w:hideMark/>
          </w:tcPr>
          <w:p w14:paraId="1EEB98D1" w14:textId="77777777" w:rsidR="0018066B" w:rsidRPr="00A9786A" w:rsidRDefault="0018066B" w:rsidP="00D07D06">
            <w:pPr>
              <w:spacing w:after="0" w:line="240" w:lineRule="auto"/>
              <w:ind w:left="-57" w:right="-57"/>
              <w:jc w:val="center"/>
              <w:rPr>
                <w:rFonts w:ascii="Times New Roman" w:hAnsi="Times New Roman"/>
                <w:b/>
                <w:bCs/>
                <w:sz w:val="24"/>
                <w:szCs w:val="24"/>
              </w:rPr>
            </w:pPr>
            <w:r w:rsidRPr="00A9786A">
              <w:rPr>
                <w:rFonts w:ascii="Times New Roman" w:hAnsi="Times New Roman"/>
                <w:b/>
                <w:bCs/>
                <w:sz w:val="24"/>
                <w:szCs w:val="24"/>
              </w:rPr>
              <w:t>Срок реализации мероприятия</w:t>
            </w:r>
          </w:p>
        </w:tc>
        <w:tc>
          <w:tcPr>
            <w:tcW w:w="4110" w:type="dxa"/>
            <w:shd w:val="clear" w:color="auto" w:fill="auto"/>
            <w:hideMark/>
          </w:tcPr>
          <w:p w14:paraId="4F524618" w14:textId="77777777" w:rsidR="0018066B" w:rsidRPr="00A9786A" w:rsidRDefault="0018066B" w:rsidP="00D07D06">
            <w:pPr>
              <w:spacing w:after="0" w:line="240" w:lineRule="auto"/>
              <w:ind w:left="-57" w:right="-57"/>
              <w:jc w:val="center"/>
              <w:rPr>
                <w:rFonts w:ascii="Times New Roman" w:hAnsi="Times New Roman"/>
                <w:b/>
                <w:bCs/>
                <w:sz w:val="24"/>
                <w:szCs w:val="24"/>
              </w:rPr>
            </w:pPr>
            <w:r w:rsidRPr="00A9786A">
              <w:rPr>
                <w:rFonts w:ascii="Times New Roman" w:hAnsi="Times New Roman"/>
                <w:b/>
                <w:bCs/>
                <w:sz w:val="24"/>
                <w:szCs w:val="24"/>
              </w:rPr>
              <w:t>Результат выполнения мероприятия</w:t>
            </w:r>
          </w:p>
        </w:tc>
        <w:tc>
          <w:tcPr>
            <w:tcW w:w="2835" w:type="dxa"/>
            <w:shd w:val="clear" w:color="auto" w:fill="auto"/>
            <w:hideMark/>
          </w:tcPr>
          <w:p w14:paraId="2257DB17" w14:textId="77777777" w:rsidR="0018066B" w:rsidRPr="00A9786A" w:rsidRDefault="0018066B" w:rsidP="00D07D06">
            <w:pPr>
              <w:spacing w:after="0" w:line="240" w:lineRule="auto"/>
              <w:ind w:left="-57" w:right="-57"/>
              <w:jc w:val="center"/>
              <w:rPr>
                <w:rFonts w:ascii="Times New Roman" w:hAnsi="Times New Roman"/>
                <w:b/>
                <w:bCs/>
                <w:sz w:val="24"/>
                <w:szCs w:val="24"/>
              </w:rPr>
            </w:pPr>
            <w:r w:rsidRPr="00A9786A">
              <w:rPr>
                <w:rFonts w:ascii="Times New Roman" w:hAnsi="Times New Roman"/>
                <w:b/>
                <w:bCs/>
                <w:sz w:val="24"/>
                <w:szCs w:val="24"/>
              </w:rPr>
              <w:t>Ответственные исполнители мероприятия</w:t>
            </w:r>
          </w:p>
        </w:tc>
      </w:tr>
      <w:tr w:rsidR="00D07D06" w:rsidRPr="00A9786A" w14:paraId="31E10BCF" w14:textId="77777777" w:rsidTr="00357B86">
        <w:trPr>
          <w:trHeight w:val="290"/>
        </w:trPr>
        <w:tc>
          <w:tcPr>
            <w:tcW w:w="568" w:type="dxa"/>
          </w:tcPr>
          <w:p w14:paraId="113A3E23" w14:textId="77777777" w:rsidR="00D07D06" w:rsidRPr="00A9786A" w:rsidRDefault="00D07D06" w:rsidP="00D07D06">
            <w:pPr>
              <w:spacing w:after="0" w:line="240" w:lineRule="auto"/>
              <w:ind w:left="-57" w:right="-57"/>
              <w:jc w:val="center"/>
              <w:rPr>
                <w:rFonts w:ascii="Times New Roman" w:hAnsi="Times New Roman"/>
                <w:sz w:val="24"/>
                <w:szCs w:val="24"/>
              </w:rPr>
            </w:pPr>
            <w:r>
              <w:rPr>
                <w:rFonts w:ascii="Times New Roman" w:hAnsi="Times New Roman"/>
                <w:sz w:val="24"/>
                <w:szCs w:val="24"/>
              </w:rPr>
              <w:t>1.</w:t>
            </w:r>
          </w:p>
        </w:tc>
        <w:tc>
          <w:tcPr>
            <w:tcW w:w="5811" w:type="dxa"/>
            <w:noWrap/>
          </w:tcPr>
          <w:p w14:paraId="026E7798" w14:textId="7FC8478D" w:rsidR="00D07D06" w:rsidRPr="00C239EF" w:rsidRDefault="00D07D06" w:rsidP="00D07D06">
            <w:pPr>
              <w:autoSpaceDE w:val="0"/>
              <w:autoSpaceDN w:val="0"/>
              <w:adjustRightInd w:val="0"/>
              <w:spacing w:after="0" w:line="240" w:lineRule="auto"/>
              <w:ind w:left="-57" w:right="-57"/>
              <w:jc w:val="both"/>
              <w:rPr>
                <w:rFonts w:ascii="Times New Roman" w:hAnsi="Times New Roman" w:cs="Arial"/>
                <w:sz w:val="24"/>
                <w:szCs w:val="24"/>
              </w:rPr>
            </w:pPr>
            <w:r>
              <w:rPr>
                <w:rFonts w:ascii="Times New Roman" w:hAnsi="Times New Roman"/>
                <w:sz w:val="24"/>
                <w:szCs w:val="24"/>
              </w:rPr>
              <w:t>Мониторинг производителей овощеводческой продукции</w:t>
            </w:r>
          </w:p>
        </w:tc>
        <w:tc>
          <w:tcPr>
            <w:tcW w:w="1560" w:type="dxa"/>
            <w:noWrap/>
          </w:tcPr>
          <w:p w14:paraId="62EEC281" w14:textId="416DEE26" w:rsidR="00D07D06" w:rsidRPr="00C239EF" w:rsidRDefault="00D07D06" w:rsidP="00D07D06">
            <w:pPr>
              <w:spacing w:after="0" w:line="240" w:lineRule="auto"/>
              <w:ind w:left="-57" w:right="-57"/>
              <w:jc w:val="center"/>
              <w:rPr>
                <w:rFonts w:ascii="Times New Roman" w:hAnsi="Times New Roman"/>
                <w:sz w:val="24"/>
                <w:szCs w:val="24"/>
              </w:rPr>
            </w:pPr>
            <w:r w:rsidRPr="00655EF0">
              <w:rPr>
                <w:rFonts w:ascii="Times New Roman" w:hAnsi="Times New Roman"/>
                <w:sz w:val="24"/>
                <w:szCs w:val="24"/>
              </w:rPr>
              <w:t>202</w:t>
            </w:r>
            <w:r>
              <w:rPr>
                <w:rFonts w:ascii="Times New Roman" w:hAnsi="Times New Roman"/>
                <w:sz w:val="24"/>
                <w:szCs w:val="24"/>
              </w:rPr>
              <w:t>4</w:t>
            </w:r>
            <w:r w:rsidRPr="00655EF0">
              <w:rPr>
                <w:rFonts w:ascii="Times New Roman" w:hAnsi="Times New Roman"/>
                <w:sz w:val="24"/>
                <w:szCs w:val="24"/>
              </w:rPr>
              <w:t xml:space="preserve">-2025 годы </w:t>
            </w:r>
          </w:p>
        </w:tc>
        <w:tc>
          <w:tcPr>
            <w:tcW w:w="4110" w:type="dxa"/>
            <w:noWrap/>
          </w:tcPr>
          <w:p w14:paraId="7CA8C938" w14:textId="0C268471" w:rsidR="00D07D06" w:rsidRPr="00C239EF" w:rsidRDefault="00D07D06" w:rsidP="00D07D06">
            <w:pPr>
              <w:autoSpaceDE w:val="0"/>
              <w:autoSpaceDN w:val="0"/>
              <w:adjustRightInd w:val="0"/>
              <w:spacing w:after="0" w:line="240" w:lineRule="auto"/>
              <w:ind w:left="-57" w:right="-57"/>
              <w:jc w:val="both"/>
              <w:rPr>
                <w:rFonts w:ascii="Times New Roman" w:hAnsi="Times New Roman" w:cs="Arial"/>
                <w:sz w:val="24"/>
                <w:szCs w:val="24"/>
              </w:rPr>
            </w:pPr>
            <w:r>
              <w:rPr>
                <w:rFonts w:ascii="Times New Roman" w:hAnsi="Times New Roman"/>
                <w:sz w:val="24"/>
                <w:szCs w:val="24"/>
              </w:rPr>
              <w:t>Развитие рынка овощеводства</w:t>
            </w:r>
            <w:r w:rsidR="002571F4">
              <w:rPr>
                <w:rFonts w:ascii="Times New Roman" w:hAnsi="Times New Roman"/>
                <w:sz w:val="24"/>
                <w:szCs w:val="24"/>
              </w:rPr>
              <w:t xml:space="preserve"> на территории Ивнянского района </w:t>
            </w:r>
          </w:p>
        </w:tc>
        <w:tc>
          <w:tcPr>
            <w:tcW w:w="2835" w:type="dxa"/>
            <w:tcBorders>
              <w:top w:val="single" w:sz="4" w:space="0" w:color="auto"/>
              <w:left w:val="single" w:sz="4" w:space="0" w:color="auto"/>
              <w:bottom w:val="single" w:sz="4" w:space="0" w:color="auto"/>
              <w:right w:val="single" w:sz="4" w:space="0" w:color="auto"/>
            </w:tcBorders>
            <w:noWrap/>
          </w:tcPr>
          <w:p w14:paraId="1A2867E7" w14:textId="77777777" w:rsidR="00D07D06" w:rsidRPr="00C022E7" w:rsidRDefault="00D07D06" w:rsidP="00D07D06">
            <w:pPr>
              <w:spacing w:after="0" w:line="240" w:lineRule="auto"/>
              <w:jc w:val="center"/>
              <w:rPr>
                <w:rFonts w:ascii="Times New Roman" w:hAnsi="Times New Roman"/>
                <w:sz w:val="24"/>
                <w:szCs w:val="24"/>
              </w:rPr>
            </w:pPr>
            <w:r w:rsidRPr="00C022E7">
              <w:rPr>
                <w:rFonts w:ascii="Times New Roman" w:hAnsi="Times New Roman"/>
                <w:sz w:val="24"/>
                <w:szCs w:val="24"/>
              </w:rPr>
              <w:t xml:space="preserve">Управление сельского </w:t>
            </w:r>
          </w:p>
          <w:p w14:paraId="1B26B880" w14:textId="77777777" w:rsidR="00D07D06" w:rsidRPr="00C022E7" w:rsidRDefault="00D07D06" w:rsidP="00D07D06">
            <w:pPr>
              <w:spacing w:after="0" w:line="240" w:lineRule="auto"/>
              <w:jc w:val="center"/>
              <w:rPr>
                <w:rFonts w:ascii="Times New Roman" w:hAnsi="Times New Roman"/>
                <w:sz w:val="24"/>
                <w:szCs w:val="24"/>
              </w:rPr>
            </w:pPr>
            <w:r w:rsidRPr="00C022E7">
              <w:rPr>
                <w:rFonts w:ascii="Times New Roman" w:hAnsi="Times New Roman"/>
                <w:sz w:val="24"/>
                <w:szCs w:val="24"/>
              </w:rPr>
              <w:t xml:space="preserve">хозяйства администрации </w:t>
            </w:r>
          </w:p>
          <w:p w14:paraId="5B74FB7F" w14:textId="3780C717" w:rsidR="00D07D06" w:rsidRPr="00C239EF" w:rsidRDefault="00D07D06" w:rsidP="00D07D06">
            <w:pPr>
              <w:spacing w:after="0" w:line="240" w:lineRule="auto"/>
              <w:jc w:val="center"/>
              <w:rPr>
                <w:rFonts w:ascii="Times New Roman" w:hAnsi="Times New Roman"/>
                <w:sz w:val="24"/>
                <w:szCs w:val="24"/>
              </w:rPr>
            </w:pPr>
            <w:r w:rsidRPr="00C022E7">
              <w:rPr>
                <w:rFonts w:ascii="Times New Roman" w:hAnsi="Times New Roman"/>
                <w:sz w:val="24"/>
                <w:szCs w:val="24"/>
              </w:rPr>
              <w:t>Ивнянского района</w:t>
            </w:r>
          </w:p>
        </w:tc>
      </w:tr>
      <w:tr w:rsidR="00D07D06" w:rsidRPr="00A9786A" w14:paraId="58B6992C" w14:textId="77777777" w:rsidTr="00357B86">
        <w:trPr>
          <w:trHeight w:val="745"/>
        </w:trPr>
        <w:tc>
          <w:tcPr>
            <w:tcW w:w="568" w:type="dxa"/>
          </w:tcPr>
          <w:p w14:paraId="218EC16B" w14:textId="77777777" w:rsidR="00D07D06" w:rsidRDefault="00D07D06" w:rsidP="00D07D06">
            <w:pPr>
              <w:spacing w:after="0" w:line="240" w:lineRule="auto"/>
              <w:ind w:left="-57" w:right="-57"/>
              <w:jc w:val="center"/>
              <w:rPr>
                <w:rFonts w:ascii="Times New Roman" w:hAnsi="Times New Roman"/>
                <w:sz w:val="24"/>
                <w:szCs w:val="24"/>
              </w:rPr>
            </w:pPr>
            <w:r>
              <w:rPr>
                <w:rFonts w:ascii="Times New Roman" w:hAnsi="Times New Roman"/>
                <w:sz w:val="24"/>
                <w:szCs w:val="24"/>
              </w:rPr>
              <w:t>2.</w:t>
            </w:r>
          </w:p>
        </w:tc>
        <w:tc>
          <w:tcPr>
            <w:tcW w:w="5811" w:type="dxa"/>
            <w:noWrap/>
          </w:tcPr>
          <w:p w14:paraId="7C9EE8B4" w14:textId="17479381" w:rsidR="00D07D06" w:rsidRPr="00C239EF" w:rsidRDefault="00D07D06" w:rsidP="00D07D06">
            <w:pPr>
              <w:autoSpaceDE w:val="0"/>
              <w:autoSpaceDN w:val="0"/>
              <w:adjustRightInd w:val="0"/>
              <w:spacing w:after="0" w:line="240" w:lineRule="auto"/>
              <w:ind w:left="-57" w:right="-57"/>
              <w:jc w:val="both"/>
              <w:rPr>
                <w:rFonts w:ascii="Times New Roman" w:hAnsi="Times New Roman" w:cs="Arial"/>
                <w:sz w:val="24"/>
                <w:szCs w:val="24"/>
              </w:rPr>
            </w:pPr>
            <w:r>
              <w:rPr>
                <w:rFonts w:ascii="Times New Roman" w:hAnsi="Times New Roman"/>
                <w:sz w:val="24"/>
                <w:szCs w:val="24"/>
              </w:rPr>
              <w:t>Оказание информационно-консультационной помощи участникам рынка овощеводства</w:t>
            </w:r>
          </w:p>
        </w:tc>
        <w:tc>
          <w:tcPr>
            <w:tcW w:w="1560" w:type="dxa"/>
            <w:noWrap/>
          </w:tcPr>
          <w:p w14:paraId="7752427D" w14:textId="2FF27842" w:rsidR="00D07D06" w:rsidRPr="00C239EF" w:rsidRDefault="00D07D06" w:rsidP="00D07D06">
            <w:pPr>
              <w:spacing w:after="0" w:line="240" w:lineRule="auto"/>
              <w:ind w:left="-57" w:right="-57"/>
              <w:jc w:val="center"/>
              <w:rPr>
                <w:rFonts w:ascii="Times New Roman" w:hAnsi="Times New Roman"/>
                <w:sz w:val="24"/>
                <w:szCs w:val="24"/>
              </w:rPr>
            </w:pPr>
            <w:r w:rsidRPr="00655EF0">
              <w:rPr>
                <w:rFonts w:ascii="Times New Roman" w:hAnsi="Times New Roman"/>
                <w:sz w:val="24"/>
                <w:szCs w:val="24"/>
              </w:rPr>
              <w:t>202</w:t>
            </w:r>
            <w:r>
              <w:rPr>
                <w:rFonts w:ascii="Times New Roman" w:hAnsi="Times New Roman"/>
                <w:sz w:val="24"/>
                <w:szCs w:val="24"/>
              </w:rPr>
              <w:t>4</w:t>
            </w:r>
            <w:r w:rsidRPr="00655EF0">
              <w:rPr>
                <w:rFonts w:ascii="Times New Roman" w:hAnsi="Times New Roman"/>
                <w:sz w:val="24"/>
                <w:szCs w:val="24"/>
              </w:rPr>
              <w:t xml:space="preserve">-2025 годы </w:t>
            </w:r>
          </w:p>
        </w:tc>
        <w:tc>
          <w:tcPr>
            <w:tcW w:w="4110" w:type="dxa"/>
            <w:noWrap/>
          </w:tcPr>
          <w:p w14:paraId="29CDB46A" w14:textId="03FC3EE4" w:rsidR="00D07D06" w:rsidRPr="00C239EF" w:rsidRDefault="00D07D06" w:rsidP="00D07D06">
            <w:pPr>
              <w:spacing w:after="0" w:line="240" w:lineRule="auto"/>
              <w:jc w:val="both"/>
              <w:rPr>
                <w:rFonts w:ascii="Times New Roman" w:hAnsi="Times New Roman"/>
                <w:sz w:val="24"/>
                <w:szCs w:val="24"/>
              </w:rPr>
            </w:pPr>
            <w:r>
              <w:rPr>
                <w:rFonts w:ascii="Times New Roman" w:hAnsi="Times New Roman"/>
                <w:sz w:val="24"/>
                <w:szCs w:val="24"/>
              </w:rPr>
              <w:t xml:space="preserve">Повышение уровня информированности участников рынка овощеводства </w:t>
            </w:r>
          </w:p>
        </w:tc>
        <w:tc>
          <w:tcPr>
            <w:tcW w:w="2835" w:type="dxa"/>
            <w:tcBorders>
              <w:top w:val="single" w:sz="4" w:space="0" w:color="auto"/>
              <w:left w:val="single" w:sz="4" w:space="0" w:color="auto"/>
              <w:bottom w:val="single" w:sz="4" w:space="0" w:color="auto"/>
              <w:right w:val="single" w:sz="4" w:space="0" w:color="auto"/>
            </w:tcBorders>
            <w:noWrap/>
          </w:tcPr>
          <w:p w14:paraId="626286DC" w14:textId="77777777" w:rsidR="00D07D06" w:rsidRPr="00C022E7" w:rsidRDefault="00D07D06" w:rsidP="00D07D06">
            <w:pPr>
              <w:spacing w:after="0" w:line="240" w:lineRule="auto"/>
              <w:jc w:val="center"/>
              <w:rPr>
                <w:rFonts w:ascii="Times New Roman" w:hAnsi="Times New Roman"/>
                <w:sz w:val="24"/>
                <w:szCs w:val="24"/>
              </w:rPr>
            </w:pPr>
            <w:r w:rsidRPr="00C022E7">
              <w:rPr>
                <w:rFonts w:ascii="Times New Roman" w:hAnsi="Times New Roman"/>
                <w:sz w:val="24"/>
                <w:szCs w:val="24"/>
              </w:rPr>
              <w:t xml:space="preserve">Управление сельского </w:t>
            </w:r>
          </w:p>
          <w:p w14:paraId="78DC8707" w14:textId="77777777" w:rsidR="00D07D06" w:rsidRPr="00C022E7" w:rsidRDefault="00D07D06" w:rsidP="00D07D06">
            <w:pPr>
              <w:spacing w:after="0" w:line="240" w:lineRule="auto"/>
              <w:jc w:val="center"/>
              <w:rPr>
                <w:rFonts w:ascii="Times New Roman" w:hAnsi="Times New Roman"/>
                <w:sz w:val="24"/>
                <w:szCs w:val="24"/>
              </w:rPr>
            </w:pPr>
            <w:r w:rsidRPr="00C022E7">
              <w:rPr>
                <w:rFonts w:ascii="Times New Roman" w:hAnsi="Times New Roman"/>
                <w:sz w:val="24"/>
                <w:szCs w:val="24"/>
              </w:rPr>
              <w:t xml:space="preserve">хозяйства администрации </w:t>
            </w:r>
          </w:p>
          <w:p w14:paraId="22FCD651" w14:textId="3F3500F8" w:rsidR="00D07D06" w:rsidRPr="00C239EF" w:rsidRDefault="00D07D06" w:rsidP="00D07D06">
            <w:pPr>
              <w:spacing w:after="0" w:line="240" w:lineRule="auto"/>
              <w:jc w:val="center"/>
              <w:rPr>
                <w:rFonts w:ascii="Times New Roman" w:hAnsi="Times New Roman"/>
                <w:sz w:val="24"/>
                <w:szCs w:val="24"/>
              </w:rPr>
            </w:pPr>
            <w:r w:rsidRPr="00C022E7">
              <w:rPr>
                <w:rFonts w:ascii="Times New Roman" w:hAnsi="Times New Roman"/>
                <w:sz w:val="24"/>
                <w:szCs w:val="24"/>
              </w:rPr>
              <w:t>Ивнянского района</w:t>
            </w:r>
          </w:p>
        </w:tc>
      </w:tr>
      <w:tr w:rsidR="00D07D06" w:rsidRPr="00A9786A" w14:paraId="7007E272" w14:textId="77777777" w:rsidTr="00357B86">
        <w:trPr>
          <w:trHeight w:val="745"/>
        </w:trPr>
        <w:tc>
          <w:tcPr>
            <w:tcW w:w="568" w:type="dxa"/>
          </w:tcPr>
          <w:p w14:paraId="701F0C37" w14:textId="77777777" w:rsidR="00D07D06" w:rsidRDefault="00D07D06" w:rsidP="00D07D06">
            <w:pPr>
              <w:spacing w:after="0" w:line="240" w:lineRule="auto"/>
              <w:ind w:left="-57" w:right="-57"/>
              <w:jc w:val="center"/>
              <w:rPr>
                <w:rFonts w:ascii="Times New Roman" w:hAnsi="Times New Roman"/>
                <w:sz w:val="24"/>
                <w:szCs w:val="24"/>
              </w:rPr>
            </w:pPr>
            <w:r>
              <w:rPr>
                <w:rFonts w:ascii="Times New Roman" w:hAnsi="Times New Roman"/>
                <w:sz w:val="24"/>
                <w:szCs w:val="24"/>
              </w:rPr>
              <w:t>3.</w:t>
            </w:r>
          </w:p>
        </w:tc>
        <w:tc>
          <w:tcPr>
            <w:tcW w:w="5811" w:type="dxa"/>
            <w:noWrap/>
          </w:tcPr>
          <w:p w14:paraId="72249503" w14:textId="0857750A" w:rsidR="00D07D06" w:rsidRPr="00C239EF" w:rsidRDefault="00D07D06" w:rsidP="00D07D06">
            <w:pPr>
              <w:autoSpaceDE w:val="0"/>
              <w:autoSpaceDN w:val="0"/>
              <w:adjustRightInd w:val="0"/>
              <w:spacing w:after="0" w:line="240" w:lineRule="auto"/>
              <w:ind w:left="-57" w:right="-57"/>
              <w:jc w:val="both"/>
              <w:rPr>
                <w:rFonts w:ascii="Times New Roman" w:hAnsi="Times New Roman" w:cs="Arial"/>
                <w:sz w:val="24"/>
                <w:szCs w:val="24"/>
              </w:rPr>
            </w:pPr>
            <w:r>
              <w:rPr>
                <w:rFonts w:ascii="Times New Roman" w:hAnsi="Times New Roman"/>
                <w:sz w:val="24"/>
                <w:szCs w:val="24"/>
              </w:rPr>
              <w:t xml:space="preserve">Организация участия производителей в выставочных и ярмарочных мероприятиях </w:t>
            </w:r>
          </w:p>
        </w:tc>
        <w:tc>
          <w:tcPr>
            <w:tcW w:w="1560" w:type="dxa"/>
            <w:noWrap/>
          </w:tcPr>
          <w:p w14:paraId="007577D3" w14:textId="274E59E2" w:rsidR="00D07D06" w:rsidRPr="00C239EF" w:rsidRDefault="00D07D06" w:rsidP="00D07D06">
            <w:pPr>
              <w:spacing w:after="0" w:line="240" w:lineRule="auto"/>
              <w:ind w:left="-57" w:right="-57"/>
              <w:jc w:val="center"/>
              <w:rPr>
                <w:rFonts w:ascii="Times New Roman" w:hAnsi="Times New Roman"/>
                <w:sz w:val="24"/>
                <w:szCs w:val="24"/>
              </w:rPr>
            </w:pPr>
            <w:r w:rsidRPr="00AA2826">
              <w:rPr>
                <w:rFonts w:ascii="Times New Roman" w:hAnsi="Times New Roman"/>
                <w:sz w:val="24"/>
                <w:szCs w:val="24"/>
              </w:rPr>
              <w:t>202</w:t>
            </w:r>
            <w:r>
              <w:rPr>
                <w:rFonts w:ascii="Times New Roman" w:hAnsi="Times New Roman"/>
                <w:sz w:val="24"/>
                <w:szCs w:val="24"/>
              </w:rPr>
              <w:t>4</w:t>
            </w:r>
            <w:r w:rsidRPr="00AA2826">
              <w:rPr>
                <w:rFonts w:ascii="Times New Roman" w:hAnsi="Times New Roman"/>
                <w:sz w:val="24"/>
                <w:szCs w:val="24"/>
              </w:rPr>
              <w:t xml:space="preserve">-2025 годы </w:t>
            </w:r>
          </w:p>
        </w:tc>
        <w:tc>
          <w:tcPr>
            <w:tcW w:w="4110" w:type="dxa"/>
            <w:noWrap/>
          </w:tcPr>
          <w:p w14:paraId="35828423" w14:textId="0624EF06" w:rsidR="00D07D06" w:rsidRPr="00C239EF" w:rsidRDefault="00D07D06" w:rsidP="00D07D06">
            <w:pPr>
              <w:spacing w:after="0" w:line="240" w:lineRule="auto"/>
              <w:jc w:val="both"/>
              <w:rPr>
                <w:rFonts w:ascii="Times New Roman" w:hAnsi="Times New Roman"/>
                <w:sz w:val="24"/>
                <w:szCs w:val="24"/>
              </w:rPr>
            </w:pPr>
            <w:r w:rsidRPr="00D07D06">
              <w:rPr>
                <w:rFonts w:ascii="Times New Roman" w:hAnsi="Times New Roman"/>
                <w:sz w:val="24"/>
                <w:szCs w:val="24"/>
              </w:rPr>
              <w:t>Повышение уровня информированности потребителей и производителей овощеводческой продукции о проводимых на территории Ивнянского района ярмарочных мероприятиях</w:t>
            </w:r>
          </w:p>
        </w:tc>
        <w:tc>
          <w:tcPr>
            <w:tcW w:w="2835" w:type="dxa"/>
            <w:tcBorders>
              <w:top w:val="single" w:sz="4" w:space="0" w:color="auto"/>
              <w:left w:val="single" w:sz="4" w:space="0" w:color="auto"/>
              <w:bottom w:val="single" w:sz="4" w:space="0" w:color="auto"/>
              <w:right w:val="single" w:sz="4" w:space="0" w:color="auto"/>
            </w:tcBorders>
            <w:noWrap/>
          </w:tcPr>
          <w:p w14:paraId="6F72F372" w14:textId="77777777" w:rsidR="00D07D06" w:rsidRPr="00C022E7" w:rsidRDefault="00D07D06" w:rsidP="00D07D06">
            <w:pPr>
              <w:spacing w:after="0" w:line="240" w:lineRule="auto"/>
              <w:jc w:val="center"/>
              <w:rPr>
                <w:rFonts w:ascii="Times New Roman" w:hAnsi="Times New Roman"/>
                <w:sz w:val="24"/>
                <w:szCs w:val="24"/>
              </w:rPr>
            </w:pPr>
            <w:r w:rsidRPr="00C022E7">
              <w:rPr>
                <w:rFonts w:ascii="Times New Roman" w:hAnsi="Times New Roman"/>
                <w:sz w:val="24"/>
                <w:szCs w:val="24"/>
              </w:rPr>
              <w:t xml:space="preserve">Управление сельского </w:t>
            </w:r>
          </w:p>
          <w:p w14:paraId="27F255F3" w14:textId="77777777" w:rsidR="00D07D06" w:rsidRPr="00C022E7" w:rsidRDefault="00D07D06" w:rsidP="00D07D06">
            <w:pPr>
              <w:spacing w:after="0" w:line="240" w:lineRule="auto"/>
              <w:jc w:val="center"/>
              <w:rPr>
                <w:rFonts w:ascii="Times New Roman" w:hAnsi="Times New Roman"/>
                <w:sz w:val="24"/>
                <w:szCs w:val="24"/>
              </w:rPr>
            </w:pPr>
            <w:r w:rsidRPr="00C022E7">
              <w:rPr>
                <w:rFonts w:ascii="Times New Roman" w:hAnsi="Times New Roman"/>
                <w:sz w:val="24"/>
                <w:szCs w:val="24"/>
              </w:rPr>
              <w:t xml:space="preserve">хозяйства администрации </w:t>
            </w:r>
          </w:p>
          <w:p w14:paraId="3420F947" w14:textId="16D816BC" w:rsidR="00D07D06" w:rsidRPr="00C239EF" w:rsidRDefault="00D07D06" w:rsidP="00D07D06">
            <w:pPr>
              <w:spacing w:after="0" w:line="240" w:lineRule="auto"/>
              <w:jc w:val="center"/>
              <w:rPr>
                <w:rFonts w:ascii="Times New Roman" w:hAnsi="Times New Roman"/>
                <w:sz w:val="24"/>
                <w:szCs w:val="24"/>
              </w:rPr>
            </w:pPr>
            <w:r w:rsidRPr="00C022E7">
              <w:rPr>
                <w:rFonts w:ascii="Times New Roman" w:hAnsi="Times New Roman"/>
                <w:sz w:val="24"/>
                <w:szCs w:val="24"/>
              </w:rPr>
              <w:t>Ивнянского района</w:t>
            </w:r>
          </w:p>
        </w:tc>
      </w:tr>
    </w:tbl>
    <w:p w14:paraId="427073A1" w14:textId="77777777" w:rsidR="0046263E" w:rsidRDefault="0046263E" w:rsidP="0018066B">
      <w:pPr>
        <w:spacing w:after="0" w:line="240" w:lineRule="auto"/>
        <w:ind w:firstLine="709"/>
        <w:jc w:val="both"/>
        <w:rPr>
          <w:rFonts w:ascii="Times New Roman" w:eastAsia="Calibri" w:hAnsi="Times New Roman"/>
          <w:sz w:val="28"/>
          <w:szCs w:val="28"/>
          <w:lang w:eastAsia="en-US"/>
        </w:rPr>
        <w:sectPr w:rsidR="0046263E" w:rsidSect="0018066B">
          <w:pgSz w:w="16838" w:h="11906" w:orient="landscape"/>
          <w:pgMar w:top="1701" w:right="1134" w:bottom="567" w:left="1134" w:header="709" w:footer="709" w:gutter="0"/>
          <w:cols w:space="708"/>
          <w:titlePg/>
          <w:docGrid w:linePitch="360"/>
        </w:sectPr>
      </w:pPr>
    </w:p>
    <w:p w14:paraId="561E9971" w14:textId="77777777" w:rsidR="004C06D1" w:rsidRPr="00FB2D57" w:rsidRDefault="004C06D1" w:rsidP="004C06D1">
      <w:pPr>
        <w:pStyle w:val="ConsPlusTitle"/>
        <w:jc w:val="center"/>
        <w:outlineLvl w:val="2"/>
        <w:rPr>
          <w:rFonts w:ascii="Times New Roman" w:hAnsi="Times New Roman" w:cs="Times New Roman"/>
          <w:sz w:val="28"/>
          <w:szCs w:val="28"/>
        </w:rPr>
      </w:pPr>
      <w:r w:rsidRPr="00FB2D57">
        <w:rPr>
          <w:rFonts w:ascii="Times New Roman" w:hAnsi="Times New Roman" w:cs="Times New Roman"/>
          <w:sz w:val="28"/>
          <w:szCs w:val="28"/>
        </w:rPr>
        <w:lastRenderedPageBreak/>
        <w:t>2.9. Иные рынки</w:t>
      </w:r>
    </w:p>
    <w:p w14:paraId="6EF17989" w14:textId="77777777" w:rsidR="004C06D1" w:rsidRPr="00480327" w:rsidRDefault="004C06D1" w:rsidP="004C06D1">
      <w:pPr>
        <w:spacing w:after="0" w:line="240" w:lineRule="auto"/>
        <w:ind w:firstLine="709"/>
        <w:jc w:val="both"/>
        <w:rPr>
          <w:rFonts w:ascii="Times New Roman" w:hAnsi="Times New Roman"/>
          <w:sz w:val="16"/>
          <w:szCs w:val="16"/>
        </w:rPr>
      </w:pPr>
    </w:p>
    <w:p w14:paraId="40D075C7" w14:textId="77777777" w:rsidR="004C06D1" w:rsidRPr="00FB2D57" w:rsidRDefault="004C06D1" w:rsidP="004C06D1">
      <w:pPr>
        <w:pStyle w:val="ConsPlusTitle"/>
        <w:jc w:val="center"/>
        <w:outlineLvl w:val="3"/>
        <w:rPr>
          <w:rFonts w:ascii="Times New Roman" w:hAnsi="Times New Roman" w:cs="Times New Roman"/>
          <w:sz w:val="28"/>
          <w:szCs w:val="28"/>
        </w:rPr>
      </w:pPr>
      <w:r w:rsidRPr="00FB2D57">
        <w:rPr>
          <w:rFonts w:ascii="Times New Roman" w:hAnsi="Times New Roman" w:cs="Times New Roman"/>
          <w:sz w:val="28"/>
          <w:szCs w:val="28"/>
        </w:rPr>
        <w:t>2.9.1. Рынок финансовых услуг</w:t>
      </w:r>
    </w:p>
    <w:p w14:paraId="18433A9F" w14:textId="77777777" w:rsidR="004C06D1" w:rsidRPr="00480327" w:rsidRDefault="004C06D1" w:rsidP="004C06D1">
      <w:pPr>
        <w:pStyle w:val="ConsPlusNormal"/>
        <w:jc w:val="both"/>
        <w:rPr>
          <w:rFonts w:ascii="Times New Roman" w:hAnsi="Times New Roman"/>
          <w:sz w:val="16"/>
          <w:szCs w:val="16"/>
        </w:rPr>
      </w:pPr>
    </w:p>
    <w:p w14:paraId="662CABBE" w14:textId="77777777" w:rsidR="004C06D1" w:rsidRPr="00FB2D57" w:rsidRDefault="004C06D1" w:rsidP="004C06D1">
      <w:pPr>
        <w:pStyle w:val="ConsPlusTitle"/>
        <w:jc w:val="center"/>
        <w:outlineLvl w:val="4"/>
        <w:rPr>
          <w:rFonts w:ascii="Times New Roman" w:hAnsi="Times New Roman" w:cs="Times New Roman"/>
          <w:sz w:val="28"/>
          <w:szCs w:val="28"/>
        </w:rPr>
      </w:pPr>
      <w:r w:rsidRPr="00FB2D57">
        <w:rPr>
          <w:rFonts w:ascii="Times New Roman" w:hAnsi="Times New Roman" w:cs="Times New Roman"/>
          <w:sz w:val="28"/>
          <w:szCs w:val="28"/>
        </w:rPr>
        <w:t>2.9.1.1. Исходная фактическая информация в отношении</w:t>
      </w:r>
    </w:p>
    <w:p w14:paraId="5AC58AE3" w14:textId="77777777" w:rsidR="004C06D1" w:rsidRDefault="004C06D1" w:rsidP="004C06D1">
      <w:pPr>
        <w:pStyle w:val="ConsPlusTitle"/>
        <w:jc w:val="center"/>
        <w:rPr>
          <w:rFonts w:ascii="Times New Roman" w:hAnsi="Times New Roman" w:cs="Times New Roman"/>
          <w:sz w:val="28"/>
          <w:szCs w:val="28"/>
        </w:rPr>
      </w:pPr>
      <w:r w:rsidRPr="00FB2D57">
        <w:rPr>
          <w:rFonts w:ascii="Times New Roman" w:hAnsi="Times New Roman" w:cs="Times New Roman"/>
          <w:sz w:val="28"/>
          <w:szCs w:val="28"/>
        </w:rPr>
        <w:t xml:space="preserve">ситуации и проблематики на рынке, </w:t>
      </w:r>
    </w:p>
    <w:p w14:paraId="676E11C3" w14:textId="77777777" w:rsidR="004C06D1" w:rsidRPr="00FB2D57" w:rsidRDefault="004C06D1" w:rsidP="004C06D1">
      <w:pPr>
        <w:pStyle w:val="ConsPlusTitle"/>
        <w:jc w:val="center"/>
        <w:rPr>
          <w:rFonts w:ascii="Times New Roman" w:hAnsi="Times New Roman" w:cs="Times New Roman"/>
          <w:sz w:val="28"/>
          <w:szCs w:val="28"/>
        </w:rPr>
      </w:pPr>
      <w:r w:rsidRPr="00FB2D57">
        <w:rPr>
          <w:rFonts w:ascii="Times New Roman" w:hAnsi="Times New Roman" w:cs="Times New Roman"/>
          <w:sz w:val="28"/>
          <w:szCs w:val="28"/>
        </w:rPr>
        <w:t>цель</w:t>
      </w:r>
      <w:r>
        <w:rPr>
          <w:rFonts w:ascii="Times New Roman" w:hAnsi="Times New Roman" w:cs="Times New Roman"/>
          <w:sz w:val="28"/>
          <w:szCs w:val="28"/>
        </w:rPr>
        <w:t xml:space="preserve"> и</w:t>
      </w:r>
      <w:r w:rsidRPr="00FB2D57">
        <w:rPr>
          <w:rFonts w:ascii="Times New Roman" w:hAnsi="Times New Roman" w:cs="Times New Roman"/>
          <w:sz w:val="28"/>
          <w:szCs w:val="28"/>
        </w:rPr>
        <w:t xml:space="preserve"> основные задачи развития</w:t>
      </w:r>
    </w:p>
    <w:p w14:paraId="04AC43E1" w14:textId="77777777" w:rsidR="004C06D1" w:rsidRPr="00480327" w:rsidRDefault="004C06D1" w:rsidP="004C06D1">
      <w:pPr>
        <w:pStyle w:val="ConsPlusNormal"/>
        <w:jc w:val="both"/>
        <w:rPr>
          <w:rFonts w:ascii="Times New Roman" w:hAnsi="Times New Roman"/>
          <w:sz w:val="16"/>
          <w:szCs w:val="16"/>
        </w:rPr>
      </w:pPr>
    </w:p>
    <w:p w14:paraId="5FB4C0A4" w14:textId="77777777" w:rsidR="004C06D1" w:rsidRPr="00FB2D57" w:rsidRDefault="004C06D1" w:rsidP="004C06D1">
      <w:pPr>
        <w:pStyle w:val="ConsPlusNormal"/>
        <w:ind w:firstLine="709"/>
        <w:jc w:val="both"/>
        <w:rPr>
          <w:rFonts w:ascii="Times New Roman" w:hAnsi="Times New Roman"/>
          <w:sz w:val="28"/>
          <w:szCs w:val="28"/>
        </w:rPr>
      </w:pPr>
      <w:r w:rsidRPr="00FB2D57">
        <w:rPr>
          <w:rFonts w:ascii="Times New Roman" w:hAnsi="Times New Roman"/>
          <w:sz w:val="28"/>
          <w:szCs w:val="28"/>
        </w:rPr>
        <w:t>По состоянию на 1 января 202</w:t>
      </w:r>
      <w:r>
        <w:rPr>
          <w:rFonts w:ascii="Times New Roman" w:hAnsi="Times New Roman"/>
          <w:sz w:val="28"/>
          <w:szCs w:val="28"/>
        </w:rPr>
        <w:t xml:space="preserve">2 </w:t>
      </w:r>
      <w:r w:rsidRPr="00FB2D57">
        <w:rPr>
          <w:rFonts w:ascii="Times New Roman" w:hAnsi="Times New Roman"/>
          <w:sz w:val="28"/>
          <w:szCs w:val="28"/>
        </w:rPr>
        <w:t xml:space="preserve"> года на рынке финансовых услуг района сложилась следующая инфраструктура:</w:t>
      </w:r>
    </w:p>
    <w:p w14:paraId="344F2C5F" w14:textId="77777777" w:rsidR="004C06D1" w:rsidRPr="00FB2D57" w:rsidRDefault="004C06D1" w:rsidP="004C06D1">
      <w:pPr>
        <w:pStyle w:val="ConsPlusNormal"/>
        <w:ind w:firstLine="709"/>
        <w:jc w:val="both"/>
        <w:rPr>
          <w:rFonts w:ascii="Times New Roman" w:hAnsi="Times New Roman"/>
          <w:sz w:val="28"/>
          <w:szCs w:val="28"/>
        </w:rPr>
      </w:pPr>
      <w:r w:rsidRPr="00FB2D57">
        <w:rPr>
          <w:rFonts w:ascii="Times New Roman" w:hAnsi="Times New Roman"/>
          <w:sz w:val="28"/>
          <w:szCs w:val="28"/>
        </w:rPr>
        <w:t>- на рынке банковских услуг - 2 внутренних структурных подразделения кредитных организаций;</w:t>
      </w:r>
    </w:p>
    <w:p w14:paraId="5C65F55A" w14:textId="77777777" w:rsidR="004C06D1" w:rsidRPr="00FB2D57" w:rsidRDefault="004C06D1" w:rsidP="004C06D1">
      <w:pPr>
        <w:pStyle w:val="ConsPlusNormal"/>
        <w:ind w:firstLine="709"/>
        <w:jc w:val="both"/>
        <w:rPr>
          <w:rFonts w:ascii="Times New Roman" w:hAnsi="Times New Roman"/>
          <w:sz w:val="28"/>
          <w:szCs w:val="28"/>
        </w:rPr>
      </w:pPr>
      <w:r w:rsidRPr="00FB2D57">
        <w:rPr>
          <w:rFonts w:ascii="Times New Roman" w:hAnsi="Times New Roman"/>
          <w:sz w:val="28"/>
          <w:szCs w:val="28"/>
        </w:rPr>
        <w:t>- на</w:t>
      </w:r>
      <w:r>
        <w:rPr>
          <w:rFonts w:ascii="Times New Roman" w:hAnsi="Times New Roman"/>
          <w:sz w:val="28"/>
          <w:szCs w:val="28"/>
        </w:rPr>
        <w:tab/>
      </w:r>
      <w:r w:rsidRPr="00FB2D57">
        <w:rPr>
          <w:rFonts w:ascii="Times New Roman" w:hAnsi="Times New Roman"/>
          <w:sz w:val="28"/>
          <w:szCs w:val="28"/>
        </w:rPr>
        <w:t xml:space="preserve"> страховом рынке - 3 филиала страховых компаний, зарегистрированных в других регионах;</w:t>
      </w:r>
    </w:p>
    <w:p w14:paraId="4E826A6A" w14:textId="77777777" w:rsidR="004C06D1" w:rsidRPr="00FB2D57" w:rsidRDefault="004C06D1" w:rsidP="004C06D1">
      <w:pPr>
        <w:pStyle w:val="ConsPlusNormal"/>
        <w:ind w:firstLine="709"/>
        <w:jc w:val="both"/>
        <w:rPr>
          <w:rFonts w:ascii="Times New Roman" w:hAnsi="Times New Roman"/>
          <w:sz w:val="28"/>
          <w:szCs w:val="28"/>
        </w:rPr>
      </w:pPr>
      <w:r w:rsidRPr="00FB2D57">
        <w:rPr>
          <w:rFonts w:ascii="Times New Roman" w:hAnsi="Times New Roman"/>
          <w:sz w:val="28"/>
          <w:szCs w:val="28"/>
        </w:rPr>
        <w:t>- на</w:t>
      </w:r>
      <w:r>
        <w:rPr>
          <w:rFonts w:ascii="Times New Roman" w:hAnsi="Times New Roman"/>
          <w:sz w:val="28"/>
          <w:szCs w:val="28"/>
        </w:rPr>
        <w:tab/>
      </w:r>
      <w:r w:rsidRPr="00FB2D57">
        <w:rPr>
          <w:rFonts w:ascii="Times New Roman" w:hAnsi="Times New Roman"/>
          <w:sz w:val="28"/>
          <w:szCs w:val="28"/>
        </w:rPr>
        <w:t xml:space="preserve"> рынке микрофинансирования - 3 филиала субъектов микрофинансирования и 2 ломбарда.</w:t>
      </w:r>
    </w:p>
    <w:p w14:paraId="7C3953D9" w14:textId="77777777" w:rsidR="004C06D1" w:rsidRPr="00FB2D57" w:rsidRDefault="004C06D1" w:rsidP="004C06D1">
      <w:pPr>
        <w:pStyle w:val="ConsPlusNormal"/>
        <w:ind w:firstLine="709"/>
        <w:jc w:val="both"/>
        <w:rPr>
          <w:rFonts w:ascii="Times New Roman" w:hAnsi="Times New Roman"/>
          <w:sz w:val="28"/>
          <w:szCs w:val="28"/>
        </w:rPr>
      </w:pPr>
      <w:r w:rsidRPr="00FB2D57">
        <w:rPr>
          <w:rFonts w:ascii="Times New Roman" w:hAnsi="Times New Roman"/>
          <w:sz w:val="28"/>
          <w:szCs w:val="28"/>
        </w:rPr>
        <w:t>В районе предоставляется спектр финансовых услуг, при этом</w:t>
      </w:r>
      <w:r>
        <w:rPr>
          <w:rFonts w:ascii="Times New Roman" w:hAnsi="Times New Roman"/>
          <w:sz w:val="28"/>
          <w:szCs w:val="28"/>
        </w:rPr>
        <w:t xml:space="preserve">                                 </w:t>
      </w:r>
      <w:r w:rsidRPr="00FB2D57">
        <w:rPr>
          <w:rFonts w:ascii="Times New Roman" w:hAnsi="Times New Roman"/>
          <w:sz w:val="28"/>
          <w:szCs w:val="28"/>
        </w:rPr>
        <w:t xml:space="preserve"> в банковском и страховом сегментах рынка наблюдается концентрация лидеров</w:t>
      </w:r>
      <w:r>
        <w:rPr>
          <w:rFonts w:ascii="Times New Roman" w:hAnsi="Times New Roman"/>
          <w:sz w:val="28"/>
          <w:szCs w:val="28"/>
        </w:rPr>
        <w:t>-</w:t>
      </w:r>
      <w:r w:rsidRPr="00FB2D57">
        <w:rPr>
          <w:rFonts w:ascii="Times New Roman" w:hAnsi="Times New Roman"/>
          <w:sz w:val="28"/>
          <w:szCs w:val="28"/>
        </w:rPr>
        <w:t>крупнейших федеральных организаций. В качестве основных критериев потребительского выбора используются надежность и известность участников рынка.</w:t>
      </w:r>
    </w:p>
    <w:p w14:paraId="3E52A8E3" w14:textId="77777777" w:rsidR="004C06D1" w:rsidRPr="00FB2D57" w:rsidRDefault="004C06D1" w:rsidP="004C06D1">
      <w:pPr>
        <w:pStyle w:val="ConsPlusNormal"/>
        <w:ind w:firstLine="709"/>
        <w:jc w:val="both"/>
        <w:rPr>
          <w:rFonts w:ascii="Times New Roman" w:hAnsi="Times New Roman"/>
          <w:sz w:val="28"/>
          <w:szCs w:val="28"/>
        </w:rPr>
      </w:pPr>
      <w:r w:rsidRPr="00FB2D57">
        <w:rPr>
          <w:rFonts w:ascii="Times New Roman" w:hAnsi="Times New Roman"/>
          <w:sz w:val="28"/>
          <w:szCs w:val="28"/>
        </w:rPr>
        <w:t>Банковский сектор Ивнянского района в значительной мере опережает</w:t>
      </w:r>
      <w:r w:rsidRPr="00670DCE">
        <w:rPr>
          <w:rFonts w:ascii="Times New Roman" w:hAnsi="Times New Roman"/>
          <w:sz w:val="28"/>
          <w:szCs w:val="28"/>
        </w:rPr>
        <w:t xml:space="preserve">                     </w:t>
      </w:r>
      <w:r w:rsidRPr="00FB2D57">
        <w:rPr>
          <w:rFonts w:ascii="Times New Roman" w:hAnsi="Times New Roman"/>
          <w:sz w:val="28"/>
          <w:szCs w:val="28"/>
        </w:rPr>
        <w:t xml:space="preserve"> в своем развитии остальные секторы рынка финансовых услуг района.</w:t>
      </w:r>
    </w:p>
    <w:p w14:paraId="0425EC74" w14:textId="77777777" w:rsidR="004C06D1" w:rsidRPr="00FB2D57" w:rsidRDefault="004C06D1" w:rsidP="004C06D1">
      <w:pPr>
        <w:pStyle w:val="ConsPlusNormal"/>
        <w:ind w:firstLine="709"/>
        <w:jc w:val="both"/>
        <w:rPr>
          <w:rFonts w:ascii="Times New Roman" w:hAnsi="Times New Roman"/>
          <w:sz w:val="28"/>
          <w:szCs w:val="28"/>
        </w:rPr>
      </w:pPr>
      <w:r w:rsidRPr="00FB2D57">
        <w:rPr>
          <w:rFonts w:ascii="Times New Roman" w:hAnsi="Times New Roman"/>
          <w:sz w:val="28"/>
          <w:szCs w:val="28"/>
        </w:rPr>
        <w:t>В целом, профиль финансового рынка Ивнянского района не является уникальным, по своим основным параметрам соответствует модели российского финансового рынка.</w:t>
      </w:r>
    </w:p>
    <w:p w14:paraId="3DECC567" w14:textId="77777777" w:rsidR="004C06D1" w:rsidRPr="00FB2D57" w:rsidRDefault="004C06D1" w:rsidP="004C06D1">
      <w:pPr>
        <w:pStyle w:val="ConsPlusNormal"/>
        <w:ind w:firstLine="709"/>
        <w:jc w:val="both"/>
        <w:rPr>
          <w:rFonts w:ascii="Times New Roman" w:hAnsi="Times New Roman"/>
          <w:sz w:val="28"/>
          <w:szCs w:val="28"/>
        </w:rPr>
      </w:pPr>
      <w:r w:rsidRPr="00FB2D57">
        <w:rPr>
          <w:rFonts w:ascii="Times New Roman" w:hAnsi="Times New Roman"/>
          <w:sz w:val="28"/>
          <w:szCs w:val="28"/>
        </w:rPr>
        <w:t>В качестве основных барьеров, ограничивающих конкуренцию на рынке финансовых услуг района, прежде всего, можно выделить:</w:t>
      </w:r>
    </w:p>
    <w:p w14:paraId="3F5DE127" w14:textId="77777777" w:rsidR="004C06D1" w:rsidRPr="00FB2D57" w:rsidRDefault="004C06D1" w:rsidP="004C06D1">
      <w:pPr>
        <w:pStyle w:val="ConsPlusNormal"/>
        <w:ind w:firstLine="709"/>
        <w:jc w:val="both"/>
        <w:rPr>
          <w:rFonts w:ascii="Times New Roman" w:hAnsi="Times New Roman"/>
          <w:sz w:val="28"/>
          <w:szCs w:val="28"/>
        </w:rPr>
      </w:pPr>
      <w:r w:rsidRPr="00FB2D57">
        <w:rPr>
          <w:rFonts w:ascii="Times New Roman" w:hAnsi="Times New Roman"/>
          <w:sz w:val="28"/>
          <w:szCs w:val="28"/>
        </w:rPr>
        <w:t xml:space="preserve">- недостаточную финансовую грамотность, которая, в частности, может выражаться в недостаточной информированности потребителей об имеющихся возможностях, связанных с получением необходимых финансовых услуг </w:t>
      </w:r>
      <w:r>
        <w:rPr>
          <w:rFonts w:ascii="Times New Roman" w:hAnsi="Times New Roman"/>
          <w:sz w:val="28"/>
          <w:szCs w:val="28"/>
        </w:rPr>
        <w:t xml:space="preserve">                     </w:t>
      </w:r>
      <w:r w:rsidRPr="00FB2D57">
        <w:rPr>
          <w:rFonts w:ascii="Times New Roman" w:hAnsi="Times New Roman"/>
          <w:sz w:val="28"/>
          <w:szCs w:val="28"/>
        </w:rPr>
        <w:t>у различных поставщиков;</w:t>
      </w:r>
    </w:p>
    <w:p w14:paraId="0F935BC1" w14:textId="77777777" w:rsidR="004C06D1" w:rsidRPr="00FB2D57" w:rsidRDefault="004C06D1" w:rsidP="004C06D1">
      <w:pPr>
        <w:pStyle w:val="ConsPlusNormal"/>
        <w:ind w:firstLine="709"/>
        <w:jc w:val="both"/>
        <w:rPr>
          <w:rFonts w:ascii="Times New Roman" w:hAnsi="Times New Roman"/>
          <w:sz w:val="28"/>
          <w:szCs w:val="28"/>
        </w:rPr>
      </w:pPr>
      <w:r w:rsidRPr="00FB2D57">
        <w:rPr>
          <w:rFonts w:ascii="Times New Roman" w:hAnsi="Times New Roman"/>
          <w:sz w:val="28"/>
          <w:szCs w:val="28"/>
        </w:rPr>
        <w:t xml:space="preserve">- ментальные особенности потребительского профиля, к которым можно отнести, например, инертность отдельных потребителей; распространенность мнения о более высокой надежности финансовых организаций </w:t>
      </w:r>
      <w:r>
        <w:rPr>
          <w:rFonts w:ascii="Times New Roman" w:hAnsi="Times New Roman"/>
          <w:sz w:val="28"/>
          <w:szCs w:val="28"/>
        </w:rPr>
        <w:t xml:space="preserve">                                             </w:t>
      </w:r>
      <w:r w:rsidRPr="00FB2D57">
        <w:rPr>
          <w:rFonts w:ascii="Times New Roman" w:hAnsi="Times New Roman"/>
          <w:sz w:val="28"/>
          <w:szCs w:val="28"/>
        </w:rPr>
        <w:t>с государственным участием; неготовность использовать дистанционные каналы продаж.</w:t>
      </w:r>
    </w:p>
    <w:p w14:paraId="2333B2A3" w14:textId="77777777" w:rsidR="004C06D1" w:rsidRPr="00FB2D57" w:rsidRDefault="004C06D1" w:rsidP="004C06D1">
      <w:pPr>
        <w:pStyle w:val="ConsPlusNormal"/>
        <w:ind w:firstLine="709"/>
        <w:jc w:val="both"/>
        <w:rPr>
          <w:rFonts w:ascii="Times New Roman" w:hAnsi="Times New Roman"/>
          <w:sz w:val="28"/>
          <w:szCs w:val="28"/>
        </w:rPr>
      </w:pPr>
      <w:r w:rsidRPr="00FB2D57">
        <w:rPr>
          <w:rFonts w:ascii="Times New Roman" w:hAnsi="Times New Roman"/>
          <w:sz w:val="28"/>
          <w:szCs w:val="28"/>
        </w:rPr>
        <w:t>В этой связи задачи по содействию развития конкуренции на рынке финансовых услуг района преимущественно состоят в реализации мероприятий, направленных на рост финансовой грамотности и ментальной доступности финансовых услуг для населения и бизнеса.</w:t>
      </w:r>
    </w:p>
    <w:p w14:paraId="1158E18C" w14:textId="77777777" w:rsidR="004C06D1" w:rsidRPr="00FB2D57" w:rsidRDefault="004C06D1" w:rsidP="004C06D1">
      <w:pPr>
        <w:pStyle w:val="ConsPlusNormal"/>
        <w:ind w:firstLine="709"/>
        <w:jc w:val="both"/>
        <w:rPr>
          <w:rFonts w:ascii="Times New Roman" w:hAnsi="Times New Roman"/>
          <w:sz w:val="28"/>
          <w:szCs w:val="28"/>
        </w:rPr>
      </w:pPr>
      <w:r w:rsidRPr="00FB2D57">
        <w:rPr>
          <w:rFonts w:ascii="Times New Roman" w:hAnsi="Times New Roman"/>
          <w:sz w:val="28"/>
          <w:szCs w:val="28"/>
        </w:rPr>
        <w:t xml:space="preserve">Цель развития рынка: создание условий для развития конкуренции </w:t>
      </w:r>
      <w:r>
        <w:rPr>
          <w:rFonts w:ascii="Times New Roman" w:hAnsi="Times New Roman"/>
          <w:sz w:val="28"/>
          <w:szCs w:val="28"/>
        </w:rPr>
        <w:t xml:space="preserve">                   </w:t>
      </w:r>
      <w:r w:rsidRPr="00FB2D57">
        <w:rPr>
          <w:rFonts w:ascii="Times New Roman" w:hAnsi="Times New Roman"/>
          <w:sz w:val="28"/>
          <w:szCs w:val="28"/>
        </w:rPr>
        <w:t>на рынке финансовых услуг.</w:t>
      </w:r>
    </w:p>
    <w:p w14:paraId="19D17288" w14:textId="77777777" w:rsidR="004C06D1" w:rsidRPr="00FB2D57" w:rsidRDefault="004C06D1" w:rsidP="004C06D1">
      <w:pPr>
        <w:pStyle w:val="ConsPlusNormal"/>
        <w:ind w:firstLine="709"/>
        <w:jc w:val="both"/>
        <w:rPr>
          <w:rFonts w:ascii="Times New Roman" w:hAnsi="Times New Roman"/>
          <w:sz w:val="28"/>
          <w:szCs w:val="28"/>
        </w:rPr>
      </w:pPr>
      <w:r w:rsidRPr="00FB2D57">
        <w:rPr>
          <w:rFonts w:ascii="Times New Roman" w:hAnsi="Times New Roman"/>
          <w:sz w:val="28"/>
          <w:szCs w:val="28"/>
        </w:rPr>
        <w:t xml:space="preserve">Реализация муниципального плана мероприятий позволит достичь </w:t>
      </w:r>
      <w:r>
        <w:rPr>
          <w:rFonts w:ascii="Times New Roman" w:hAnsi="Times New Roman"/>
          <w:sz w:val="28"/>
          <w:szCs w:val="28"/>
        </w:rPr>
        <w:t xml:space="preserve">                    </w:t>
      </w:r>
      <w:r w:rsidRPr="00FB2D57">
        <w:rPr>
          <w:rFonts w:ascii="Times New Roman" w:hAnsi="Times New Roman"/>
          <w:sz w:val="28"/>
          <w:szCs w:val="28"/>
        </w:rPr>
        <w:t>к 31 декабря 2025 года следующих результатов:</w:t>
      </w:r>
    </w:p>
    <w:p w14:paraId="13238780" w14:textId="77777777" w:rsidR="004C06D1" w:rsidRPr="00FB2D57" w:rsidRDefault="004C06D1" w:rsidP="004C06D1">
      <w:pPr>
        <w:pStyle w:val="ConsPlusNormal"/>
        <w:ind w:firstLine="709"/>
        <w:jc w:val="both"/>
        <w:rPr>
          <w:rFonts w:ascii="Times New Roman" w:hAnsi="Times New Roman"/>
          <w:sz w:val="28"/>
          <w:szCs w:val="28"/>
        </w:rPr>
      </w:pPr>
      <w:r w:rsidRPr="00FB2D57">
        <w:rPr>
          <w:rFonts w:ascii="Times New Roman" w:hAnsi="Times New Roman"/>
          <w:sz w:val="28"/>
          <w:szCs w:val="28"/>
        </w:rPr>
        <w:lastRenderedPageBreak/>
        <w:t>- доля населения области, охваченная мероприятиями по п</w:t>
      </w:r>
      <w:r>
        <w:rPr>
          <w:rFonts w:ascii="Times New Roman" w:hAnsi="Times New Roman"/>
          <w:sz w:val="28"/>
          <w:szCs w:val="28"/>
        </w:rPr>
        <w:t>овышению финансовой грамотности</w:t>
      </w:r>
      <w:r w:rsidRPr="00FB2D57">
        <w:rPr>
          <w:rFonts w:ascii="Times New Roman" w:hAnsi="Times New Roman"/>
          <w:sz w:val="28"/>
          <w:szCs w:val="28"/>
        </w:rPr>
        <w:t xml:space="preserve"> - 5,6 процента;</w:t>
      </w:r>
    </w:p>
    <w:p w14:paraId="551206E6" w14:textId="77777777" w:rsidR="004C06D1" w:rsidRPr="00FB2D57" w:rsidRDefault="004C06D1" w:rsidP="004C06D1">
      <w:pPr>
        <w:pStyle w:val="ConsPlusNormal"/>
        <w:ind w:firstLine="709"/>
        <w:jc w:val="both"/>
        <w:rPr>
          <w:rFonts w:ascii="Times New Roman" w:hAnsi="Times New Roman"/>
          <w:sz w:val="28"/>
          <w:szCs w:val="28"/>
        </w:rPr>
      </w:pPr>
      <w:r w:rsidRPr="00FB2D57">
        <w:rPr>
          <w:rFonts w:ascii="Times New Roman" w:hAnsi="Times New Roman"/>
          <w:sz w:val="28"/>
          <w:szCs w:val="28"/>
        </w:rPr>
        <w:t xml:space="preserve">- количество действующих и потенциальных субъектов малого и среднего предпринимательства, принявших участие в информационно-образовательных мероприятиях, затрагивающих тематику финансового просвещения, проводимых </w:t>
      </w:r>
      <w:r>
        <w:rPr>
          <w:rFonts w:ascii="Times New Roman" w:hAnsi="Times New Roman"/>
          <w:sz w:val="28"/>
          <w:szCs w:val="28"/>
        </w:rPr>
        <w:t>в очном и дистанционном формате</w:t>
      </w:r>
      <w:r w:rsidRPr="00FB2D57">
        <w:rPr>
          <w:rFonts w:ascii="Times New Roman" w:hAnsi="Times New Roman"/>
          <w:sz w:val="28"/>
          <w:szCs w:val="28"/>
        </w:rPr>
        <w:t xml:space="preserve"> - 4 человека.</w:t>
      </w:r>
    </w:p>
    <w:p w14:paraId="2F9F97BF" w14:textId="4B09324E" w:rsidR="004C06D1" w:rsidRDefault="004C06D1" w:rsidP="004C06D1">
      <w:pPr>
        <w:spacing w:after="0" w:line="240" w:lineRule="auto"/>
        <w:ind w:firstLine="709"/>
        <w:jc w:val="both"/>
        <w:rPr>
          <w:rFonts w:ascii="Times New Roman" w:hAnsi="Times New Roman"/>
          <w:sz w:val="26"/>
          <w:szCs w:val="26"/>
        </w:rPr>
      </w:pPr>
    </w:p>
    <w:p w14:paraId="3ADBBF6A" w14:textId="1B4B20A0" w:rsidR="0046263E" w:rsidRDefault="0046263E" w:rsidP="004C06D1">
      <w:pPr>
        <w:spacing w:after="0" w:line="240" w:lineRule="auto"/>
        <w:ind w:firstLine="709"/>
        <w:jc w:val="both"/>
        <w:rPr>
          <w:rFonts w:ascii="Times New Roman" w:hAnsi="Times New Roman"/>
          <w:sz w:val="26"/>
          <w:szCs w:val="26"/>
        </w:rPr>
      </w:pPr>
    </w:p>
    <w:p w14:paraId="2C2F48CF" w14:textId="2D08E6E5" w:rsidR="0046263E" w:rsidRDefault="0046263E" w:rsidP="004C06D1">
      <w:pPr>
        <w:spacing w:after="0" w:line="240" w:lineRule="auto"/>
        <w:ind w:firstLine="709"/>
        <w:jc w:val="both"/>
        <w:rPr>
          <w:rFonts w:ascii="Times New Roman" w:hAnsi="Times New Roman"/>
          <w:sz w:val="26"/>
          <w:szCs w:val="26"/>
        </w:rPr>
      </w:pPr>
    </w:p>
    <w:p w14:paraId="498EB3C9" w14:textId="029402A3" w:rsidR="0046263E" w:rsidRDefault="0046263E" w:rsidP="004C06D1">
      <w:pPr>
        <w:spacing w:after="0" w:line="240" w:lineRule="auto"/>
        <w:ind w:firstLine="709"/>
        <w:jc w:val="both"/>
        <w:rPr>
          <w:rFonts w:ascii="Times New Roman" w:hAnsi="Times New Roman"/>
          <w:sz w:val="26"/>
          <w:szCs w:val="26"/>
        </w:rPr>
      </w:pPr>
    </w:p>
    <w:p w14:paraId="0335C7D0" w14:textId="413F2A91" w:rsidR="0046263E" w:rsidRDefault="0046263E" w:rsidP="004C06D1">
      <w:pPr>
        <w:spacing w:after="0" w:line="240" w:lineRule="auto"/>
        <w:ind w:firstLine="709"/>
        <w:jc w:val="both"/>
        <w:rPr>
          <w:rFonts w:ascii="Times New Roman" w:hAnsi="Times New Roman"/>
          <w:sz w:val="26"/>
          <w:szCs w:val="26"/>
        </w:rPr>
      </w:pPr>
    </w:p>
    <w:p w14:paraId="24569CE3" w14:textId="77777777" w:rsidR="00FD4EAD" w:rsidRDefault="00FD4EAD" w:rsidP="004C06D1">
      <w:pPr>
        <w:spacing w:after="0" w:line="240" w:lineRule="auto"/>
        <w:ind w:firstLine="709"/>
        <w:jc w:val="both"/>
        <w:rPr>
          <w:rFonts w:ascii="Times New Roman" w:hAnsi="Times New Roman"/>
          <w:sz w:val="26"/>
          <w:szCs w:val="26"/>
        </w:rPr>
        <w:sectPr w:rsidR="00FD4EAD" w:rsidSect="0046263E">
          <w:pgSz w:w="11906" w:h="16838"/>
          <w:pgMar w:top="1134" w:right="567" w:bottom="1134" w:left="1701" w:header="709" w:footer="709" w:gutter="0"/>
          <w:cols w:space="708"/>
          <w:titlePg/>
          <w:docGrid w:linePitch="360"/>
        </w:sectPr>
      </w:pPr>
    </w:p>
    <w:p w14:paraId="4536BA1A" w14:textId="1A6B0903" w:rsidR="00FD4EAD" w:rsidRDefault="00FD4EAD" w:rsidP="00FD4EAD">
      <w:pPr>
        <w:pStyle w:val="ConsPlusNormal"/>
        <w:jc w:val="center"/>
        <w:rPr>
          <w:rFonts w:ascii="Times New Roman" w:hAnsi="Times New Roman"/>
          <w:b/>
          <w:bCs/>
          <w:sz w:val="28"/>
          <w:szCs w:val="28"/>
        </w:rPr>
      </w:pPr>
      <w:r>
        <w:rPr>
          <w:rFonts w:ascii="Times New Roman" w:hAnsi="Times New Roman"/>
          <w:b/>
          <w:bCs/>
          <w:sz w:val="28"/>
          <w:szCs w:val="28"/>
        </w:rPr>
        <w:lastRenderedPageBreak/>
        <w:t>2</w:t>
      </w:r>
      <w:r w:rsidRPr="00E868DF">
        <w:rPr>
          <w:rFonts w:ascii="Times New Roman" w:hAnsi="Times New Roman"/>
          <w:b/>
          <w:bCs/>
          <w:sz w:val="28"/>
          <w:szCs w:val="28"/>
        </w:rPr>
        <w:t>.</w:t>
      </w:r>
      <w:r w:rsidR="00541BF9">
        <w:rPr>
          <w:rFonts w:ascii="Times New Roman" w:hAnsi="Times New Roman"/>
          <w:b/>
          <w:bCs/>
          <w:sz w:val="28"/>
          <w:szCs w:val="28"/>
        </w:rPr>
        <w:t>9</w:t>
      </w:r>
      <w:r>
        <w:rPr>
          <w:rFonts w:ascii="Times New Roman" w:hAnsi="Times New Roman"/>
          <w:b/>
          <w:bCs/>
          <w:sz w:val="28"/>
          <w:szCs w:val="28"/>
        </w:rPr>
        <w:t>.</w:t>
      </w:r>
      <w:r w:rsidR="00541BF9">
        <w:rPr>
          <w:rFonts w:ascii="Times New Roman" w:hAnsi="Times New Roman"/>
          <w:b/>
          <w:bCs/>
          <w:sz w:val="28"/>
          <w:szCs w:val="28"/>
        </w:rPr>
        <w:t>1</w:t>
      </w:r>
      <w:r>
        <w:rPr>
          <w:rFonts w:ascii="Times New Roman" w:hAnsi="Times New Roman"/>
          <w:b/>
          <w:bCs/>
          <w:sz w:val="28"/>
          <w:szCs w:val="28"/>
        </w:rPr>
        <w:t xml:space="preserve">.2. </w:t>
      </w:r>
      <w:r w:rsidRPr="00E868DF">
        <w:rPr>
          <w:rFonts w:ascii="Times New Roman" w:hAnsi="Times New Roman"/>
          <w:b/>
          <w:bCs/>
          <w:sz w:val="28"/>
          <w:szCs w:val="28"/>
        </w:rPr>
        <w:t>Ключевые показатели</w:t>
      </w:r>
    </w:p>
    <w:p w14:paraId="5F8E5C72" w14:textId="77777777" w:rsidR="00FD4EAD" w:rsidRPr="00C239EF" w:rsidRDefault="00FD4EAD" w:rsidP="00FD4EAD">
      <w:pPr>
        <w:pStyle w:val="ConsPlusNormal"/>
        <w:rPr>
          <w:rFonts w:ascii="Times New Roman" w:hAnsi="Times New Roman"/>
          <w:b/>
          <w:bCs/>
          <w:sz w:val="10"/>
          <w:szCs w:val="10"/>
        </w:rPr>
      </w:pPr>
    </w:p>
    <w:tbl>
      <w:tblPr>
        <w:tblW w:w="149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62" w:type="dxa"/>
          <w:bottom w:w="57" w:type="dxa"/>
          <w:right w:w="62" w:type="dxa"/>
        </w:tblCellMar>
        <w:tblLook w:val="04A0" w:firstRow="1" w:lastRow="0" w:firstColumn="1" w:lastColumn="0" w:noHBand="0" w:noVBand="1"/>
      </w:tblPr>
      <w:tblGrid>
        <w:gridCol w:w="750"/>
        <w:gridCol w:w="5528"/>
        <w:gridCol w:w="1276"/>
        <w:gridCol w:w="1129"/>
        <w:gridCol w:w="993"/>
        <w:gridCol w:w="992"/>
        <w:gridCol w:w="992"/>
        <w:gridCol w:w="992"/>
        <w:gridCol w:w="2273"/>
      </w:tblGrid>
      <w:tr w:rsidR="00FD4EAD" w:rsidRPr="00A9786A" w14:paraId="715327D2" w14:textId="77777777" w:rsidTr="00842584">
        <w:trPr>
          <w:trHeight w:val="1703"/>
          <w:tblHeader/>
          <w:jc w:val="center"/>
        </w:trPr>
        <w:tc>
          <w:tcPr>
            <w:tcW w:w="750" w:type="dxa"/>
            <w:vAlign w:val="center"/>
          </w:tcPr>
          <w:p w14:paraId="737D7BEB" w14:textId="77777777" w:rsidR="00FD4EAD" w:rsidRPr="00A9786A" w:rsidRDefault="00FD4EAD" w:rsidP="00842584">
            <w:pPr>
              <w:spacing w:after="0" w:line="240" w:lineRule="atLeast"/>
              <w:jc w:val="center"/>
              <w:rPr>
                <w:rFonts w:ascii="Times New Roman" w:hAnsi="Times New Roman"/>
                <w:b/>
                <w:sz w:val="24"/>
                <w:szCs w:val="24"/>
              </w:rPr>
            </w:pPr>
            <w:r w:rsidRPr="00A9786A">
              <w:rPr>
                <w:rFonts w:ascii="Times New Roman" w:hAnsi="Times New Roman"/>
                <w:b/>
                <w:sz w:val="24"/>
                <w:szCs w:val="24"/>
              </w:rPr>
              <w:t>№ п</w:t>
            </w:r>
            <w:r w:rsidRPr="00A9786A">
              <w:rPr>
                <w:rFonts w:ascii="Times New Roman" w:hAnsi="Times New Roman"/>
                <w:b/>
                <w:sz w:val="24"/>
                <w:szCs w:val="24"/>
                <w:lang w:val="en-US"/>
              </w:rPr>
              <w:t>/</w:t>
            </w:r>
            <w:r w:rsidRPr="00A9786A">
              <w:rPr>
                <w:rFonts w:ascii="Times New Roman" w:hAnsi="Times New Roman"/>
                <w:b/>
                <w:sz w:val="24"/>
                <w:szCs w:val="24"/>
              </w:rPr>
              <w:t>п</w:t>
            </w:r>
          </w:p>
        </w:tc>
        <w:tc>
          <w:tcPr>
            <w:tcW w:w="5528" w:type="dxa"/>
            <w:vAlign w:val="center"/>
          </w:tcPr>
          <w:p w14:paraId="3007E5E6" w14:textId="77777777" w:rsidR="00FD4EAD" w:rsidRPr="00A9786A" w:rsidRDefault="00FD4EAD" w:rsidP="00842584">
            <w:pPr>
              <w:tabs>
                <w:tab w:val="left" w:pos="1557"/>
                <w:tab w:val="left" w:pos="2697"/>
              </w:tabs>
              <w:spacing w:after="0" w:line="240" w:lineRule="atLeast"/>
              <w:jc w:val="center"/>
              <w:rPr>
                <w:rFonts w:ascii="Times New Roman" w:hAnsi="Times New Roman"/>
                <w:b/>
                <w:sz w:val="24"/>
                <w:szCs w:val="24"/>
              </w:rPr>
            </w:pPr>
            <w:r w:rsidRPr="00A9786A">
              <w:rPr>
                <w:rFonts w:ascii="Times New Roman" w:hAnsi="Times New Roman"/>
                <w:b/>
                <w:sz w:val="24"/>
                <w:szCs w:val="24"/>
              </w:rPr>
              <w:t>Наименование ключевого показателя</w:t>
            </w:r>
          </w:p>
        </w:tc>
        <w:tc>
          <w:tcPr>
            <w:tcW w:w="1276" w:type="dxa"/>
            <w:vAlign w:val="center"/>
          </w:tcPr>
          <w:p w14:paraId="3A0B8863" w14:textId="77777777" w:rsidR="00FD4EAD" w:rsidRPr="00A9786A" w:rsidRDefault="00FD4EAD" w:rsidP="00842584">
            <w:pPr>
              <w:spacing w:after="0" w:line="240" w:lineRule="atLeast"/>
              <w:ind w:left="-57" w:right="-57"/>
              <w:jc w:val="center"/>
              <w:rPr>
                <w:rFonts w:ascii="Times New Roman" w:hAnsi="Times New Roman"/>
                <w:b/>
                <w:sz w:val="24"/>
                <w:szCs w:val="24"/>
              </w:rPr>
            </w:pPr>
            <w:r w:rsidRPr="00A9786A">
              <w:rPr>
                <w:rFonts w:ascii="Times New Roman" w:hAnsi="Times New Roman"/>
                <w:b/>
                <w:sz w:val="24"/>
                <w:szCs w:val="24"/>
              </w:rPr>
              <w:t>Единица измерения</w:t>
            </w:r>
          </w:p>
        </w:tc>
        <w:tc>
          <w:tcPr>
            <w:tcW w:w="1129" w:type="dxa"/>
            <w:vAlign w:val="center"/>
          </w:tcPr>
          <w:p w14:paraId="677C2404" w14:textId="77777777" w:rsidR="00FD4EAD" w:rsidRPr="00A9786A" w:rsidRDefault="00FD4EAD" w:rsidP="00842584">
            <w:pPr>
              <w:spacing w:after="0" w:line="240" w:lineRule="atLeast"/>
              <w:ind w:left="-57" w:right="-57"/>
              <w:jc w:val="center"/>
              <w:rPr>
                <w:rFonts w:ascii="Times New Roman" w:hAnsi="Times New Roman"/>
                <w:b/>
                <w:bCs/>
                <w:sz w:val="24"/>
                <w:szCs w:val="24"/>
              </w:rPr>
            </w:pPr>
            <w:r w:rsidRPr="00A9786A">
              <w:rPr>
                <w:rFonts w:ascii="Times New Roman" w:hAnsi="Times New Roman"/>
                <w:b/>
                <w:bCs/>
                <w:sz w:val="24"/>
                <w:szCs w:val="24"/>
              </w:rPr>
              <w:t>На</w:t>
            </w:r>
          </w:p>
          <w:p w14:paraId="207E966E" w14:textId="77777777" w:rsidR="00FD4EAD" w:rsidRPr="00A9786A" w:rsidRDefault="00FD4EAD" w:rsidP="00842584">
            <w:pPr>
              <w:spacing w:after="0" w:line="240" w:lineRule="atLeast"/>
              <w:ind w:left="-57" w:right="-57"/>
              <w:jc w:val="center"/>
              <w:rPr>
                <w:rFonts w:ascii="Times New Roman" w:hAnsi="Times New Roman"/>
                <w:b/>
                <w:bCs/>
                <w:sz w:val="24"/>
                <w:szCs w:val="24"/>
              </w:rPr>
            </w:pPr>
            <w:r w:rsidRPr="00A9786A">
              <w:rPr>
                <w:rFonts w:ascii="Times New Roman" w:hAnsi="Times New Roman"/>
                <w:b/>
                <w:bCs/>
                <w:sz w:val="24"/>
                <w:szCs w:val="24"/>
              </w:rPr>
              <w:t>1 января 20</w:t>
            </w:r>
            <w:r>
              <w:rPr>
                <w:rFonts w:ascii="Times New Roman" w:hAnsi="Times New Roman"/>
                <w:b/>
                <w:bCs/>
                <w:sz w:val="24"/>
                <w:szCs w:val="24"/>
              </w:rPr>
              <w:t>22</w:t>
            </w:r>
          </w:p>
          <w:p w14:paraId="335DBFCC" w14:textId="77777777" w:rsidR="00FD4EAD" w:rsidRPr="00A9786A" w:rsidRDefault="00FD4EAD" w:rsidP="00842584">
            <w:pPr>
              <w:spacing w:after="0" w:line="240" w:lineRule="atLeast"/>
              <w:ind w:left="-57" w:right="-57"/>
              <w:jc w:val="center"/>
              <w:rPr>
                <w:rFonts w:ascii="Times New Roman" w:hAnsi="Times New Roman"/>
                <w:b/>
                <w:bCs/>
                <w:sz w:val="24"/>
                <w:szCs w:val="24"/>
              </w:rPr>
            </w:pPr>
            <w:r w:rsidRPr="00A9786A">
              <w:rPr>
                <w:rFonts w:ascii="Times New Roman" w:hAnsi="Times New Roman"/>
                <w:b/>
                <w:bCs/>
                <w:sz w:val="24"/>
                <w:szCs w:val="24"/>
              </w:rPr>
              <w:t>года</w:t>
            </w:r>
          </w:p>
          <w:p w14:paraId="2E93B3AD" w14:textId="77777777" w:rsidR="00FD4EAD" w:rsidRPr="00A9786A" w:rsidRDefault="00FD4EAD" w:rsidP="00842584">
            <w:pPr>
              <w:spacing w:after="0" w:line="240" w:lineRule="atLeast"/>
              <w:ind w:left="-57" w:right="-57"/>
              <w:jc w:val="center"/>
              <w:rPr>
                <w:rFonts w:ascii="Times New Roman" w:hAnsi="Times New Roman"/>
                <w:b/>
                <w:bCs/>
                <w:sz w:val="24"/>
                <w:szCs w:val="24"/>
              </w:rPr>
            </w:pPr>
            <w:r w:rsidRPr="00A9786A">
              <w:rPr>
                <w:rFonts w:ascii="Times New Roman" w:hAnsi="Times New Roman"/>
                <w:b/>
                <w:bCs/>
                <w:sz w:val="24"/>
                <w:szCs w:val="24"/>
              </w:rPr>
              <w:t>отчет</w:t>
            </w:r>
          </w:p>
        </w:tc>
        <w:tc>
          <w:tcPr>
            <w:tcW w:w="993" w:type="dxa"/>
            <w:vAlign w:val="center"/>
          </w:tcPr>
          <w:p w14:paraId="7360C105" w14:textId="77777777" w:rsidR="00FD4EAD" w:rsidRPr="00A9786A" w:rsidRDefault="00FD4EAD" w:rsidP="00842584">
            <w:pPr>
              <w:spacing w:after="0" w:line="240" w:lineRule="atLeast"/>
              <w:ind w:left="-57" w:right="-57"/>
              <w:jc w:val="center"/>
              <w:rPr>
                <w:rFonts w:ascii="Times New Roman" w:hAnsi="Times New Roman"/>
                <w:b/>
                <w:bCs/>
                <w:sz w:val="24"/>
                <w:szCs w:val="24"/>
              </w:rPr>
            </w:pPr>
            <w:r w:rsidRPr="00A9786A">
              <w:rPr>
                <w:rFonts w:ascii="Times New Roman" w:hAnsi="Times New Roman"/>
                <w:b/>
                <w:bCs/>
                <w:sz w:val="24"/>
                <w:szCs w:val="24"/>
              </w:rPr>
              <w:t>На</w:t>
            </w:r>
          </w:p>
          <w:p w14:paraId="61D9E077" w14:textId="77777777" w:rsidR="00FD4EAD" w:rsidRPr="00A9786A" w:rsidRDefault="00FD4EAD" w:rsidP="00842584">
            <w:pPr>
              <w:spacing w:after="0" w:line="240" w:lineRule="atLeast"/>
              <w:ind w:left="-57" w:right="-57"/>
              <w:jc w:val="center"/>
              <w:rPr>
                <w:rFonts w:ascii="Times New Roman" w:hAnsi="Times New Roman"/>
                <w:b/>
                <w:bCs/>
                <w:sz w:val="24"/>
                <w:szCs w:val="24"/>
              </w:rPr>
            </w:pPr>
            <w:r>
              <w:rPr>
                <w:rFonts w:ascii="Times New Roman" w:hAnsi="Times New Roman"/>
                <w:b/>
                <w:bCs/>
                <w:sz w:val="24"/>
                <w:szCs w:val="24"/>
              </w:rPr>
              <w:t>3</w:t>
            </w:r>
            <w:r w:rsidRPr="00A9786A">
              <w:rPr>
                <w:rFonts w:ascii="Times New Roman" w:hAnsi="Times New Roman"/>
                <w:b/>
                <w:bCs/>
                <w:sz w:val="24"/>
                <w:szCs w:val="24"/>
              </w:rPr>
              <w:t xml:space="preserve">1 </w:t>
            </w:r>
            <w:r>
              <w:rPr>
                <w:rFonts w:ascii="Times New Roman" w:hAnsi="Times New Roman"/>
                <w:b/>
                <w:bCs/>
                <w:sz w:val="24"/>
                <w:szCs w:val="24"/>
              </w:rPr>
              <w:t>декабря</w:t>
            </w:r>
          </w:p>
          <w:p w14:paraId="7E85149C" w14:textId="77777777" w:rsidR="00FD4EAD" w:rsidRPr="00A9786A" w:rsidRDefault="00FD4EAD" w:rsidP="00842584">
            <w:pPr>
              <w:spacing w:after="0" w:line="240" w:lineRule="atLeast"/>
              <w:ind w:left="-57" w:right="-57"/>
              <w:jc w:val="center"/>
              <w:rPr>
                <w:rFonts w:ascii="Times New Roman" w:hAnsi="Times New Roman"/>
                <w:b/>
                <w:bCs/>
                <w:sz w:val="24"/>
                <w:szCs w:val="24"/>
              </w:rPr>
            </w:pPr>
            <w:r>
              <w:rPr>
                <w:rFonts w:ascii="Times New Roman" w:hAnsi="Times New Roman"/>
                <w:b/>
                <w:bCs/>
                <w:sz w:val="24"/>
                <w:szCs w:val="24"/>
              </w:rPr>
              <w:t xml:space="preserve">2022 </w:t>
            </w:r>
            <w:r w:rsidRPr="00A9786A">
              <w:rPr>
                <w:rFonts w:ascii="Times New Roman" w:hAnsi="Times New Roman"/>
                <w:b/>
                <w:bCs/>
                <w:sz w:val="24"/>
                <w:szCs w:val="24"/>
              </w:rPr>
              <w:t>года</w:t>
            </w:r>
          </w:p>
          <w:p w14:paraId="5274ADA4" w14:textId="77777777" w:rsidR="00FD4EAD" w:rsidRPr="00A9786A" w:rsidRDefault="00FD4EAD" w:rsidP="00842584">
            <w:pPr>
              <w:spacing w:after="0" w:line="240" w:lineRule="atLeast"/>
              <w:ind w:left="-57" w:right="-57"/>
              <w:jc w:val="center"/>
              <w:rPr>
                <w:rFonts w:ascii="Times New Roman" w:hAnsi="Times New Roman"/>
                <w:b/>
                <w:bCs/>
                <w:sz w:val="24"/>
                <w:szCs w:val="24"/>
              </w:rPr>
            </w:pPr>
            <w:r>
              <w:rPr>
                <w:rFonts w:ascii="Times New Roman" w:hAnsi="Times New Roman"/>
                <w:b/>
                <w:bCs/>
                <w:sz w:val="24"/>
                <w:szCs w:val="24"/>
              </w:rPr>
              <w:t>план</w:t>
            </w:r>
          </w:p>
        </w:tc>
        <w:tc>
          <w:tcPr>
            <w:tcW w:w="992" w:type="dxa"/>
            <w:vAlign w:val="center"/>
          </w:tcPr>
          <w:p w14:paraId="613647EA" w14:textId="77777777" w:rsidR="00FD4EAD" w:rsidRPr="00A9786A" w:rsidRDefault="00FD4EAD" w:rsidP="00842584">
            <w:pPr>
              <w:spacing w:after="0" w:line="240" w:lineRule="atLeast"/>
              <w:ind w:left="-57" w:right="-57"/>
              <w:jc w:val="center"/>
              <w:rPr>
                <w:rFonts w:ascii="Times New Roman" w:hAnsi="Times New Roman"/>
                <w:b/>
                <w:bCs/>
                <w:sz w:val="24"/>
                <w:szCs w:val="24"/>
              </w:rPr>
            </w:pPr>
            <w:r w:rsidRPr="00A9786A">
              <w:rPr>
                <w:rFonts w:ascii="Times New Roman" w:hAnsi="Times New Roman"/>
                <w:b/>
                <w:bCs/>
                <w:sz w:val="24"/>
                <w:szCs w:val="24"/>
              </w:rPr>
              <w:t>На</w:t>
            </w:r>
          </w:p>
          <w:p w14:paraId="7A71C5F4" w14:textId="77777777" w:rsidR="00FD4EAD" w:rsidRPr="00A9786A" w:rsidRDefault="00FD4EAD" w:rsidP="00842584">
            <w:pPr>
              <w:spacing w:after="0" w:line="240" w:lineRule="atLeast"/>
              <w:ind w:left="-57" w:right="-57"/>
              <w:jc w:val="center"/>
              <w:rPr>
                <w:rFonts w:ascii="Times New Roman" w:hAnsi="Times New Roman"/>
                <w:b/>
                <w:bCs/>
                <w:sz w:val="24"/>
                <w:szCs w:val="24"/>
              </w:rPr>
            </w:pPr>
            <w:r>
              <w:rPr>
                <w:rFonts w:ascii="Times New Roman" w:hAnsi="Times New Roman"/>
                <w:b/>
                <w:bCs/>
                <w:sz w:val="24"/>
                <w:szCs w:val="24"/>
              </w:rPr>
              <w:t>3</w:t>
            </w:r>
            <w:r w:rsidRPr="00A9786A">
              <w:rPr>
                <w:rFonts w:ascii="Times New Roman" w:hAnsi="Times New Roman"/>
                <w:b/>
                <w:bCs/>
                <w:sz w:val="24"/>
                <w:szCs w:val="24"/>
              </w:rPr>
              <w:t xml:space="preserve">1 </w:t>
            </w:r>
            <w:r>
              <w:rPr>
                <w:rFonts w:ascii="Times New Roman" w:hAnsi="Times New Roman"/>
                <w:b/>
                <w:bCs/>
                <w:sz w:val="24"/>
                <w:szCs w:val="24"/>
              </w:rPr>
              <w:t>декабря</w:t>
            </w:r>
          </w:p>
          <w:p w14:paraId="79C41BB2" w14:textId="77777777" w:rsidR="00FD4EAD" w:rsidRPr="00A9786A" w:rsidRDefault="00FD4EAD" w:rsidP="00842584">
            <w:pPr>
              <w:spacing w:after="0" w:line="240" w:lineRule="atLeast"/>
              <w:ind w:left="-57" w:right="-57"/>
              <w:jc w:val="center"/>
              <w:rPr>
                <w:rFonts w:ascii="Times New Roman" w:hAnsi="Times New Roman"/>
                <w:b/>
                <w:bCs/>
                <w:sz w:val="24"/>
                <w:szCs w:val="24"/>
              </w:rPr>
            </w:pPr>
            <w:r>
              <w:rPr>
                <w:rFonts w:ascii="Times New Roman" w:hAnsi="Times New Roman"/>
                <w:b/>
                <w:bCs/>
                <w:sz w:val="24"/>
                <w:szCs w:val="24"/>
              </w:rPr>
              <w:t xml:space="preserve">2023 </w:t>
            </w:r>
            <w:r w:rsidRPr="00A9786A">
              <w:rPr>
                <w:rFonts w:ascii="Times New Roman" w:hAnsi="Times New Roman"/>
                <w:b/>
                <w:bCs/>
                <w:sz w:val="24"/>
                <w:szCs w:val="24"/>
              </w:rPr>
              <w:t>года</w:t>
            </w:r>
          </w:p>
          <w:p w14:paraId="736777D1" w14:textId="77777777" w:rsidR="00FD4EAD" w:rsidRPr="00A9786A" w:rsidRDefault="00FD4EAD" w:rsidP="00842584">
            <w:pPr>
              <w:spacing w:after="0" w:line="240" w:lineRule="atLeast"/>
              <w:ind w:left="-57" w:right="-57"/>
              <w:jc w:val="center"/>
              <w:rPr>
                <w:rFonts w:ascii="Times New Roman" w:hAnsi="Times New Roman"/>
                <w:b/>
                <w:bCs/>
                <w:sz w:val="24"/>
                <w:szCs w:val="24"/>
              </w:rPr>
            </w:pPr>
            <w:r>
              <w:rPr>
                <w:rFonts w:ascii="Times New Roman" w:hAnsi="Times New Roman"/>
                <w:b/>
                <w:bCs/>
                <w:sz w:val="24"/>
                <w:szCs w:val="24"/>
              </w:rPr>
              <w:t>план</w:t>
            </w:r>
          </w:p>
        </w:tc>
        <w:tc>
          <w:tcPr>
            <w:tcW w:w="992" w:type="dxa"/>
            <w:vAlign w:val="center"/>
          </w:tcPr>
          <w:p w14:paraId="636C8C61" w14:textId="77777777" w:rsidR="00FD4EAD" w:rsidRPr="00A9786A" w:rsidRDefault="00FD4EAD" w:rsidP="00842584">
            <w:pPr>
              <w:spacing w:after="0" w:line="240" w:lineRule="atLeast"/>
              <w:ind w:left="-57" w:right="-57"/>
              <w:jc w:val="center"/>
              <w:rPr>
                <w:rFonts w:ascii="Times New Roman" w:hAnsi="Times New Roman"/>
                <w:b/>
                <w:bCs/>
                <w:sz w:val="24"/>
                <w:szCs w:val="24"/>
              </w:rPr>
            </w:pPr>
            <w:r w:rsidRPr="00A9786A">
              <w:rPr>
                <w:rFonts w:ascii="Times New Roman" w:hAnsi="Times New Roman"/>
                <w:b/>
                <w:bCs/>
                <w:sz w:val="24"/>
                <w:szCs w:val="24"/>
              </w:rPr>
              <w:t>На</w:t>
            </w:r>
          </w:p>
          <w:p w14:paraId="56523E07" w14:textId="77777777" w:rsidR="00FD4EAD" w:rsidRPr="00A9786A" w:rsidRDefault="00FD4EAD" w:rsidP="00842584">
            <w:pPr>
              <w:spacing w:after="0" w:line="240" w:lineRule="atLeast"/>
              <w:ind w:left="-57" w:right="-57"/>
              <w:jc w:val="center"/>
              <w:rPr>
                <w:rFonts w:ascii="Times New Roman" w:hAnsi="Times New Roman"/>
                <w:b/>
                <w:bCs/>
                <w:sz w:val="24"/>
                <w:szCs w:val="24"/>
              </w:rPr>
            </w:pPr>
            <w:r>
              <w:rPr>
                <w:rFonts w:ascii="Times New Roman" w:hAnsi="Times New Roman"/>
                <w:b/>
                <w:bCs/>
                <w:sz w:val="24"/>
                <w:szCs w:val="24"/>
              </w:rPr>
              <w:t>3</w:t>
            </w:r>
            <w:r w:rsidRPr="00A9786A">
              <w:rPr>
                <w:rFonts w:ascii="Times New Roman" w:hAnsi="Times New Roman"/>
                <w:b/>
                <w:bCs/>
                <w:sz w:val="24"/>
                <w:szCs w:val="24"/>
              </w:rPr>
              <w:t xml:space="preserve">1 </w:t>
            </w:r>
            <w:r>
              <w:rPr>
                <w:rFonts w:ascii="Times New Roman" w:hAnsi="Times New Roman"/>
                <w:b/>
                <w:bCs/>
                <w:sz w:val="24"/>
                <w:szCs w:val="24"/>
              </w:rPr>
              <w:t>декабря</w:t>
            </w:r>
          </w:p>
          <w:p w14:paraId="2C2275C0" w14:textId="77777777" w:rsidR="00FD4EAD" w:rsidRPr="00A9786A" w:rsidRDefault="00FD4EAD" w:rsidP="00842584">
            <w:pPr>
              <w:spacing w:after="0" w:line="240" w:lineRule="atLeast"/>
              <w:ind w:left="-57" w:right="-57"/>
              <w:jc w:val="center"/>
              <w:rPr>
                <w:rFonts w:ascii="Times New Roman" w:hAnsi="Times New Roman"/>
                <w:b/>
                <w:bCs/>
                <w:sz w:val="24"/>
                <w:szCs w:val="24"/>
              </w:rPr>
            </w:pPr>
            <w:r>
              <w:rPr>
                <w:rFonts w:ascii="Times New Roman" w:hAnsi="Times New Roman"/>
                <w:b/>
                <w:bCs/>
                <w:sz w:val="24"/>
                <w:szCs w:val="24"/>
              </w:rPr>
              <w:t xml:space="preserve">2024 </w:t>
            </w:r>
            <w:r w:rsidRPr="00A9786A">
              <w:rPr>
                <w:rFonts w:ascii="Times New Roman" w:hAnsi="Times New Roman"/>
                <w:b/>
                <w:bCs/>
                <w:sz w:val="24"/>
                <w:szCs w:val="24"/>
              </w:rPr>
              <w:t>года</w:t>
            </w:r>
          </w:p>
          <w:p w14:paraId="410C0D1C" w14:textId="77777777" w:rsidR="00FD4EAD" w:rsidRPr="00A9786A" w:rsidRDefault="00FD4EAD" w:rsidP="00842584">
            <w:pPr>
              <w:spacing w:after="0" w:line="240" w:lineRule="atLeast"/>
              <w:ind w:left="-57" w:right="-57"/>
              <w:jc w:val="center"/>
              <w:rPr>
                <w:rFonts w:ascii="Times New Roman" w:hAnsi="Times New Roman"/>
                <w:b/>
                <w:bCs/>
                <w:sz w:val="24"/>
                <w:szCs w:val="24"/>
              </w:rPr>
            </w:pPr>
            <w:r>
              <w:rPr>
                <w:rFonts w:ascii="Times New Roman" w:hAnsi="Times New Roman"/>
                <w:b/>
                <w:bCs/>
                <w:sz w:val="24"/>
                <w:szCs w:val="24"/>
              </w:rPr>
              <w:t>план</w:t>
            </w:r>
          </w:p>
        </w:tc>
        <w:tc>
          <w:tcPr>
            <w:tcW w:w="992" w:type="dxa"/>
            <w:vAlign w:val="center"/>
          </w:tcPr>
          <w:p w14:paraId="065FB428" w14:textId="77777777" w:rsidR="00FD4EAD" w:rsidRPr="00A9786A" w:rsidRDefault="00FD4EAD" w:rsidP="00842584">
            <w:pPr>
              <w:spacing w:after="0" w:line="240" w:lineRule="atLeast"/>
              <w:ind w:left="-57" w:right="-57"/>
              <w:jc w:val="center"/>
              <w:rPr>
                <w:rFonts w:ascii="Times New Roman" w:hAnsi="Times New Roman"/>
                <w:b/>
                <w:bCs/>
                <w:sz w:val="24"/>
                <w:szCs w:val="24"/>
              </w:rPr>
            </w:pPr>
            <w:r w:rsidRPr="00A9786A">
              <w:rPr>
                <w:rFonts w:ascii="Times New Roman" w:hAnsi="Times New Roman"/>
                <w:b/>
                <w:bCs/>
                <w:sz w:val="24"/>
                <w:szCs w:val="24"/>
              </w:rPr>
              <w:t>На</w:t>
            </w:r>
          </w:p>
          <w:p w14:paraId="208F12DD" w14:textId="77777777" w:rsidR="00FD4EAD" w:rsidRPr="00A9786A" w:rsidRDefault="00FD4EAD" w:rsidP="00842584">
            <w:pPr>
              <w:spacing w:after="0" w:line="240" w:lineRule="atLeast"/>
              <w:ind w:left="-57" w:right="-57"/>
              <w:jc w:val="center"/>
              <w:rPr>
                <w:rFonts w:ascii="Times New Roman" w:hAnsi="Times New Roman"/>
                <w:b/>
                <w:bCs/>
                <w:sz w:val="24"/>
                <w:szCs w:val="24"/>
              </w:rPr>
            </w:pPr>
            <w:r>
              <w:rPr>
                <w:rFonts w:ascii="Times New Roman" w:hAnsi="Times New Roman"/>
                <w:b/>
                <w:bCs/>
                <w:sz w:val="24"/>
                <w:szCs w:val="24"/>
              </w:rPr>
              <w:t>3</w:t>
            </w:r>
            <w:r w:rsidRPr="00A9786A">
              <w:rPr>
                <w:rFonts w:ascii="Times New Roman" w:hAnsi="Times New Roman"/>
                <w:b/>
                <w:bCs/>
                <w:sz w:val="24"/>
                <w:szCs w:val="24"/>
              </w:rPr>
              <w:t xml:space="preserve">1 </w:t>
            </w:r>
            <w:r>
              <w:rPr>
                <w:rFonts w:ascii="Times New Roman" w:hAnsi="Times New Roman"/>
                <w:b/>
                <w:bCs/>
                <w:sz w:val="24"/>
                <w:szCs w:val="24"/>
              </w:rPr>
              <w:t>декабря</w:t>
            </w:r>
          </w:p>
          <w:p w14:paraId="2BD361D5" w14:textId="77777777" w:rsidR="00FD4EAD" w:rsidRDefault="00FD4EAD" w:rsidP="00842584">
            <w:pPr>
              <w:spacing w:after="0" w:line="240" w:lineRule="atLeast"/>
              <w:ind w:left="-57" w:right="-57"/>
              <w:jc w:val="center"/>
              <w:rPr>
                <w:rFonts w:ascii="Times New Roman" w:hAnsi="Times New Roman"/>
                <w:b/>
                <w:bCs/>
                <w:sz w:val="24"/>
                <w:szCs w:val="24"/>
              </w:rPr>
            </w:pPr>
            <w:r>
              <w:rPr>
                <w:rFonts w:ascii="Times New Roman" w:hAnsi="Times New Roman"/>
                <w:b/>
                <w:bCs/>
                <w:sz w:val="24"/>
                <w:szCs w:val="24"/>
              </w:rPr>
              <w:t>2025</w:t>
            </w:r>
          </w:p>
          <w:p w14:paraId="675CEF09" w14:textId="77777777" w:rsidR="00FD4EAD" w:rsidRPr="00A9786A" w:rsidRDefault="00FD4EAD" w:rsidP="00842584">
            <w:pPr>
              <w:spacing w:after="0" w:line="240" w:lineRule="atLeast"/>
              <w:ind w:left="-57" w:right="-57"/>
              <w:jc w:val="center"/>
              <w:rPr>
                <w:rFonts w:ascii="Times New Roman" w:hAnsi="Times New Roman"/>
                <w:b/>
                <w:bCs/>
                <w:sz w:val="24"/>
                <w:szCs w:val="24"/>
              </w:rPr>
            </w:pPr>
            <w:r w:rsidRPr="00A9786A">
              <w:rPr>
                <w:rFonts w:ascii="Times New Roman" w:hAnsi="Times New Roman"/>
                <w:b/>
                <w:bCs/>
                <w:sz w:val="24"/>
                <w:szCs w:val="24"/>
              </w:rPr>
              <w:t>года</w:t>
            </w:r>
          </w:p>
          <w:p w14:paraId="734B111F" w14:textId="77777777" w:rsidR="00FD4EAD" w:rsidRPr="00A9786A" w:rsidRDefault="00FD4EAD" w:rsidP="00842584">
            <w:pPr>
              <w:spacing w:after="0" w:line="240" w:lineRule="atLeast"/>
              <w:jc w:val="center"/>
              <w:rPr>
                <w:rFonts w:ascii="Times New Roman" w:hAnsi="Times New Roman"/>
                <w:b/>
                <w:bCs/>
                <w:sz w:val="24"/>
                <w:szCs w:val="24"/>
              </w:rPr>
            </w:pPr>
            <w:r>
              <w:rPr>
                <w:rFonts w:ascii="Times New Roman" w:hAnsi="Times New Roman"/>
                <w:b/>
                <w:bCs/>
                <w:sz w:val="24"/>
                <w:szCs w:val="24"/>
              </w:rPr>
              <w:t>план</w:t>
            </w:r>
          </w:p>
        </w:tc>
        <w:tc>
          <w:tcPr>
            <w:tcW w:w="2273" w:type="dxa"/>
            <w:vAlign w:val="center"/>
          </w:tcPr>
          <w:p w14:paraId="21DCBED6" w14:textId="77777777" w:rsidR="00FD4EAD" w:rsidRDefault="00FD4EAD" w:rsidP="00842584">
            <w:pPr>
              <w:spacing w:after="0" w:line="240" w:lineRule="atLeast"/>
              <w:jc w:val="center"/>
              <w:rPr>
                <w:rFonts w:ascii="Times New Roman" w:hAnsi="Times New Roman"/>
                <w:b/>
                <w:bCs/>
                <w:sz w:val="24"/>
                <w:szCs w:val="24"/>
              </w:rPr>
            </w:pPr>
            <w:r w:rsidRPr="009C7041">
              <w:rPr>
                <w:rFonts w:ascii="Times New Roman" w:hAnsi="Times New Roman"/>
                <w:b/>
                <w:bCs/>
                <w:sz w:val="24"/>
                <w:szCs w:val="24"/>
              </w:rPr>
              <w:t>Целевое значение, определенное Стандартом</w:t>
            </w:r>
          </w:p>
          <w:p w14:paraId="2C91D2DD" w14:textId="77777777" w:rsidR="00FD4EAD" w:rsidRPr="00A9786A" w:rsidRDefault="00FD4EAD" w:rsidP="00842584">
            <w:pPr>
              <w:spacing w:after="0" w:line="240" w:lineRule="atLeast"/>
              <w:jc w:val="center"/>
              <w:rPr>
                <w:rFonts w:ascii="Times New Roman" w:hAnsi="Times New Roman"/>
                <w:b/>
                <w:bCs/>
                <w:sz w:val="24"/>
                <w:szCs w:val="24"/>
              </w:rPr>
            </w:pPr>
            <w:r w:rsidRPr="009C7041">
              <w:rPr>
                <w:rFonts w:ascii="Times New Roman" w:hAnsi="Times New Roman"/>
                <w:b/>
                <w:bCs/>
                <w:sz w:val="24"/>
                <w:szCs w:val="24"/>
              </w:rPr>
              <w:t>и Национальным планом развития конкуренции</w:t>
            </w:r>
          </w:p>
        </w:tc>
      </w:tr>
      <w:tr w:rsidR="00103708" w:rsidRPr="00F63F66" w14:paraId="5EF61EE6" w14:textId="77777777" w:rsidTr="00C924E9">
        <w:trPr>
          <w:trHeight w:val="498"/>
          <w:jc w:val="center"/>
        </w:trPr>
        <w:tc>
          <w:tcPr>
            <w:tcW w:w="750" w:type="dxa"/>
          </w:tcPr>
          <w:p w14:paraId="1E2BA4B1" w14:textId="77777777" w:rsidR="00103708" w:rsidRPr="00F63F66" w:rsidRDefault="00103708" w:rsidP="00103708">
            <w:pPr>
              <w:spacing w:after="0" w:line="240" w:lineRule="auto"/>
              <w:ind w:left="-57" w:right="-57"/>
              <w:jc w:val="center"/>
              <w:rPr>
                <w:rFonts w:ascii="Times New Roman" w:hAnsi="Times New Roman"/>
                <w:sz w:val="24"/>
                <w:szCs w:val="24"/>
              </w:rPr>
            </w:pPr>
            <w:r>
              <w:rPr>
                <w:rFonts w:ascii="Times New Roman" w:hAnsi="Times New Roman"/>
                <w:sz w:val="24"/>
                <w:szCs w:val="24"/>
              </w:rPr>
              <w:t>1.</w:t>
            </w:r>
          </w:p>
        </w:tc>
        <w:tc>
          <w:tcPr>
            <w:tcW w:w="5528" w:type="dxa"/>
          </w:tcPr>
          <w:p w14:paraId="0B59E874" w14:textId="3B56B032" w:rsidR="00103708" w:rsidRPr="00F63F66" w:rsidRDefault="00103708" w:rsidP="00103708">
            <w:pPr>
              <w:spacing w:after="0" w:line="240" w:lineRule="auto"/>
              <w:jc w:val="both"/>
              <w:rPr>
                <w:rFonts w:ascii="Times New Roman" w:hAnsi="Times New Roman"/>
                <w:sz w:val="24"/>
                <w:szCs w:val="24"/>
              </w:rPr>
            </w:pPr>
            <w:r w:rsidRPr="00B17054">
              <w:rPr>
                <w:rFonts w:ascii="Times New Roman" w:hAnsi="Times New Roman"/>
                <w:spacing w:val="-2"/>
                <w:sz w:val="24"/>
                <w:szCs w:val="24"/>
              </w:rPr>
              <w:t xml:space="preserve">Доля населения области, охваченная мероприятиями </w:t>
            </w:r>
            <w:r w:rsidRPr="000B4DE8">
              <w:rPr>
                <w:rFonts w:ascii="Times New Roman" w:hAnsi="Times New Roman"/>
                <w:spacing w:val="-2"/>
                <w:sz w:val="24"/>
                <w:szCs w:val="24"/>
              </w:rPr>
              <w:t xml:space="preserve">               </w:t>
            </w:r>
            <w:r w:rsidRPr="00B17054">
              <w:rPr>
                <w:rFonts w:ascii="Times New Roman" w:hAnsi="Times New Roman"/>
                <w:spacing w:val="-2"/>
                <w:sz w:val="24"/>
                <w:szCs w:val="24"/>
              </w:rPr>
              <w:t>по повышению финансовой грамотности (дополнительный показатель)</w:t>
            </w:r>
          </w:p>
        </w:tc>
        <w:tc>
          <w:tcPr>
            <w:tcW w:w="1276" w:type="dxa"/>
          </w:tcPr>
          <w:p w14:paraId="13376EEE" w14:textId="07B24742" w:rsidR="00103708" w:rsidRPr="00F63F66" w:rsidRDefault="00103708" w:rsidP="00103708">
            <w:pPr>
              <w:spacing w:after="0" w:line="240" w:lineRule="auto"/>
              <w:jc w:val="center"/>
              <w:rPr>
                <w:rFonts w:ascii="Times New Roman" w:hAnsi="Times New Roman"/>
                <w:sz w:val="24"/>
                <w:szCs w:val="24"/>
              </w:rPr>
            </w:pPr>
            <w:r w:rsidRPr="00B17054">
              <w:rPr>
                <w:rFonts w:ascii="Times New Roman" w:hAnsi="Times New Roman"/>
                <w:sz w:val="24"/>
                <w:szCs w:val="24"/>
              </w:rPr>
              <w:t>%</w:t>
            </w:r>
          </w:p>
        </w:tc>
        <w:tc>
          <w:tcPr>
            <w:tcW w:w="1129" w:type="dxa"/>
          </w:tcPr>
          <w:p w14:paraId="5D646154" w14:textId="77777777" w:rsidR="00103708" w:rsidRPr="00B17054" w:rsidRDefault="00103708" w:rsidP="00103708">
            <w:pPr>
              <w:spacing w:after="0" w:line="240" w:lineRule="auto"/>
              <w:jc w:val="center"/>
              <w:rPr>
                <w:rFonts w:ascii="Times New Roman" w:hAnsi="Times New Roman"/>
                <w:color w:val="000000" w:themeColor="text1"/>
                <w:sz w:val="24"/>
                <w:szCs w:val="24"/>
              </w:rPr>
            </w:pPr>
            <w:r w:rsidRPr="00B17054">
              <w:rPr>
                <w:rFonts w:ascii="Times New Roman" w:hAnsi="Times New Roman"/>
                <w:color w:val="000000" w:themeColor="text1"/>
                <w:sz w:val="24"/>
                <w:szCs w:val="24"/>
              </w:rPr>
              <w:t>5,2</w:t>
            </w:r>
          </w:p>
          <w:p w14:paraId="50A74A32" w14:textId="19B50952" w:rsidR="00103708" w:rsidRPr="00F63F66" w:rsidRDefault="00103708" w:rsidP="00103708">
            <w:pPr>
              <w:spacing w:after="0" w:line="240" w:lineRule="auto"/>
              <w:jc w:val="center"/>
              <w:rPr>
                <w:rFonts w:ascii="Times New Roman" w:hAnsi="Times New Roman"/>
                <w:color w:val="000000"/>
                <w:sz w:val="24"/>
                <w:szCs w:val="24"/>
              </w:rPr>
            </w:pPr>
          </w:p>
        </w:tc>
        <w:tc>
          <w:tcPr>
            <w:tcW w:w="993" w:type="dxa"/>
          </w:tcPr>
          <w:p w14:paraId="3CD640AC" w14:textId="6EF6AFC0" w:rsidR="00103708" w:rsidRPr="00F63F66" w:rsidRDefault="00103708" w:rsidP="00103708">
            <w:pPr>
              <w:spacing w:after="0" w:line="240" w:lineRule="auto"/>
              <w:jc w:val="center"/>
              <w:rPr>
                <w:rFonts w:ascii="Times New Roman" w:hAnsi="Times New Roman"/>
                <w:color w:val="000000"/>
                <w:sz w:val="24"/>
                <w:szCs w:val="24"/>
              </w:rPr>
            </w:pPr>
            <w:r w:rsidRPr="00B17054">
              <w:rPr>
                <w:rFonts w:ascii="Times New Roman" w:hAnsi="Times New Roman"/>
                <w:color w:val="000000" w:themeColor="text1"/>
                <w:sz w:val="24"/>
                <w:szCs w:val="24"/>
              </w:rPr>
              <w:t>5,3</w:t>
            </w:r>
          </w:p>
        </w:tc>
        <w:tc>
          <w:tcPr>
            <w:tcW w:w="992" w:type="dxa"/>
          </w:tcPr>
          <w:p w14:paraId="027BDE87" w14:textId="08C14999" w:rsidR="00103708" w:rsidRPr="00F63F66" w:rsidRDefault="00103708" w:rsidP="00103708">
            <w:pPr>
              <w:spacing w:after="0" w:line="240" w:lineRule="auto"/>
              <w:jc w:val="center"/>
              <w:rPr>
                <w:rFonts w:ascii="Times New Roman" w:hAnsi="Times New Roman"/>
                <w:color w:val="000000"/>
                <w:sz w:val="24"/>
                <w:szCs w:val="24"/>
              </w:rPr>
            </w:pPr>
            <w:r w:rsidRPr="00B17054">
              <w:rPr>
                <w:rFonts w:ascii="Times New Roman" w:hAnsi="Times New Roman"/>
                <w:color w:val="000000" w:themeColor="text1"/>
                <w:sz w:val="24"/>
                <w:szCs w:val="24"/>
              </w:rPr>
              <w:t>5,4</w:t>
            </w:r>
          </w:p>
        </w:tc>
        <w:tc>
          <w:tcPr>
            <w:tcW w:w="992" w:type="dxa"/>
          </w:tcPr>
          <w:p w14:paraId="6514A4ED" w14:textId="7A3114F9" w:rsidR="00103708" w:rsidRPr="00F63F66" w:rsidRDefault="00103708" w:rsidP="00103708">
            <w:pPr>
              <w:spacing w:after="0" w:line="240" w:lineRule="auto"/>
              <w:jc w:val="center"/>
              <w:rPr>
                <w:rFonts w:ascii="Times New Roman" w:hAnsi="Times New Roman"/>
                <w:color w:val="000000"/>
                <w:sz w:val="24"/>
                <w:szCs w:val="24"/>
              </w:rPr>
            </w:pPr>
            <w:r w:rsidRPr="00B17054">
              <w:rPr>
                <w:rFonts w:ascii="Times New Roman" w:hAnsi="Times New Roman"/>
                <w:color w:val="000000" w:themeColor="text1"/>
                <w:sz w:val="24"/>
                <w:szCs w:val="24"/>
              </w:rPr>
              <w:t>5,5</w:t>
            </w:r>
          </w:p>
        </w:tc>
        <w:tc>
          <w:tcPr>
            <w:tcW w:w="992" w:type="dxa"/>
          </w:tcPr>
          <w:p w14:paraId="640807AB" w14:textId="47FE7C9B" w:rsidR="00103708" w:rsidRPr="00F63F66" w:rsidRDefault="00103708" w:rsidP="00103708">
            <w:pPr>
              <w:spacing w:after="0" w:line="240" w:lineRule="auto"/>
              <w:contextualSpacing/>
              <w:jc w:val="center"/>
              <w:rPr>
                <w:rFonts w:ascii="Times New Roman" w:hAnsi="Times New Roman"/>
                <w:sz w:val="24"/>
                <w:szCs w:val="24"/>
              </w:rPr>
            </w:pPr>
            <w:r w:rsidRPr="00B17054">
              <w:rPr>
                <w:rFonts w:ascii="Times New Roman" w:hAnsi="Times New Roman"/>
                <w:color w:val="000000" w:themeColor="text1"/>
                <w:sz w:val="24"/>
                <w:szCs w:val="24"/>
              </w:rPr>
              <w:t>5,6</w:t>
            </w:r>
          </w:p>
        </w:tc>
        <w:tc>
          <w:tcPr>
            <w:tcW w:w="2273" w:type="dxa"/>
            <w:tcBorders>
              <w:top w:val="single" w:sz="4" w:space="0" w:color="auto"/>
              <w:left w:val="single" w:sz="4" w:space="0" w:color="auto"/>
              <w:bottom w:val="single" w:sz="4" w:space="0" w:color="auto"/>
              <w:right w:val="single" w:sz="4" w:space="0" w:color="auto"/>
            </w:tcBorders>
            <w:shd w:val="clear" w:color="auto" w:fill="FFFFFF" w:themeFill="background1"/>
          </w:tcPr>
          <w:p w14:paraId="231B075C" w14:textId="5892A7D2" w:rsidR="00103708" w:rsidRPr="00F63F66" w:rsidRDefault="00103708" w:rsidP="00103708">
            <w:pPr>
              <w:spacing w:after="0" w:line="240" w:lineRule="auto"/>
              <w:contextualSpacing/>
              <w:jc w:val="center"/>
              <w:rPr>
                <w:rFonts w:ascii="Times New Roman" w:hAnsi="Times New Roman"/>
                <w:sz w:val="24"/>
                <w:szCs w:val="24"/>
              </w:rPr>
            </w:pPr>
          </w:p>
        </w:tc>
      </w:tr>
      <w:tr w:rsidR="00103708" w:rsidRPr="00F63F66" w14:paraId="068F9302" w14:textId="77777777" w:rsidTr="00C924E9">
        <w:trPr>
          <w:trHeight w:val="498"/>
          <w:jc w:val="center"/>
        </w:trPr>
        <w:tc>
          <w:tcPr>
            <w:tcW w:w="750" w:type="dxa"/>
          </w:tcPr>
          <w:p w14:paraId="513F704F" w14:textId="2EAA979A" w:rsidR="00103708" w:rsidRDefault="00103708" w:rsidP="00103708">
            <w:pPr>
              <w:spacing w:after="0" w:line="240" w:lineRule="auto"/>
              <w:ind w:left="-57" w:right="-57"/>
              <w:jc w:val="center"/>
              <w:rPr>
                <w:rFonts w:ascii="Times New Roman" w:hAnsi="Times New Roman"/>
                <w:sz w:val="24"/>
                <w:szCs w:val="24"/>
              </w:rPr>
            </w:pPr>
            <w:r>
              <w:rPr>
                <w:rFonts w:ascii="Times New Roman" w:hAnsi="Times New Roman"/>
                <w:sz w:val="24"/>
                <w:szCs w:val="24"/>
              </w:rPr>
              <w:t>2.</w:t>
            </w:r>
          </w:p>
        </w:tc>
        <w:tc>
          <w:tcPr>
            <w:tcW w:w="5528" w:type="dxa"/>
          </w:tcPr>
          <w:p w14:paraId="09C46EB4" w14:textId="08FF32BC" w:rsidR="00103708" w:rsidRPr="00F63F66" w:rsidRDefault="00103708" w:rsidP="00103708">
            <w:pPr>
              <w:spacing w:after="0" w:line="240" w:lineRule="auto"/>
              <w:jc w:val="both"/>
              <w:rPr>
                <w:rFonts w:ascii="Times New Roman" w:hAnsi="Times New Roman"/>
                <w:sz w:val="24"/>
                <w:szCs w:val="24"/>
              </w:rPr>
            </w:pPr>
            <w:r w:rsidRPr="009D7AC1">
              <w:rPr>
                <w:rFonts w:ascii="Times New Roman" w:hAnsi="Times New Roman"/>
                <w:sz w:val="24"/>
                <w:szCs w:val="24"/>
              </w:rPr>
              <w:t>Количество действующих и потенциальных субъектов малого и среднего предпринимательства, принявших участие в информационно-образовательных мероприятиях, затрагивающих тематику финансового просвещения, проводимых в очном и дистанционном формате (дополнительный показатель)</w:t>
            </w:r>
          </w:p>
        </w:tc>
        <w:tc>
          <w:tcPr>
            <w:tcW w:w="1276" w:type="dxa"/>
          </w:tcPr>
          <w:p w14:paraId="4FD7A75D" w14:textId="414A0367" w:rsidR="00103708" w:rsidRPr="00F63F66" w:rsidRDefault="00103708" w:rsidP="00103708">
            <w:pPr>
              <w:spacing w:after="0" w:line="240" w:lineRule="auto"/>
              <w:jc w:val="center"/>
              <w:rPr>
                <w:rFonts w:ascii="Times New Roman" w:hAnsi="Times New Roman"/>
                <w:sz w:val="24"/>
                <w:szCs w:val="24"/>
              </w:rPr>
            </w:pPr>
            <w:r>
              <w:rPr>
                <w:rFonts w:ascii="Times New Roman" w:hAnsi="Times New Roman"/>
                <w:sz w:val="24"/>
                <w:szCs w:val="24"/>
              </w:rPr>
              <w:t>Чел.</w:t>
            </w:r>
          </w:p>
        </w:tc>
        <w:tc>
          <w:tcPr>
            <w:tcW w:w="1129" w:type="dxa"/>
          </w:tcPr>
          <w:p w14:paraId="1F3C6890" w14:textId="4F716D98" w:rsidR="00103708" w:rsidRPr="00F63F66" w:rsidRDefault="00103708" w:rsidP="00103708">
            <w:pPr>
              <w:spacing w:after="0" w:line="240" w:lineRule="auto"/>
              <w:jc w:val="center"/>
              <w:rPr>
                <w:rFonts w:ascii="Times New Roman" w:hAnsi="Times New Roman"/>
                <w:color w:val="000000"/>
                <w:sz w:val="24"/>
                <w:szCs w:val="24"/>
              </w:rPr>
            </w:pPr>
            <w:r w:rsidRPr="00B17054">
              <w:rPr>
                <w:rFonts w:ascii="Times New Roman" w:hAnsi="Times New Roman"/>
                <w:sz w:val="24"/>
                <w:szCs w:val="24"/>
              </w:rPr>
              <w:t>2</w:t>
            </w:r>
          </w:p>
        </w:tc>
        <w:tc>
          <w:tcPr>
            <w:tcW w:w="993" w:type="dxa"/>
          </w:tcPr>
          <w:p w14:paraId="6B84249E" w14:textId="4D863EA1" w:rsidR="00103708" w:rsidRPr="00F63F66" w:rsidRDefault="00103708" w:rsidP="00103708">
            <w:pPr>
              <w:spacing w:after="0" w:line="240" w:lineRule="auto"/>
              <w:jc w:val="center"/>
              <w:rPr>
                <w:rFonts w:ascii="Times New Roman" w:hAnsi="Times New Roman"/>
                <w:color w:val="000000"/>
                <w:sz w:val="24"/>
                <w:szCs w:val="24"/>
              </w:rPr>
            </w:pPr>
            <w:r w:rsidRPr="00B17054">
              <w:rPr>
                <w:rFonts w:ascii="Times New Roman" w:hAnsi="Times New Roman"/>
                <w:sz w:val="24"/>
                <w:szCs w:val="24"/>
              </w:rPr>
              <w:t>2</w:t>
            </w:r>
          </w:p>
        </w:tc>
        <w:tc>
          <w:tcPr>
            <w:tcW w:w="992" w:type="dxa"/>
          </w:tcPr>
          <w:p w14:paraId="477DA61A" w14:textId="321D7B3C" w:rsidR="00103708" w:rsidRPr="00F63F66" w:rsidRDefault="00103708" w:rsidP="00103708">
            <w:pPr>
              <w:spacing w:after="0" w:line="240" w:lineRule="auto"/>
              <w:jc w:val="center"/>
              <w:rPr>
                <w:rFonts w:ascii="Times New Roman" w:hAnsi="Times New Roman"/>
                <w:color w:val="000000"/>
                <w:sz w:val="24"/>
                <w:szCs w:val="24"/>
              </w:rPr>
            </w:pPr>
            <w:r w:rsidRPr="00B17054">
              <w:rPr>
                <w:rFonts w:ascii="Times New Roman" w:hAnsi="Times New Roman"/>
                <w:sz w:val="24"/>
                <w:szCs w:val="24"/>
              </w:rPr>
              <w:t>3</w:t>
            </w:r>
          </w:p>
        </w:tc>
        <w:tc>
          <w:tcPr>
            <w:tcW w:w="992" w:type="dxa"/>
          </w:tcPr>
          <w:p w14:paraId="3A5A1215" w14:textId="300D70FC" w:rsidR="00103708" w:rsidRPr="00F63F66" w:rsidRDefault="00103708" w:rsidP="00103708">
            <w:pPr>
              <w:spacing w:after="0" w:line="240" w:lineRule="auto"/>
              <w:jc w:val="center"/>
              <w:rPr>
                <w:rFonts w:ascii="Times New Roman" w:hAnsi="Times New Roman"/>
                <w:color w:val="000000"/>
                <w:sz w:val="24"/>
                <w:szCs w:val="24"/>
              </w:rPr>
            </w:pPr>
            <w:r w:rsidRPr="00B17054">
              <w:rPr>
                <w:rFonts w:ascii="Times New Roman" w:hAnsi="Times New Roman"/>
                <w:sz w:val="24"/>
                <w:szCs w:val="24"/>
              </w:rPr>
              <w:t>3</w:t>
            </w:r>
          </w:p>
        </w:tc>
        <w:tc>
          <w:tcPr>
            <w:tcW w:w="992" w:type="dxa"/>
          </w:tcPr>
          <w:p w14:paraId="2C7472EB" w14:textId="0EB43244" w:rsidR="00103708" w:rsidRPr="00F63F66" w:rsidRDefault="00103708" w:rsidP="00103708">
            <w:pPr>
              <w:spacing w:after="0" w:line="240" w:lineRule="auto"/>
              <w:contextualSpacing/>
              <w:jc w:val="center"/>
              <w:rPr>
                <w:rFonts w:ascii="Times New Roman" w:hAnsi="Times New Roman"/>
                <w:sz w:val="24"/>
                <w:szCs w:val="24"/>
              </w:rPr>
            </w:pPr>
            <w:r>
              <w:rPr>
                <w:rFonts w:ascii="Times New Roman" w:hAnsi="Times New Roman"/>
                <w:sz w:val="24"/>
                <w:szCs w:val="24"/>
              </w:rPr>
              <w:t>4</w:t>
            </w:r>
          </w:p>
        </w:tc>
        <w:tc>
          <w:tcPr>
            <w:tcW w:w="2273" w:type="dxa"/>
            <w:tcBorders>
              <w:top w:val="single" w:sz="4" w:space="0" w:color="auto"/>
              <w:left w:val="single" w:sz="4" w:space="0" w:color="auto"/>
              <w:bottom w:val="single" w:sz="4" w:space="0" w:color="auto"/>
              <w:right w:val="single" w:sz="4" w:space="0" w:color="auto"/>
            </w:tcBorders>
            <w:shd w:val="clear" w:color="auto" w:fill="FFFFFF" w:themeFill="background1"/>
          </w:tcPr>
          <w:p w14:paraId="0A695932" w14:textId="77777777" w:rsidR="00103708" w:rsidRPr="00F63F66" w:rsidRDefault="00103708" w:rsidP="00103708">
            <w:pPr>
              <w:spacing w:after="0" w:line="240" w:lineRule="auto"/>
              <w:contextualSpacing/>
              <w:jc w:val="center"/>
              <w:rPr>
                <w:rFonts w:ascii="Times New Roman" w:hAnsi="Times New Roman"/>
                <w:sz w:val="24"/>
                <w:szCs w:val="24"/>
              </w:rPr>
            </w:pPr>
          </w:p>
        </w:tc>
      </w:tr>
    </w:tbl>
    <w:p w14:paraId="230C4C87" w14:textId="77777777" w:rsidR="00FD4EAD" w:rsidRPr="00632334" w:rsidRDefault="00FD4EAD" w:rsidP="00FD4EAD">
      <w:pPr>
        <w:pStyle w:val="ConsPlusNormal"/>
        <w:ind w:firstLine="709"/>
        <w:jc w:val="both"/>
        <w:rPr>
          <w:rFonts w:ascii="Times New Roman" w:hAnsi="Times New Roman"/>
          <w:sz w:val="10"/>
          <w:szCs w:val="10"/>
        </w:rPr>
      </w:pPr>
    </w:p>
    <w:p w14:paraId="29E08AE5" w14:textId="7E35B4F8" w:rsidR="00FD4EAD" w:rsidRPr="00773E1F" w:rsidRDefault="00FD4EAD" w:rsidP="00FD4EAD">
      <w:pPr>
        <w:pStyle w:val="ConsPlusNormal"/>
        <w:ind w:firstLine="709"/>
        <w:jc w:val="center"/>
        <w:rPr>
          <w:rFonts w:ascii="Times New Roman" w:hAnsi="Times New Roman"/>
          <w:b/>
          <w:bCs/>
          <w:sz w:val="28"/>
          <w:szCs w:val="28"/>
        </w:rPr>
      </w:pPr>
      <w:r w:rsidRPr="00773E1F">
        <w:rPr>
          <w:rFonts w:ascii="Times New Roman" w:hAnsi="Times New Roman"/>
          <w:b/>
          <w:bCs/>
          <w:sz w:val="28"/>
          <w:szCs w:val="28"/>
        </w:rPr>
        <w:t>2</w:t>
      </w:r>
      <w:r>
        <w:rPr>
          <w:rFonts w:ascii="Times New Roman" w:hAnsi="Times New Roman"/>
          <w:b/>
          <w:bCs/>
          <w:sz w:val="28"/>
          <w:szCs w:val="28"/>
        </w:rPr>
        <w:t>.</w:t>
      </w:r>
      <w:r w:rsidR="00541BF9">
        <w:rPr>
          <w:rFonts w:ascii="Times New Roman" w:hAnsi="Times New Roman"/>
          <w:b/>
          <w:bCs/>
          <w:sz w:val="28"/>
          <w:szCs w:val="28"/>
        </w:rPr>
        <w:t>9</w:t>
      </w:r>
      <w:r>
        <w:rPr>
          <w:rFonts w:ascii="Times New Roman" w:hAnsi="Times New Roman"/>
          <w:b/>
          <w:bCs/>
          <w:sz w:val="28"/>
          <w:szCs w:val="28"/>
        </w:rPr>
        <w:t>.</w:t>
      </w:r>
      <w:r w:rsidR="00541BF9">
        <w:rPr>
          <w:rFonts w:ascii="Times New Roman" w:hAnsi="Times New Roman"/>
          <w:b/>
          <w:bCs/>
          <w:sz w:val="28"/>
          <w:szCs w:val="28"/>
        </w:rPr>
        <w:t>1</w:t>
      </w:r>
      <w:r>
        <w:rPr>
          <w:rFonts w:ascii="Times New Roman" w:hAnsi="Times New Roman"/>
          <w:b/>
          <w:bCs/>
          <w:sz w:val="28"/>
          <w:szCs w:val="28"/>
        </w:rPr>
        <w:t>.3.</w:t>
      </w:r>
      <w:r w:rsidRPr="00773E1F">
        <w:rPr>
          <w:rFonts w:ascii="Times New Roman" w:hAnsi="Times New Roman"/>
          <w:b/>
          <w:bCs/>
          <w:sz w:val="28"/>
          <w:szCs w:val="28"/>
        </w:rPr>
        <w:t xml:space="preserve"> Мероприятия по содействию развитию конкуренции</w:t>
      </w:r>
    </w:p>
    <w:p w14:paraId="263D4158" w14:textId="77777777" w:rsidR="00FD4EAD" w:rsidRPr="00632334" w:rsidRDefault="00FD4EAD" w:rsidP="00FD4EAD">
      <w:pPr>
        <w:pStyle w:val="ConsPlusNormal"/>
        <w:jc w:val="both"/>
        <w:rPr>
          <w:rFonts w:ascii="Times New Roman" w:hAnsi="Times New Roman"/>
          <w:sz w:val="10"/>
          <w:szCs w:val="10"/>
        </w:rPr>
      </w:pPr>
    </w:p>
    <w:tbl>
      <w:tblPr>
        <w:tblW w:w="14884" w:type="dxa"/>
        <w:tblInd w:w="-34" w:type="dxa"/>
        <w:tblLayout w:type="fixed"/>
        <w:tblLook w:val="04A0" w:firstRow="1" w:lastRow="0" w:firstColumn="1" w:lastColumn="0" w:noHBand="0" w:noVBand="1"/>
      </w:tblPr>
      <w:tblGrid>
        <w:gridCol w:w="568"/>
        <w:gridCol w:w="5811"/>
        <w:gridCol w:w="1560"/>
        <w:gridCol w:w="4110"/>
        <w:gridCol w:w="2835"/>
      </w:tblGrid>
      <w:tr w:rsidR="00FD4EAD" w:rsidRPr="00A9786A" w14:paraId="762F970E" w14:textId="77777777" w:rsidTr="00842584">
        <w:trPr>
          <w:trHeight w:val="817"/>
          <w:tblHeader/>
        </w:trPr>
        <w:tc>
          <w:tcPr>
            <w:tcW w:w="568" w:type="dxa"/>
            <w:tcBorders>
              <w:top w:val="single" w:sz="4" w:space="0" w:color="auto"/>
              <w:left w:val="single" w:sz="4" w:space="0" w:color="auto"/>
              <w:right w:val="single" w:sz="4" w:space="0" w:color="auto"/>
            </w:tcBorders>
          </w:tcPr>
          <w:p w14:paraId="170091C1" w14:textId="77777777" w:rsidR="00FD4EAD" w:rsidRPr="00A9786A" w:rsidRDefault="00FD4EAD" w:rsidP="00842584">
            <w:pPr>
              <w:spacing w:after="0" w:line="240" w:lineRule="auto"/>
              <w:ind w:left="-11" w:right="-57" w:hanging="46"/>
              <w:jc w:val="center"/>
              <w:rPr>
                <w:rFonts w:ascii="Times New Roman" w:hAnsi="Times New Roman"/>
                <w:b/>
                <w:bCs/>
                <w:sz w:val="24"/>
                <w:szCs w:val="24"/>
              </w:rPr>
            </w:pPr>
            <w:r w:rsidRPr="00A9786A">
              <w:rPr>
                <w:rFonts w:ascii="Times New Roman" w:hAnsi="Times New Roman"/>
                <w:b/>
                <w:bCs/>
                <w:sz w:val="24"/>
                <w:szCs w:val="24"/>
              </w:rPr>
              <w:t>№</w:t>
            </w:r>
          </w:p>
          <w:p w14:paraId="0BE46937" w14:textId="77777777" w:rsidR="00FD4EAD" w:rsidRPr="00A9786A" w:rsidRDefault="00FD4EAD" w:rsidP="00842584">
            <w:pPr>
              <w:spacing w:after="0" w:line="240" w:lineRule="auto"/>
              <w:ind w:left="-11" w:right="-57" w:hanging="46"/>
              <w:jc w:val="center"/>
              <w:rPr>
                <w:rFonts w:ascii="Times New Roman" w:hAnsi="Times New Roman"/>
                <w:b/>
                <w:bCs/>
                <w:sz w:val="24"/>
                <w:szCs w:val="24"/>
              </w:rPr>
            </w:pPr>
            <w:r w:rsidRPr="00A9786A">
              <w:rPr>
                <w:rFonts w:ascii="Times New Roman" w:hAnsi="Times New Roman"/>
                <w:b/>
                <w:bCs/>
                <w:sz w:val="24"/>
                <w:szCs w:val="24"/>
              </w:rPr>
              <w:t xml:space="preserve">п/п  </w:t>
            </w:r>
          </w:p>
        </w:tc>
        <w:tc>
          <w:tcPr>
            <w:tcW w:w="5811" w:type="dxa"/>
            <w:tcBorders>
              <w:top w:val="single" w:sz="4" w:space="0" w:color="auto"/>
              <w:left w:val="single" w:sz="4" w:space="0" w:color="auto"/>
              <w:bottom w:val="single" w:sz="4" w:space="0" w:color="auto"/>
              <w:right w:val="single" w:sz="4" w:space="0" w:color="auto"/>
            </w:tcBorders>
            <w:shd w:val="clear" w:color="auto" w:fill="auto"/>
            <w:hideMark/>
          </w:tcPr>
          <w:p w14:paraId="54A51D20" w14:textId="77777777" w:rsidR="00FD4EAD" w:rsidRPr="00A9786A" w:rsidRDefault="00FD4EAD" w:rsidP="00842584">
            <w:pPr>
              <w:spacing w:after="0" w:line="240" w:lineRule="auto"/>
              <w:ind w:left="-57" w:right="-57"/>
              <w:jc w:val="center"/>
              <w:rPr>
                <w:rFonts w:ascii="Times New Roman" w:hAnsi="Times New Roman"/>
                <w:b/>
                <w:bCs/>
                <w:sz w:val="24"/>
                <w:szCs w:val="24"/>
              </w:rPr>
            </w:pPr>
            <w:r w:rsidRPr="00A9786A">
              <w:rPr>
                <w:rFonts w:ascii="Times New Roman" w:hAnsi="Times New Roman"/>
                <w:b/>
                <w:bCs/>
                <w:sz w:val="24"/>
                <w:szCs w:val="24"/>
              </w:rPr>
              <w:t>Наименование мероприятия</w:t>
            </w:r>
          </w:p>
        </w:tc>
        <w:tc>
          <w:tcPr>
            <w:tcW w:w="1560" w:type="dxa"/>
            <w:tcBorders>
              <w:top w:val="single" w:sz="4" w:space="0" w:color="auto"/>
              <w:left w:val="single" w:sz="4" w:space="0" w:color="auto"/>
              <w:bottom w:val="single" w:sz="4" w:space="0" w:color="auto"/>
              <w:right w:val="single" w:sz="4" w:space="0" w:color="auto"/>
            </w:tcBorders>
            <w:shd w:val="clear" w:color="auto" w:fill="auto"/>
            <w:hideMark/>
          </w:tcPr>
          <w:p w14:paraId="5D5B2CAA" w14:textId="77777777" w:rsidR="00FD4EAD" w:rsidRPr="00A9786A" w:rsidRDefault="00FD4EAD" w:rsidP="00842584">
            <w:pPr>
              <w:spacing w:after="0" w:line="240" w:lineRule="auto"/>
              <w:ind w:left="-57" w:right="-57"/>
              <w:jc w:val="center"/>
              <w:rPr>
                <w:rFonts w:ascii="Times New Roman" w:hAnsi="Times New Roman"/>
                <w:b/>
                <w:bCs/>
                <w:sz w:val="24"/>
                <w:szCs w:val="24"/>
              </w:rPr>
            </w:pPr>
            <w:r w:rsidRPr="00A9786A">
              <w:rPr>
                <w:rFonts w:ascii="Times New Roman" w:hAnsi="Times New Roman"/>
                <w:b/>
                <w:bCs/>
                <w:sz w:val="24"/>
                <w:szCs w:val="24"/>
              </w:rPr>
              <w:t>Срок реализации мероприятия</w:t>
            </w:r>
          </w:p>
        </w:tc>
        <w:tc>
          <w:tcPr>
            <w:tcW w:w="4110" w:type="dxa"/>
            <w:tcBorders>
              <w:top w:val="single" w:sz="4" w:space="0" w:color="auto"/>
              <w:left w:val="single" w:sz="4" w:space="0" w:color="auto"/>
              <w:bottom w:val="single" w:sz="4" w:space="0" w:color="auto"/>
              <w:right w:val="single" w:sz="4" w:space="0" w:color="auto"/>
            </w:tcBorders>
            <w:shd w:val="clear" w:color="auto" w:fill="auto"/>
            <w:hideMark/>
          </w:tcPr>
          <w:p w14:paraId="0DCD6002" w14:textId="77777777" w:rsidR="00FD4EAD" w:rsidRPr="00A9786A" w:rsidRDefault="00FD4EAD" w:rsidP="00842584">
            <w:pPr>
              <w:spacing w:after="0" w:line="240" w:lineRule="auto"/>
              <w:ind w:left="-57" w:right="-57"/>
              <w:jc w:val="center"/>
              <w:rPr>
                <w:rFonts w:ascii="Times New Roman" w:hAnsi="Times New Roman"/>
                <w:b/>
                <w:bCs/>
                <w:sz w:val="24"/>
                <w:szCs w:val="24"/>
              </w:rPr>
            </w:pPr>
            <w:r w:rsidRPr="00A9786A">
              <w:rPr>
                <w:rFonts w:ascii="Times New Roman" w:hAnsi="Times New Roman"/>
                <w:b/>
                <w:bCs/>
                <w:sz w:val="24"/>
                <w:szCs w:val="24"/>
              </w:rPr>
              <w:t>Результат выполнения мероприятия</w:t>
            </w:r>
          </w:p>
        </w:tc>
        <w:tc>
          <w:tcPr>
            <w:tcW w:w="2835" w:type="dxa"/>
            <w:tcBorders>
              <w:top w:val="single" w:sz="4" w:space="0" w:color="auto"/>
              <w:left w:val="single" w:sz="4" w:space="0" w:color="auto"/>
              <w:bottom w:val="single" w:sz="4" w:space="0" w:color="auto"/>
              <w:right w:val="single" w:sz="4" w:space="0" w:color="auto"/>
            </w:tcBorders>
            <w:shd w:val="clear" w:color="auto" w:fill="auto"/>
            <w:hideMark/>
          </w:tcPr>
          <w:p w14:paraId="1AE8F5EF" w14:textId="77777777" w:rsidR="00FD4EAD" w:rsidRPr="00A9786A" w:rsidRDefault="00FD4EAD" w:rsidP="00842584">
            <w:pPr>
              <w:spacing w:after="0" w:line="240" w:lineRule="auto"/>
              <w:ind w:left="-57" w:right="-57"/>
              <w:jc w:val="center"/>
              <w:rPr>
                <w:rFonts w:ascii="Times New Roman" w:hAnsi="Times New Roman"/>
                <w:b/>
                <w:bCs/>
                <w:sz w:val="24"/>
                <w:szCs w:val="24"/>
              </w:rPr>
            </w:pPr>
            <w:r w:rsidRPr="00A9786A">
              <w:rPr>
                <w:rFonts w:ascii="Times New Roman" w:hAnsi="Times New Roman"/>
                <w:b/>
                <w:bCs/>
                <w:sz w:val="24"/>
                <w:szCs w:val="24"/>
              </w:rPr>
              <w:t>Ответственные исполнители мероприятия</w:t>
            </w:r>
          </w:p>
        </w:tc>
      </w:tr>
      <w:tr w:rsidR="00CB2766" w:rsidRPr="00A9786A" w14:paraId="77623967" w14:textId="77777777" w:rsidTr="00842584">
        <w:trPr>
          <w:trHeight w:val="290"/>
        </w:trPr>
        <w:tc>
          <w:tcPr>
            <w:tcW w:w="568" w:type="dxa"/>
            <w:tcBorders>
              <w:top w:val="single" w:sz="4" w:space="0" w:color="auto"/>
              <w:left w:val="single" w:sz="4" w:space="0" w:color="auto"/>
              <w:bottom w:val="single" w:sz="4" w:space="0" w:color="auto"/>
              <w:right w:val="single" w:sz="4" w:space="0" w:color="auto"/>
            </w:tcBorders>
          </w:tcPr>
          <w:p w14:paraId="1AC2EDFF" w14:textId="77777777" w:rsidR="00CB2766" w:rsidRPr="00A9786A" w:rsidRDefault="00CB2766" w:rsidP="00CB2766">
            <w:pPr>
              <w:spacing w:after="0" w:line="240" w:lineRule="auto"/>
              <w:ind w:left="-57" w:right="-57"/>
              <w:jc w:val="center"/>
              <w:rPr>
                <w:rFonts w:ascii="Times New Roman" w:hAnsi="Times New Roman"/>
                <w:sz w:val="24"/>
                <w:szCs w:val="24"/>
              </w:rPr>
            </w:pPr>
            <w:r>
              <w:rPr>
                <w:rFonts w:ascii="Times New Roman" w:hAnsi="Times New Roman"/>
                <w:sz w:val="24"/>
                <w:szCs w:val="24"/>
              </w:rPr>
              <w:t>1.</w:t>
            </w:r>
          </w:p>
        </w:tc>
        <w:tc>
          <w:tcPr>
            <w:tcW w:w="5811" w:type="dxa"/>
            <w:tcBorders>
              <w:top w:val="single" w:sz="4" w:space="0" w:color="auto"/>
              <w:left w:val="nil"/>
              <w:bottom w:val="single" w:sz="4" w:space="0" w:color="auto"/>
              <w:right w:val="single" w:sz="4" w:space="0" w:color="auto"/>
            </w:tcBorders>
            <w:shd w:val="clear" w:color="auto" w:fill="auto"/>
            <w:noWrap/>
          </w:tcPr>
          <w:p w14:paraId="4331177E" w14:textId="1F01180F" w:rsidR="00CB2766" w:rsidRPr="00C239EF" w:rsidRDefault="00CB2766" w:rsidP="00CB2766">
            <w:pPr>
              <w:autoSpaceDE w:val="0"/>
              <w:autoSpaceDN w:val="0"/>
              <w:adjustRightInd w:val="0"/>
              <w:spacing w:after="0" w:line="240" w:lineRule="auto"/>
              <w:ind w:left="-57" w:right="-57"/>
              <w:jc w:val="both"/>
              <w:rPr>
                <w:rFonts w:ascii="Times New Roman" w:hAnsi="Times New Roman" w:cs="Arial"/>
                <w:sz w:val="24"/>
                <w:szCs w:val="24"/>
              </w:rPr>
            </w:pPr>
            <w:r w:rsidRPr="00A9786A">
              <w:rPr>
                <w:rFonts w:ascii="Times New Roman" w:hAnsi="Times New Roman"/>
                <w:sz w:val="24"/>
                <w:szCs w:val="24"/>
              </w:rPr>
              <w:t xml:space="preserve">Размещение информационно-просветительских материалов для населения и бизнеса района в СМИ   </w:t>
            </w:r>
            <w:r>
              <w:rPr>
                <w:rFonts w:ascii="Times New Roman" w:hAnsi="Times New Roman"/>
                <w:sz w:val="24"/>
                <w:szCs w:val="24"/>
              </w:rPr>
              <w:t xml:space="preserve">             </w:t>
            </w:r>
            <w:r w:rsidRPr="00A9786A">
              <w:rPr>
                <w:rFonts w:ascii="Times New Roman" w:hAnsi="Times New Roman"/>
                <w:sz w:val="24"/>
                <w:szCs w:val="24"/>
              </w:rPr>
              <w:t>и сети Интернет</w:t>
            </w:r>
            <w:r>
              <w:rPr>
                <w:rFonts w:ascii="Times New Roman" w:hAnsi="Times New Roman"/>
                <w:sz w:val="24"/>
                <w:szCs w:val="24"/>
              </w:rPr>
              <w:t xml:space="preserve"> </w:t>
            </w:r>
            <w:r w:rsidRPr="00A9786A">
              <w:rPr>
                <w:rFonts w:ascii="Times New Roman" w:hAnsi="Times New Roman"/>
                <w:sz w:val="24"/>
                <w:szCs w:val="24"/>
              </w:rPr>
              <w:t xml:space="preserve">о перспективных финансовых инструментах, продуктах, новых финансовых технологиях, изменениях законодательства в части, касающейся рынка финансовых услуг  </w:t>
            </w:r>
          </w:p>
        </w:tc>
        <w:tc>
          <w:tcPr>
            <w:tcW w:w="1560" w:type="dxa"/>
            <w:tcBorders>
              <w:top w:val="single" w:sz="4" w:space="0" w:color="auto"/>
              <w:left w:val="nil"/>
              <w:bottom w:val="single" w:sz="4" w:space="0" w:color="auto"/>
              <w:right w:val="single" w:sz="4" w:space="0" w:color="auto"/>
            </w:tcBorders>
            <w:shd w:val="clear" w:color="auto" w:fill="auto"/>
            <w:noWrap/>
          </w:tcPr>
          <w:p w14:paraId="4D5F1E08" w14:textId="717A5BF6" w:rsidR="00CB2766" w:rsidRPr="00C239EF" w:rsidRDefault="00CB2766" w:rsidP="00CB2766">
            <w:pPr>
              <w:spacing w:after="0" w:line="240" w:lineRule="auto"/>
              <w:ind w:left="-57" w:right="-57"/>
              <w:jc w:val="center"/>
              <w:rPr>
                <w:rFonts w:ascii="Times New Roman" w:hAnsi="Times New Roman"/>
                <w:sz w:val="24"/>
                <w:szCs w:val="24"/>
              </w:rPr>
            </w:pPr>
            <w:r w:rsidRPr="00E75320">
              <w:rPr>
                <w:rFonts w:ascii="Times New Roman" w:hAnsi="Times New Roman"/>
                <w:sz w:val="24"/>
                <w:szCs w:val="24"/>
              </w:rPr>
              <w:t>2022 – 2025 годы</w:t>
            </w:r>
          </w:p>
        </w:tc>
        <w:tc>
          <w:tcPr>
            <w:tcW w:w="4110" w:type="dxa"/>
            <w:tcBorders>
              <w:top w:val="single" w:sz="4" w:space="0" w:color="auto"/>
              <w:left w:val="nil"/>
              <w:bottom w:val="single" w:sz="4" w:space="0" w:color="auto"/>
              <w:right w:val="single" w:sz="4" w:space="0" w:color="auto"/>
            </w:tcBorders>
            <w:shd w:val="clear" w:color="auto" w:fill="auto"/>
            <w:noWrap/>
          </w:tcPr>
          <w:p w14:paraId="5E8D2A51" w14:textId="4FD7A85C" w:rsidR="00CB2766" w:rsidRPr="00C239EF" w:rsidRDefault="00CB2766" w:rsidP="00CB2766">
            <w:pPr>
              <w:autoSpaceDE w:val="0"/>
              <w:autoSpaceDN w:val="0"/>
              <w:adjustRightInd w:val="0"/>
              <w:spacing w:after="0" w:line="240" w:lineRule="auto"/>
              <w:ind w:left="-57" w:right="-57"/>
              <w:jc w:val="both"/>
              <w:rPr>
                <w:rFonts w:ascii="Times New Roman" w:hAnsi="Times New Roman" w:cs="Arial"/>
                <w:sz w:val="24"/>
                <w:szCs w:val="24"/>
              </w:rPr>
            </w:pPr>
            <w:r w:rsidRPr="00A9786A">
              <w:rPr>
                <w:rFonts w:ascii="Times New Roman" w:hAnsi="Times New Roman"/>
                <w:sz w:val="24"/>
                <w:szCs w:val="24"/>
              </w:rPr>
              <w:t>Повышение информированности населения и бизнеса района                           о новых финансовых технологиях,  изменениях в законодательстве                                 в части, касающейся рынка финансовых услуг</w:t>
            </w:r>
          </w:p>
        </w:tc>
        <w:tc>
          <w:tcPr>
            <w:tcW w:w="2835" w:type="dxa"/>
            <w:tcBorders>
              <w:top w:val="single" w:sz="4" w:space="0" w:color="auto"/>
              <w:left w:val="nil"/>
              <w:bottom w:val="single" w:sz="4" w:space="0" w:color="auto"/>
              <w:right w:val="single" w:sz="4" w:space="0" w:color="auto"/>
            </w:tcBorders>
            <w:shd w:val="clear" w:color="auto" w:fill="auto"/>
            <w:noWrap/>
          </w:tcPr>
          <w:p w14:paraId="689D58BD" w14:textId="33C7ABF6" w:rsidR="00CB2766" w:rsidRPr="00C239EF" w:rsidRDefault="00CB2766" w:rsidP="00CB2766">
            <w:pPr>
              <w:spacing w:after="0" w:line="240" w:lineRule="auto"/>
              <w:jc w:val="center"/>
              <w:rPr>
                <w:rFonts w:ascii="Times New Roman" w:hAnsi="Times New Roman"/>
                <w:sz w:val="24"/>
                <w:szCs w:val="24"/>
              </w:rPr>
            </w:pPr>
            <w:r>
              <w:rPr>
                <w:rFonts w:ascii="Times New Roman" w:eastAsia="Calibri" w:hAnsi="Times New Roman"/>
                <w:sz w:val="24"/>
                <w:szCs w:val="24"/>
              </w:rPr>
              <w:t>Управление финансов                             и налоговой политики администрации Ивнянского района</w:t>
            </w:r>
          </w:p>
        </w:tc>
      </w:tr>
      <w:tr w:rsidR="00CB2766" w:rsidRPr="00A9786A" w14:paraId="0A62EAAD" w14:textId="77777777" w:rsidTr="00842584">
        <w:trPr>
          <w:trHeight w:val="745"/>
        </w:trPr>
        <w:tc>
          <w:tcPr>
            <w:tcW w:w="568" w:type="dxa"/>
            <w:tcBorders>
              <w:top w:val="single" w:sz="4" w:space="0" w:color="auto"/>
              <w:left w:val="single" w:sz="4" w:space="0" w:color="auto"/>
              <w:bottom w:val="single" w:sz="4" w:space="0" w:color="auto"/>
              <w:right w:val="single" w:sz="4" w:space="0" w:color="auto"/>
            </w:tcBorders>
          </w:tcPr>
          <w:p w14:paraId="0E411018" w14:textId="77777777" w:rsidR="00CB2766" w:rsidRDefault="00CB2766" w:rsidP="00CB2766">
            <w:pPr>
              <w:spacing w:after="0" w:line="240" w:lineRule="auto"/>
              <w:ind w:left="-57" w:right="-57"/>
              <w:jc w:val="center"/>
              <w:rPr>
                <w:rFonts w:ascii="Times New Roman" w:hAnsi="Times New Roman"/>
                <w:sz w:val="24"/>
                <w:szCs w:val="24"/>
              </w:rPr>
            </w:pPr>
            <w:r>
              <w:rPr>
                <w:rFonts w:ascii="Times New Roman" w:hAnsi="Times New Roman"/>
                <w:sz w:val="24"/>
                <w:szCs w:val="24"/>
              </w:rPr>
              <w:t>2.</w:t>
            </w:r>
          </w:p>
        </w:tc>
        <w:tc>
          <w:tcPr>
            <w:tcW w:w="5811" w:type="dxa"/>
            <w:tcBorders>
              <w:top w:val="single" w:sz="4" w:space="0" w:color="auto"/>
              <w:left w:val="nil"/>
              <w:bottom w:val="single" w:sz="4" w:space="0" w:color="auto"/>
              <w:right w:val="single" w:sz="4" w:space="0" w:color="auto"/>
            </w:tcBorders>
            <w:shd w:val="clear" w:color="auto" w:fill="auto"/>
            <w:noWrap/>
          </w:tcPr>
          <w:p w14:paraId="0BB4BD0B" w14:textId="0E1CC3ED" w:rsidR="00CB2766" w:rsidRPr="00C239EF" w:rsidRDefault="00CB2766" w:rsidP="00CB2766">
            <w:pPr>
              <w:autoSpaceDE w:val="0"/>
              <w:autoSpaceDN w:val="0"/>
              <w:adjustRightInd w:val="0"/>
              <w:spacing w:after="0" w:line="240" w:lineRule="auto"/>
              <w:ind w:left="-57" w:right="-57"/>
              <w:jc w:val="both"/>
              <w:rPr>
                <w:rFonts w:ascii="Times New Roman" w:hAnsi="Times New Roman" w:cs="Arial"/>
                <w:sz w:val="24"/>
                <w:szCs w:val="24"/>
              </w:rPr>
            </w:pPr>
            <w:r w:rsidRPr="00A9786A">
              <w:rPr>
                <w:rFonts w:ascii="Times New Roman" w:hAnsi="Times New Roman"/>
                <w:sz w:val="24"/>
                <w:szCs w:val="24"/>
              </w:rPr>
              <w:t>Организация и проведение опросов субъектов МСП                в рамках мониторинга конкуренции и доступности финансовых услуг</w:t>
            </w:r>
          </w:p>
        </w:tc>
        <w:tc>
          <w:tcPr>
            <w:tcW w:w="1560" w:type="dxa"/>
            <w:tcBorders>
              <w:top w:val="single" w:sz="4" w:space="0" w:color="auto"/>
              <w:left w:val="nil"/>
              <w:bottom w:val="single" w:sz="4" w:space="0" w:color="auto"/>
              <w:right w:val="single" w:sz="4" w:space="0" w:color="auto"/>
            </w:tcBorders>
            <w:shd w:val="clear" w:color="auto" w:fill="auto"/>
            <w:noWrap/>
          </w:tcPr>
          <w:p w14:paraId="2FC4FA9B" w14:textId="0095207C" w:rsidR="00CB2766" w:rsidRPr="00C239EF" w:rsidRDefault="00CB2766" w:rsidP="00CB2766">
            <w:pPr>
              <w:spacing w:after="0" w:line="240" w:lineRule="auto"/>
              <w:ind w:left="-57" w:right="-57"/>
              <w:jc w:val="center"/>
              <w:rPr>
                <w:rFonts w:ascii="Times New Roman" w:hAnsi="Times New Roman"/>
                <w:sz w:val="24"/>
                <w:szCs w:val="24"/>
              </w:rPr>
            </w:pPr>
            <w:r w:rsidRPr="00E75320">
              <w:rPr>
                <w:rFonts w:ascii="Times New Roman" w:hAnsi="Times New Roman"/>
                <w:sz w:val="24"/>
                <w:szCs w:val="24"/>
              </w:rPr>
              <w:t>2022 – 2025 годы</w:t>
            </w:r>
          </w:p>
        </w:tc>
        <w:tc>
          <w:tcPr>
            <w:tcW w:w="4110" w:type="dxa"/>
            <w:tcBorders>
              <w:top w:val="single" w:sz="4" w:space="0" w:color="auto"/>
              <w:left w:val="nil"/>
              <w:bottom w:val="single" w:sz="4" w:space="0" w:color="auto"/>
              <w:right w:val="single" w:sz="4" w:space="0" w:color="auto"/>
            </w:tcBorders>
            <w:shd w:val="clear" w:color="auto" w:fill="auto"/>
            <w:noWrap/>
          </w:tcPr>
          <w:p w14:paraId="32CEDB36" w14:textId="740BF02A" w:rsidR="00CB2766" w:rsidRPr="00C239EF" w:rsidRDefault="00CB2766" w:rsidP="00CB2766">
            <w:pPr>
              <w:spacing w:after="0" w:line="240" w:lineRule="auto"/>
              <w:jc w:val="both"/>
              <w:rPr>
                <w:rFonts w:ascii="Times New Roman" w:hAnsi="Times New Roman"/>
                <w:sz w:val="24"/>
                <w:szCs w:val="24"/>
              </w:rPr>
            </w:pPr>
            <w:r w:rsidRPr="00A9786A">
              <w:rPr>
                <w:rFonts w:ascii="Times New Roman" w:hAnsi="Times New Roman"/>
                <w:sz w:val="24"/>
                <w:szCs w:val="24"/>
              </w:rPr>
              <w:t>Учет мнения субъектов МСП                           в целях развития конкуренции                         на рынке финансовых услуг</w:t>
            </w:r>
          </w:p>
        </w:tc>
        <w:tc>
          <w:tcPr>
            <w:tcW w:w="2835" w:type="dxa"/>
            <w:tcBorders>
              <w:top w:val="single" w:sz="4" w:space="0" w:color="auto"/>
              <w:left w:val="nil"/>
              <w:bottom w:val="single" w:sz="4" w:space="0" w:color="auto"/>
              <w:right w:val="single" w:sz="4" w:space="0" w:color="auto"/>
            </w:tcBorders>
            <w:shd w:val="clear" w:color="auto" w:fill="auto"/>
            <w:noWrap/>
          </w:tcPr>
          <w:p w14:paraId="44BC645C" w14:textId="0909612A" w:rsidR="00CB2766" w:rsidRPr="00C239EF" w:rsidRDefault="00CB2766" w:rsidP="00CB2766">
            <w:pPr>
              <w:spacing w:after="0" w:line="240" w:lineRule="auto"/>
              <w:jc w:val="center"/>
              <w:rPr>
                <w:rFonts w:ascii="Times New Roman" w:hAnsi="Times New Roman"/>
                <w:sz w:val="24"/>
                <w:szCs w:val="24"/>
              </w:rPr>
            </w:pPr>
            <w:r w:rsidRPr="00AE3C29">
              <w:rPr>
                <w:rFonts w:ascii="Times New Roman" w:hAnsi="Times New Roman"/>
                <w:sz w:val="24"/>
                <w:szCs w:val="24"/>
              </w:rPr>
              <w:t>Управление финансов                            и налоговой политики администрации Ивнянского района</w:t>
            </w:r>
          </w:p>
        </w:tc>
      </w:tr>
      <w:tr w:rsidR="00CB2766" w:rsidRPr="00A9786A" w14:paraId="2C9483D7" w14:textId="77777777" w:rsidTr="00842584">
        <w:trPr>
          <w:trHeight w:val="745"/>
        </w:trPr>
        <w:tc>
          <w:tcPr>
            <w:tcW w:w="568" w:type="dxa"/>
            <w:tcBorders>
              <w:top w:val="single" w:sz="4" w:space="0" w:color="auto"/>
              <w:left w:val="single" w:sz="4" w:space="0" w:color="auto"/>
              <w:bottom w:val="single" w:sz="4" w:space="0" w:color="auto"/>
              <w:right w:val="single" w:sz="4" w:space="0" w:color="auto"/>
            </w:tcBorders>
          </w:tcPr>
          <w:p w14:paraId="0FD1ACBE" w14:textId="77777777" w:rsidR="00CB2766" w:rsidRDefault="00CB2766" w:rsidP="00CB2766">
            <w:pPr>
              <w:spacing w:after="0" w:line="240" w:lineRule="auto"/>
              <w:ind w:left="-57" w:right="-57"/>
              <w:jc w:val="center"/>
              <w:rPr>
                <w:rFonts w:ascii="Times New Roman" w:hAnsi="Times New Roman"/>
                <w:sz w:val="24"/>
                <w:szCs w:val="24"/>
              </w:rPr>
            </w:pPr>
            <w:r>
              <w:rPr>
                <w:rFonts w:ascii="Times New Roman" w:hAnsi="Times New Roman"/>
                <w:sz w:val="24"/>
                <w:szCs w:val="24"/>
              </w:rPr>
              <w:lastRenderedPageBreak/>
              <w:t>3.</w:t>
            </w:r>
          </w:p>
        </w:tc>
        <w:tc>
          <w:tcPr>
            <w:tcW w:w="5811" w:type="dxa"/>
            <w:tcBorders>
              <w:top w:val="single" w:sz="4" w:space="0" w:color="auto"/>
              <w:left w:val="nil"/>
              <w:bottom w:val="single" w:sz="4" w:space="0" w:color="auto"/>
              <w:right w:val="single" w:sz="4" w:space="0" w:color="auto"/>
            </w:tcBorders>
            <w:shd w:val="clear" w:color="auto" w:fill="auto"/>
            <w:noWrap/>
          </w:tcPr>
          <w:p w14:paraId="79DCA9D8" w14:textId="47E14879" w:rsidR="00CB2766" w:rsidRPr="00C239EF" w:rsidRDefault="00CB2766" w:rsidP="00CB2766">
            <w:pPr>
              <w:autoSpaceDE w:val="0"/>
              <w:autoSpaceDN w:val="0"/>
              <w:adjustRightInd w:val="0"/>
              <w:spacing w:after="0" w:line="240" w:lineRule="auto"/>
              <w:ind w:left="-57" w:right="-57"/>
              <w:jc w:val="both"/>
              <w:rPr>
                <w:rFonts w:ascii="Times New Roman" w:hAnsi="Times New Roman" w:cs="Arial"/>
                <w:sz w:val="24"/>
                <w:szCs w:val="24"/>
              </w:rPr>
            </w:pPr>
            <w:r w:rsidRPr="00AE3C29">
              <w:rPr>
                <w:rFonts w:ascii="Times New Roman" w:hAnsi="Times New Roman"/>
                <w:sz w:val="24"/>
                <w:szCs w:val="24"/>
              </w:rPr>
              <w:t>Проведение организационно-распорядительных мероприятий, направленных на недопущение препятствования в реализации гражданами права выбора организации для получения пенсий    и иных социальных выплат</w:t>
            </w:r>
          </w:p>
        </w:tc>
        <w:tc>
          <w:tcPr>
            <w:tcW w:w="1560" w:type="dxa"/>
            <w:tcBorders>
              <w:top w:val="single" w:sz="4" w:space="0" w:color="auto"/>
              <w:left w:val="nil"/>
              <w:bottom w:val="single" w:sz="4" w:space="0" w:color="auto"/>
              <w:right w:val="single" w:sz="4" w:space="0" w:color="auto"/>
            </w:tcBorders>
            <w:shd w:val="clear" w:color="auto" w:fill="auto"/>
            <w:noWrap/>
          </w:tcPr>
          <w:p w14:paraId="216CC5D9" w14:textId="28A616FC" w:rsidR="00CB2766" w:rsidRPr="00C239EF" w:rsidRDefault="00CB2766" w:rsidP="00CB2766">
            <w:pPr>
              <w:spacing w:after="0" w:line="240" w:lineRule="auto"/>
              <w:ind w:left="-57" w:right="-57"/>
              <w:jc w:val="center"/>
              <w:rPr>
                <w:rFonts w:ascii="Times New Roman" w:hAnsi="Times New Roman"/>
                <w:sz w:val="24"/>
                <w:szCs w:val="24"/>
              </w:rPr>
            </w:pPr>
            <w:r w:rsidRPr="00E75320">
              <w:rPr>
                <w:rFonts w:ascii="Times New Roman" w:hAnsi="Times New Roman"/>
                <w:sz w:val="24"/>
                <w:szCs w:val="24"/>
              </w:rPr>
              <w:t>2022 – 2025 годы</w:t>
            </w:r>
          </w:p>
        </w:tc>
        <w:tc>
          <w:tcPr>
            <w:tcW w:w="4110" w:type="dxa"/>
            <w:tcBorders>
              <w:top w:val="single" w:sz="4" w:space="0" w:color="auto"/>
              <w:left w:val="nil"/>
              <w:bottom w:val="single" w:sz="4" w:space="0" w:color="auto"/>
              <w:right w:val="single" w:sz="4" w:space="0" w:color="auto"/>
            </w:tcBorders>
            <w:shd w:val="clear" w:color="auto" w:fill="auto"/>
            <w:noWrap/>
          </w:tcPr>
          <w:p w14:paraId="64EECB67" w14:textId="140704EF" w:rsidR="00CB2766" w:rsidRPr="00C239EF" w:rsidRDefault="00CB2766" w:rsidP="00CB2766">
            <w:pPr>
              <w:spacing w:after="0" w:line="240" w:lineRule="auto"/>
              <w:jc w:val="both"/>
              <w:rPr>
                <w:rFonts w:ascii="Times New Roman" w:hAnsi="Times New Roman"/>
                <w:sz w:val="24"/>
                <w:szCs w:val="24"/>
              </w:rPr>
            </w:pPr>
            <w:r w:rsidRPr="00AE3C29">
              <w:rPr>
                <w:rFonts w:ascii="Times New Roman" w:hAnsi="Times New Roman"/>
                <w:sz w:val="24"/>
                <w:szCs w:val="24"/>
              </w:rPr>
              <w:t>Обеспечение условий для развития спроса  на услуги, необходимые             для получения гражданами различного рода выплат, всех категорий хозяйствующих субъектов, предлагающих или способных предложить такие услуги</w:t>
            </w:r>
          </w:p>
        </w:tc>
        <w:tc>
          <w:tcPr>
            <w:tcW w:w="2835" w:type="dxa"/>
            <w:tcBorders>
              <w:top w:val="single" w:sz="4" w:space="0" w:color="auto"/>
              <w:left w:val="nil"/>
              <w:bottom w:val="single" w:sz="4" w:space="0" w:color="auto"/>
              <w:right w:val="single" w:sz="4" w:space="0" w:color="auto"/>
            </w:tcBorders>
            <w:shd w:val="clear" w:color="auto" w:fill="auto"/>
            <w:noWrap/>
          </w:tcPr>
          <w:p w14:paraId="37FE29C0" w14:textId="70DF88BD" w:rsidR="00CB2766" w:rsidRPr="00C239EF" w:rsidRDefault="00CB2766" w:rsidP="00CB2766">
            <w:pPr>
              <w:spacing w:after="0" w:line="240" w:lineRule="auto"/>
              <w:jc w:val="center"/>
              <w:rPr>
                <w:rFonts w:ascii="Times New Roman" w:hAnsi="Times New Roman"/>
                <w:sz w:val="24"/>
                <w:szCs w:val="24"/>
              </w:rPr>
            </w:pPr>
            <w:r w:rsidRPr="00AE3C29">
              <w:rPr>
                <w:rFonts w:ascii="Times New Roman" w:hAnsi="Times New Roman"/>
                <w:sz w:val="24"/>
                <w:szCs w:val="24"/>
              </w:rPr>
              <w:t xml:space="preserve">Управление финансов                            и налоговой политики администрации Ивнянского района </w:t>
            </w:r>
          </w:p>
        </w:tc>
      </w:tr>
      <w:tr w:rsidR="00CB2766" w:rsidRPr="00A9786A" w14:paraId="3F678CAC" w14:textId="77777777" w:rsidTr="00842584">
        <w:trPr>
          <w:trHeight w:val="745"/>
        </w:trPr>
        <w:tc>
          <w:tcPr>
            <w:tcW w:w="568" w:type="dxa"/>
            <w:tcBorders>
              <w:top w:val="single" w:sz="4" w:space="0" w:color="auto"/>
              <w:left w:val="single" w:sz="4" w:space="0" w:color="auto"/>
              <w:bottom w:val="single" w:sz="4" w:space="0" w:color="auto"/>
              <w:right w:val="single" w:sz="4" w:space="0" w:color="auto"/>
            </w:tcBorders>
          </w:tcPr>
          <w:p w14:paraId="66149443" w14:textId="624DF08A" w:rsidR="00CB2766" w:rsidRDefault="00CB2766" w:rsidP="00CB2766">
            <w:pPr>
              <w:spacing w:after="0" w:line="240" w:lineRule="auto"/>
              <w:ind w:left="-57" w:right="-57"/>
              <w:jc w:val="center"/>
              <w:rPr>
                <w:rFonts w:ascii="Times New Roman" w:hAnsi="Times New Roman"/>
                <w:sz w:val="24"/>
                <w:szCs w:val="24"/>
              </w:rPr>
            </w:pPr>
            <w:r>
              <w:rPr>
                <w:rFonts w:ascii="Times New Roman" w:hAnsi="Times New Roman"/>
                <w:sz w:val="24"/>
                <w:szCs w:val="24"/>
              </w:rPr>
              <w:t>4.</w:t>
            </w:r>
          </w:p>
        </w:tc>
        <w:tc>
          <w:tcPr>
            <w:tcW w:w="5811" w:type="dxa"/>
            <w:tcBorders>
              <w:top w:val="single" w:sz="4" w:space="0" w:color="auto"/>
              <w:left w:val="nil"/>
              <w:bottom w:val="single" w:sz="4" w:space="0" w:color="auto"/>
              <w:right w:val="single" w:sz="4" w:space="0" w:color="auto"/>
            </w:tcBorders>
            <w:shd w:val="clear" w:color="auto" w:fill="auto"/>
            <w:noWrap/>
          </w:tcPr>
          <w:p w14:paraId="3E88B5AB" w14:textId="4A8DBBE9" w:rsidR="00CB2766" w:rsidRPr="00C239EF" w:rsidRDefault="00CB2766" w:rsidP="00CB2766">
            <w:pPr>
              <w:autoSpaceDE w:val="0"/>
              <w:autoSpaceDN w:val="0"/>
              <w:adjustRightInd w:val="0"/>
              <w:spacing w:after="0" w:line="240" w:lineRule="auto"/>
              <w:ind w:left="-57" w:right="-57"/>
              <w:jc w:val="both"/>
              <w:rPr>
                <w:rFonts w:ascii="Times New Roman" w:hAnsi="Times New Roman" w:cs="Arial"/>
                <w:sz w:val="24"/>
                <w:szCs w:val="24"/>
              </w:rPr>
            </w:pPr>
            <w:r w:rsidRPr="00AE3C29">
              <w:rPr>
                <w:rFonts w:ascii="Times New Roman" w:hAnsi="Times New Roman"/>
                <w:sz w:val="24"/>
                <w:szCs w:val="24"/>
              </w:rPr>
              <w:t xml:space="preserve">Проведение организационно-распорядительных мероприятий, направленных на недопущение направления органами местного самоуправления Ивнянского района Белгородской области, подведомственным учреждениям указаний </w:t>
            </w:r>
            <w:r>
              <w:rPr>
                <w:rFonts w:ascii="Times New Roman" w:hAnsi="Times New Roman"/>
                <w:sz w:val="24"/>
                <w:szCs w:val="24"/>
              </w:rPr>
              <w:t xml:space="preserve">                                 </w:t>
            </w:r>
            <w:r w:rsidRPr="00AE3C29">
              <w:rPr>
                <w:rFonts w:ascii="Times New Roman" w:hAnsi="Times New Roman"/>
                <w:sz w:val="24"/>
                <w:szCs w:val="24"/>
              </w:rPr>
              <w:t>и рекомендаций о необходимости получения отдельных услуг и/или перехода в определенные кредитные организации, в том числе в рамках получения услуг                                 по выплате заработной платы</w:t>
            </w:r>
            <w:r>
              <w:rPr>
                <w:rFonts w:ascii="Times New Roman" w:hAnsi="Times New Roman"/>
                <w:sz w:val="24"/>
                <w:szCs w:val="24"/>
              </w:rPr>
              <w:t xml:space="preserve"> </w:t>
            </w:r>
            <w:r w:rsidRPr="00AE3C29">
              <w:rPr>
                <w:rFonts w:ascii="Times New Roman" w:hAnsi="Times New Roman"/>
                <w:sz w:val="24"/>
                <w:szCs w:val="24"/>
              </w:rPr>
              <w:t xml:space="preserve"> с использованием банковских карт</w:t>
            </w:r>
          </w:p>
        </w:tc>
        <w:tc>
          <w:tcPr>
            <w:tcW w:w="1560" w:type="dxa"/>
            <w:tcBorders>
              <w:top w:val="single" w:sz="4" w:space="0" w:color="auto"/>
              <w:left w:val="nil"/>
              <w:bottom w:val="single" w:sz="4" w:space="0" w:color="auto"/>
              <w:right w:val="single" w:sz="4" w:space="0" w:color="auto"/>
            </w:tcBorders>
            <w:shd w:val="clear" w:color="auto" w:fill="auto"/>
            <w:noWrap/>
          </w:tcPr>
          <w:p w14:paraId="1DAE271B" w14:textId="3A6EC039" w:rsidR="00CB2766" w:rsidRPr="00C239EF" w:rsidRDefault="00CB2766" w:rsidP="00CB2766">
            <w:pPr>
              <w:spacing w:after="0" w:line="240" w:lineRule="auto"/>
              <w:ind w:left="-57" w:right="-57"/>
              <w:jc w:val="center"/>
              <w:rPr>
                <w:rFonts w:ascii="Times New Roman" w:hAnsi="Times New Roman"/>
                <w:sz w:val="24"/>
                <w:szCs w:val="24"/>
              </w:rPr>
            </w:pPr>
            <w:r w:rsidRPr="00E75320">
              <w:rPr>
                <w:rFonts w:ascii="Times New Roman" w:hAnsi="Times New Roman"/>
                <w:sz w:val="24"/>
                <w:szCs w:val="24"/>
              </w:rPr>
              <w:t>2022 – 2025 годы</w:t>
            </w:r>
          </w:p>
        </w:tc>
        <w:tc>
          <w:tcPr>
            <w:tcW w:w="4110" w:type="dxa"/>
            <w:tcBorders>
              <w:top w:val="single" w:sz="4" w:space="0" w:color="auto"/>
              <w:left w:val="nil"/>
              <w:bottom w:val="single" w:sz="4" w:space="0" w:color="auto"/>
              <w:right w:val="single" w:sz="4" w:space="0" w:color="auto"/>
            </w:tcBorders>
            <w:shd w:val="clear" w:color="auto" w:fill="auto"/>
            <w:noWrap/>
          </w:tcPr>
          <w:p w14:paraId="3D1F0350" w14:textId="45D117BC" w:rsidR="00CB2766" w:rsidRPr="00C239EF" w:rsidRDefault="00CB2766" w:rsidP="00CB2766">
            <w:pPr>
              <w:spacing w:after="0" w:line="240" w:lineRule="auto"/>
              <w:jc w:val="both"/>
              <w:rPr>
                <w:rFonts w:ascii="Times New Roman" w:hAnsi="Times New Roman"/>
                <w:sz w:val="24"/>
                <w:szCs w:val="24"/>
              </w:rPr>
            </w:pPr>
            <w:r w:rsidRPr="00AE3C29">
              <w:rPr>
                <w:rFonts w:ascii="Times New Roman" w:hAnsi="Times New Roman"/>
                <w:sz w:val="24"/>
                <w:szCs w:val="24"/>
              </w:rPr>
              <w:t xml:space="preserve">Обеспечение конкурентных условий доступа финансовых организаций </w:t>
            </w:r>
            <w:r w:rsidRPr="00670DCE">
              <w:rPr>
                <w:rFonts w:ascii="Times New Roman" w:hAnsi="Times New Roman"/>
                <w:sz w:val="24"/>
                <w:szCs w:val="24"/>
              </w:rPr>
              <w:t xml:space="preserve">                                                 </w:t>
            </w:r>
            <w:r w:rsidRPr="00AE3C29">
              <w:rPr>
                <w:rFonts w:ascii="Times New Roman" w:hAnsi="Times New Roman"/>
                <w:sz w:val="24"/>
                <w:szCs w:val="24"/>
              </w:rPr>
              <w:t>к предоставлению финансовых услуг</w:t>
            </w:r>
          </w:p>
        </w:tc>
        <w:tc>
          <w:tcPr>
            <w:tcW w:w="2835" w:type="dxa"/>
            <w:tcBorders>
              <w:top w:val="single" w:sz="4" w:space="0" w:color="auto"/>
              <w:left w:val="nil"/>
              <w:bottom w:val="single" w:sz="4" w:space="0" w:color="auto"/>
              <w:right w:val="single" w:sz="4" w:space="0" w:color="auto"/>
            </w:tcBorders>
            <w:shd w:val="clear" w:color="auto" w:fill="auto"/>
            <w:noWrap/>
          </w:tcPr>
          <w:p w14:paraId="69CED8FF" w14:textId="018856A6" w:rsidR="00CB2766" w:rsidRPr="00C239EF" w:rsidRDefault="00CB2766" w:rsidP="00CB2766">
            <w:pPr>
              <w:spacing w:after="0" w:line="240" w:lineRule="auto"/>
              <w:jc w:val="center"/>
              <w:rPr>
                <w:rFonts w:ascii="Times New Roman" w:hAnsi="Times New Roman"/>
                <w:sz w:val="24"/>
                <w:szCs w:val="24"/>
              </w:rPr>
            </w:pPr>
            <w:r w:rsidRPr="00AE3C29">
              <w:rPr>
                <w:rFonts w:ascii="Times New Roman" w:hAnsi="Times New Roman"/>
                <w:sz w:val="24"/>
                <w:szCs w:val="24"/>
              </w:rPr>
              <w:t>Управление финансов                            и налоговой политики администрации Ивнянского района</w:t>
            </w:r>
          </w:p>
        </w:tc>
      </w:tr>
    </w:tbl>
    <w:p w14:paraId="2F50C966" w14:textId="659871E7" w:rsidR="0046263E" w:rsidRDefault="0046263E" w:rsidP="004C06D1">
      <w:pPr>
        <w:spacing w:after="0" w:line="240" w:lineRule="auto"/>
        <w:ind w:firstLine="709"/>
        <w:jc w:val="both"/>
        <w:rPr>
          <w:rFonts w:ascii="Times New Roman" w:hAnsi="Times New Roman"/>
          <w:sz w:val="26"/>
          <w:szCs w:val="26"/>
        </w:rPr>
      </w:pPr>
    </w:p>
    <w:p w14:paraId="62211B0D" w14:textId="2B17BFD4" w:rsidR="0046263E" w:rsidRDefault="0046263E" w:rsidP="004C06D1">
      <w:pPr>
        <w:spacing w:after="0" w:line="240" w:lineRule="auto"/>
        <w:ind w:firstLine="709"/>
        <w:jc w:val="both"/>
        <w:rPr>
          <w:rFonts w:ascii="Times New Roman" w:hAnsi="Times New Roman"/>
          <w:sz w:val="26"/>
          <w:szCs w:val="26"/>
        </w:rPr>
      </w:pPr>
    </w:p>
    <w:p w14:paraId="4926F664" w14:textId="76C73404" w:rsidR="0046263E" w:rsidRDefault="0046263E" w:rsidP="004C06D1">
      <w:pPr>
        <w:spacing w:after="0" w:line="240" w:lineRule="auto"/>
        <w:ind w:firstLine="709"/>
        <w:jc w:val="both"/>
        <w:rPr>
          <w:rFonts w:ascii="Times New Roman" w:hAnsi="Times New Roman"/>
          <w:sz w:val="26"/>
          <w:szCs w:val="26"/>
        </w:rPr>
      </w:pPr>
    </w:p>
    <w:p w14:paraId="5323678D" w14:textId="10486DDC" w:rsidR="0046263E" w:rsidRDefault="0046263E" w:rsidP="004C06D1">
      <w:pPr>
        <w:spacing w:after="0" w:line="240" w:lineRule="auto"/>
        <w:ind w:firstLine="709"/>
        <w:jc w:val="both"/>
        <w:rPr>
          <w:rFonts w:ascii="Times New Roman" w:hAnsi="Times New Roman"/>
          <w:sz w:val="26"/>
          <w:szCs w:val="26"/>
        </w:rPr>
      </w:pPr>
    </w:p>
    <w:p w14:paraId="3845FEF1" w14:textId="77777777" w:rsidR="00CB2766" w:rsidRDefault="00CB2766" w:rsidP="004C06D1">
      <w:pPr>
        <w:spacing w:after="0" w:line="240" w:lineRule="auto"/>
        <w:ind w:firstLine="709"/>
        <w:jc w:val="both"/>
        <w:rPr>
          <w:rFonts w:ascii="Times New Roman" w:hAnsi="Times New Roman"/>
          <w:sz w:val="26"/>
          <w:szCs w:val="26"/>
        </w:rPr>
        <w:sectPr w:rsidR="00CB2766" w:rsidSect="00FD4EAD">
          <w:pgSz w:w="16838" w:h="11906" w:orient="landscape"/>
          <w:pgMar w:top="1701" w:right="1134" w:bottom="567" w:left="1134" w:header="709" w:footer="709" w:gutter="0"/>
          <w:cols w:space="708"/>
          <w:titlePg/>
          <w:docGrid w:linePitch="360"/>
        </w:sectPr>
      </w:pPr>
    </w:p>
    <w:p w14:paraId="188D4D56" w14:textId="77777777" w:rsidR="004C06D1" w:rsidRPr="00FC4C65" w:rsidRDefault="004C06D1" w:rsidP="004C06D1">
      <w:pPr>
        <w:pStyle w:val="ConsPlusTitle"/>
        <w:jc w:val="center"/>
        <w:outlineLvl w:val="3"/>
        <w:rPr>
          <w:rFonts w:ascii="Times New Roman" w:hAnsi="Times New Roman" w:cs="Times New Roman"/>
          <w:sz w:val="28"/>
          <w:szCs w:val="28"/>
        </w:rPr>
      </w:pPr>
      <w:r w:rsidRPr="00FC4C65">
        <w:rPr>
          <w:rFonts w:ascii="Times New Roman" w:hAnsi="Times New Roman" w:cs="Times New Roman"/>
          <w:sz w:val="28"/>
          <w:szCs w:val="28"/>
        </w:rPr>
        <w:lastRenderedPageBreak/>
        <w:t>2.9.2. Рынок туристических услуг</w:t>
      </w:r>
    </w:p>
    <w:p w14:paraId="7FDC92A3" w14:textId="77777777" w:rsidR="004C06D1" w:rsidRPr="00FC4C65" w:rsidRDefault="004C06D1" w:rsidP="004C06D1">
      <w:pPr>
        <w:pStyle w:val="ConsPlusNormal"/>
        <w:jc w:val="both"/>
        <w:rPr>
          <w:rFonts w:ascii="Times New Roman" w:hAnsi="Times New Roman"/>
          <w:sz w:val="28"/>
          <w:szCs w:val="28"/>
        </w:rPr>
      </w:pPr>
    </w:p>
    <w:p w14:paraId="4BF27279" w14:textId="77777777" w:rsidR="004C06D1" w:rsidRPr="00FC4C65" w:rsidRDefault="004C06D1" w:rsidP="004C06D1">
      <w:pPr>
        <w:pStyle w:val="ConsPlusTitle"/>
        <w:jc w:val="center"/>
        <w:outlineLvl w:val="4"/>
        <w:rPr>
          <w:rFonts w:ascii="Times New Roman" w:hAnsi="Times New Roman" w:cs="Times New Roman"/>
          <w:sz w:val="28"/>
          <w:szCs w:val="28"/>
        </w:rPr>
      </w:pPr>
      <w:r w:rsidRPr="00FC4C65">
        <w:rPr>
          <w:rFonts w:ascii="Times New Roman" w:hAnsi="Times New Roman" w:cs="Times New Roman"/>
          <w:sz w:val="28"/>
          <w:szCs w:val="28"/>
        </w:rPr>
        <w:t>2.9.2.1. Исходная фактическая информация в отношении</w:t>
      </w:r>
    </w:p>
    <w:p w14:paraId="2F1E5E28" w14:textId="77777777" w:rsidR="004C06D1" w:rsidRDefault="004C06D1" w:rsidP="004C06D1">
      <w:pPr>
        <w:pStyle w:val="ConsPlusTitle"/>
        <w:jc w:val="center"/>
        <w:rPr>
          <w:rFonts w:ascii="Times New Roman" w:hAnsi="Times New Roman" w:cs="Times New Roman"/>
          <w:sz w:val="28"/>
          <w:szCs w:val="28"/>
        </w:rPr>
      </w:pPr>
      <w:r w:rsidRPr="00FC4C65">
        <w:rPr>
          <w:rFonts w:ascii="Times New Roman" w:hAnsi="Times New Roman" w:cs="Times New Roman"/>
          <w:sz w:val="28"/>
          <w:szCs w:val="28"/>
        </w:rPr>
        <w:t xml:space="preserve">ситуации и проблематики на рынке, </w:t>
      </w:r>
    </w:p>
    <w:p w14:paraId="3B0EE1F9" w14:textId="77777777" w:rsidR="004C06D1" w:rsidRPr="00FC4C65" w:rsidRDefault="004C06D1" w:rsidP="004C06D1">
      <w:pPr>
        <w:pStyle w:val="ConsPlusTitle"/>
        <w:jc w:val="center"/>
        <w:rPr>
          <w:rFonts w:ascii="Times New Roman" w:hAnsi="Times New Roman" w:cs="Times New Roman"/>
          <w:sz w:val="28"/>
          <w:szCs w:val="28"/>
        </w:rPr>
      </w:pPr>
      <w:r w:rsidRPr="00FC4C65">
        <w:rPr>
          <w:rFonts w:ascii="Times New Roman" w:hAnsi="Times New Roman" w:cs="Times New Roman"/>
          <w:sz w:val="28"/>
          <w:szCs w:val="28"/>
        </w:rPr>
        <w:t>цель</w:t>
      </w:r>
      <w:r>
        <w:rPr>
          <w:rFonts w:ascii="Times New Roman" w:hAnsi="Times New Roman" w:cs="Times New Roman"/>
          <w:sz w:val="28"/>
          <w:szCs w:val="28"/>
        </w:rPr>
        <w:t xml:space="preserve"> </w:t>
      </w:r>
      <w:r w:rsidRPr="00FC4C65">
        <w:rPr>
          <w:rFonts w:ascii="Times New Roman" w:hAnsi="Times New Roman" w:cs="Times New Roman"/>
          <w:sz w:val="28"/>
          <w:szCs w:val="28"/>
        </w:rPr>
        <w:t>и основные задачи развития</w:t>
      </w:r>
    </w:p>
    <w:p w14:paraId="44FFE533" w14:textId="77777777" w:rsidR="004C06D1" w:rsidRPr="00FC4C65" w:rsidRDefault="004C06D1" w:rsidP="004C06D1">
      <w:pPr>
        <w:pStyle w:val="ConsPlusNormal"/>
        <w:jc w:val="both"/>
        <w:rPr>
          <w:rFonts w:ascii="Times New Roman" w:hAnsi="Times New Roman"/>
          <w:sz w:val="28"/>
          <w:szCs w:val="28"/>
          <w:highlight w:val="yellow"/>
        </w:rPr>
      </w:pPr>
    </w:p>
    <w:p w14:paraId="2808A3E7" w14:textId="77777777" w:rsidR="004C06D1" w:rsidRPr="00FC4C65" w:rsidRDefault="004C06D1" w:rsidP="004C06D1">
      <w:pPr>
        <w:pStyle w:val="ConsPlusNormal"/>
        <w:ind w:firstLine="709"/>
        <w:jc w:val="both"/>
        <w:rPr>
          <w:rFonts w:ascii="Times New Roman" w:hAnsi="Times New Roman"/>
          <w:sz w:val="28"/>
          <w:szCs w:val="28"/>
        </w:rPr>
      </w:pPr>
      <w:r w:rsidRPr="00FC4C65">
        <w:rPr>
          <w:rFonts w:ascii="Times New Roman" w:hAnsi="Times New Roman"/>
          <w:sz w:val="28"/>
          <w:szCs w:val="28"/>
        </w:rPr>
        <w:t xml:space="preserve">В соответствии с распоряжением Правительства Белгородской области       </w:t>
      </w:r>
      <w:r>
        <w:rPr>
          <w:rFonts w:ascii="Times New Roman" w:hAnsi="Times New Roman"/>
          <w:sz w:val="28"/>
          <w:szCs w:val="28"/>
        </w:rPr>
        <w:t xml:space="preserve">                            от </w:t>
      </w:r>
      <w:r w:rsidRPr="00FC4C65">
        <w:rPr>
          <w:rFonts w:ascii="Times New Roman" w:hAnsi="Times New Roman"/>
          <w:sz w:val="28"/>
          <w:szCs w:val="28"/>
        </w:rPr>
        <w:t>9 августа 2021 года №</w:t>
      </w:r>
      <w:r>
        <w:rPr>
          <w:rFonts w:ascii="Times New Roman" w:hAnsi="Times New Roman"/>
          <w:sz w:val="28"/>
          <w:szCs w:val="28"/>
        </w:rPr>
        <w:t xml:space="preserve"> 358-рп «</w:t>
      </w:r>
      <w:r w:rsidRPr="00FC4C65">
        <w:rPr>
          <w:rFonts w:ascii="Times New Roman" w:hAnsi="Times New Roman"/>
          <w:sz w:val="28"/>
          <w:szCs w:val="28"/>
        </w:rPr>
        <w:t xml:space="preserve">О создании управления </w:t>
      </w:r>
      <w:r>
        <w:rPr>
          <w:rFonts w:ascii="Times New Roman" w:hAnsi="Times New Roman"/>
          <w:sz w:val="28"/>
          <w:szCs w:val="28"/>
        </w:rPr>
        <w:t>по туризму Белгородской области»</w:t>
      </w:r>
      <w:r w:rsidRPr="00FC4C65">
        <w:rPr>
          <w:rFonts w:ascii="Times New Roman" w:hAnsi="Times New Roman"/>
          <w:sz w:val="28"/>
          <w:szCs w:val="28"/>
        </w:rPr>
        <w:t xml:space="preserve"> уполномоченным органом исполнительной власти Белгородской области по созданию благоприятных условий для развития туризма в Белгородской области и обеспечению реализации государственной политики в сфере туризма определено управление по туризму Белгородской области.</w:t>
      </w:r>
    </w:p>
    <w:p w14:paraId="6E84AE9B" w14:textId="3B3CA214" w:rsidR="004C06D1" w:rsidRPr="00FC4C65" w:rsidRDefault="004C06D1" w:rsidP="004C06D1">
      <w:pPr>
        <w:pStyle w:val="ConsPlusNormal"/>
        <w:ind w:firstLine="709"/>
        <w:jc w:val="both"/>
        <w:rPr>
          <w:rFonts w:ascii="Times New Roman" w:hAnsi="Times New Roman"/>
          <w:sz w:val="28"/>
          <w:szCs w:val="28"/>
        </w:rPr>
      </w:pPr>
      <w:r w:rsidRPr="00FC4C65">
        <w:rPr>
          <w:rFonts w:ascii="Times New Roman" w:hAnsi="Times New Roman"/>
          <w:sz w:val="28"/>
          <w:szCs w:val="28"/>
        </w:rPr>
        <w:t xml:space="preserve">Развитие туризма в Ивнянском районе реализуется в рамках подпрограммы «Развитие туризма, ремесленничества и придорожного сервиса» муниципальной программы Ивнянского района «Развитие культуры </w:t>
      </w:r>
      <w:r>
        <w:rPr>
          <w:rFonts w:ascii="Times New Roman" w:hAnsi="Times New Roman"/>
          <w:sz w:val="28"/>
          <w:szCs w:val="28"/>
        </w:rPr>
        <w:t xml:space="preserve">                           </w:t>
      </w:r>
      <w:r w:rsidRPr="00FC4C65">
        <w:rPr>
          <w:rFonts w:ascii="Times New Roman" w:hAnsi="Times New Roman"/>
          <w:sz w:val="28"/>
          <w:szCs w:val="28"/>
        </w:rPr>
        <w:t xml:space="preserve">и искусства Ивнянского района», утвержденной постановлением администрации муниципального района «Ивнянский район» от 08 октября </w:t>
      </w:r>
      <w:r w:rsidR="00F64816">
        <w:rPr>
          <w:rFonts w:ascii="Times New Roman" w:hAnsi="Times New Roman"/>
          <w:sz w:val="28"/>
          <w:szCs w:val="28"/>
        </w:rPr>
        <w:t xml:space="preserve">      </w:t>
      </w:r>
      <w:r w:rsidRPr="00FC4C65">
        <w:rPr>
          <w:rFonts w:ascii="Times New Roman" w:hAnsi="Times New Roman"/>
          <w:sz w:val="28"/>
          <w:szCs w:val="28"/>
        </w:rPr>
        <w:t>2014</w:t>
      </w:r>
      <w:r w:rsidR="00F64816">
        <w:rPr>
          <w:rFonts w:ascii="Times New Roman" w:hAnsi="Times New Roman"/>
          <w:sz w:val="28"/>
          <w:szCs w:val="28"/>
        </w:rPr>
        <w:t xml:space="preserve"> </w:t>
      </w:r>
      <w:r w:rsidRPr="00FC4C65">
        <w:rPr>
          <w:rFonts w:ascii="Times New Roman" w:hAnsi="Times New Roman"/>
          <w:sz w:val="28"/>
          <w:szCs w:val="28"/>
        </w:rPr>
        <w:t>г</w:t>
      </w:r>
      <w:r>
        <w:rPr>
          <w:rFonts w:ascii="Times New Roman" w:hAnsi="Times New Roman"/>
          <w:sz w:val="28"/>
          <w:szCs w:val="28"/>
        </w:rPr>
        <w:t>ода</w:t>
      </w:r>
      <w:r w:rsidRPr="00FC4C65">
        <w:rPr>
          <w:rFonts w:ascii="Times New Roman" w:hAnsi="Times New Roman"/>
          <w:sz w:val="28"/>
          <w:szCs w:val="28"/>
        </w:rPr>
        <w:t xml:space="preserve"> № 401 а.</w:t>
      </w:r>
    </w:p>
    <w:p w14:paraId="732B5A67" w14:textId="77777777" w:rsidR="004C06D1" w:rsidRPr="00FC4C65" w:rsidRDefault="004C06D1" w:rsidP="004C06D1">
      <w:pPr>
        <w:pStyle w:val="ConsPlusNormal"/>
        <w:ind w:firstLine="709"/>
        <w:jc w:val="both"/>
        <w:rPr>
          <w:rFonts w:ascii="Times New Roman" w:hAnsi="Times New Roman"/>
          <w:sz w:val="28"/>
          <w:szCs w:val="28"/>
        </w:rPr>
      </w:pPr>
      <w:r w:rsidRPr="00FC4C65">
        <w:rPr>
          <w:rFonts w:ascii="Times New Roman" w:hAnsi="Times New Roman"/>
          <w:sz w:val="28"/>
          <w:szCs w:val="28"/>
        </w:rPr>
        <w:t xml:space="preserve">В Ивнянском районе функционирующие коллективные средства размещения отсутствуют. Общий номерной фонд составляет 0 номеров </w:t>
      </w:r>
      <w:r>
        <w:rPr>
          <w:rFonts w:ascii="Times New Roman" w:hAnsi="Times New Roman"/>
          <w:sz w:val="28"/>
          <w:szCs w:val="28"/>
        </w:rPr>
        <w:t xml:space="preserve">                                 </w:t>
      </w:r>
      <w:r w:rsidRPr="00FC4C65">
        <w:rPr>
          <w:rFonts w:ascii="Times New Roman" w:hAnsi="Times New Roman"/>
          <w:sz w:val="28"/>
          <w:szCs w:val="28"/>
        </w:rPr>
        <w:t xml:space="preserve">(0 койко-мест). </w:t>
      </w:r>
    </w:p>
    <w:p w14:paraId="61382969" w14:textId="77777777" w:rsidR="004C06D1" w:rsidRPr="00FC4C65" w:rsidRDefault="004C06D1" w:rsidP="004C06D1">
      <w:pPr>
        <w:pStyle w:val="ConsPlusNormal"/>
        <w:ind w:firstLine="709"/>
        <w:jc w:val="both"/>
        <w:rPr>
          <w:rFonts w:ascii="Times New Roman" w:hAnsi="Times New Roman"/>
          <w:sz w:val="28"/>
          <w:szCs w:val="28"/>
        </w:rPr>
      </w:pPr>
      <w:r w:rsidRPr="00FC4C65">
        <w:rPr>
          <w:rFonts w:ascii="Times New Roman" w:hAnsi="Times New Roman"/>
          <w:sz w:val="28"/>
          <w:szCs w:val="28"/>
        </w:rPr>
        <w:t>В едином федеральном реестре нет зарегистрированных туроператоров</w:t>
      </w:r>
      <w:r w:rsidRPr="00670DCE">
        <w:rPr>
          <w:rFonts w:ascii="Times New Roman" w:hAnsi="Times New Roman"/>
          <w:sz w:val="28"/>
          <w:szCs w:val="28"/>
        </w:rPr>
        <w:t xml:space="preserve">               </w:t>
      </w:r>
      <w:r w:rsidRPr="00FC4C65">
        <w:rPr>
          <w:rFonts w:ascii="Times New Roman" w:hAnsi="Times New Roman"/>
          <w:sz w:val="28"/>
          <w:szCs w:val="28"/>
        </w:rPr>
        <w:t xml:space="preserve"> из Ивнянского района.</w:t>
      </w:r>
    </w:p>
    <w:p w14:paraId="4299950F" w14:textId="77777777" w:rsidR="004C06D1" w:rsidRPr="00FC4C65" w:rsidRDefault="004C06D1" w:rsidP="004C06D1">
      <w:pPr>
        <w:pStyle w:val="ConsPlusNormal"/>
        <w:ind w:firstLine="709"/>
        <w:jc w:val="both"/>
        <w:rPr>
          <w:rFonts w:ascii="Times New Roman" w:hAnsi="Times New Roman"/>
          <w:sz w:val="28"/>
          <w:szCs w:val="28"/>
        </w:rPr>
      </w:pPr>
      <w:r w:rsidRPr="00FC4C65">
        <w:rPr>
          <w:rFonts w:ascii="Times New Roman" w:hAnsi="Times New Roman"/>
          <w:sz w:val="28"/>
          <w:szCs w:val="28"/>
        </w:rPr>
        <w:t>Основными видами туризма в Ивнянском районе являются культурно-познавательный и религиозный. Храм Покрова Пресвятой Богородицы, усадебный комплекс Карамзиных-Клейнмихелей, Ивнянский историко-краеведческий музей, «Музей мёда» - одни из самых посещаемых объектов туристического показа Ивнянского района.</w:t>
      </w:r>
    </w:p>
    <w:p w14:paraId="18F83A37" w14:textId="77777777" w:rsidR="004C06D1" w:rsidRPr="00FC4C65" w:rsidRDefault="004C06D1" w:rsidP="004C06D1">
      <w:pPr>
        <w:pStyle w:val="ConsPlusNormal"/>
        <w:ind w:firstLine="709"/>
        <w:jc w:val="both"/>
        <w:rPr>
          <w:rFonts w:ascii="Times New Roman" w:hAnsi="Times New Roman"/>
          <w:sz w:val="28"/>
          <w:szCs w:val="28"/>
        </w:rPr>
      </w:pPr>
      <w:r w:rsidRPr="00FC4C65">
        <w:rPr>
          <w:rFonts w:ascii="Times New Roman" w:hAnsi="Times New Roman"/>
          <w:sz w:val="28"/>
          <w:szCs w:val="28"/>
        </w:rPr>
        <w:t xml:space="preserve">На территории Ивнянского района действуют туристические </w:t>
      </w:r>
      <w:r>
        <w:rPr>
          <w:rFonts w:ascii="Times New Roman" w:hAnsi="Times New Roman"/>
          <w:sz w:val="28"/>
          <w:szCs w:val="28"/>
        </w:rPr>
        <w:t xml:space="preserve">                                         </w:t>
      </w:r>
      <w:r w:rsidRPr="00FC4C65">
        <w:rPr>
          <w:rFonts w:ascii="Times New Roman" w:hAnsi="Times New Roman"/>
          <w:sz w:val="28"/>
          <w:szCs w:val="28"/>
        </w:rPr>
        <w:t>и экскурсионные маршруты, один из них «По местам боев Курской битвы»</w:t>
      </w:r>
      <w:r>
        <w:rPr>
          <w:rFonts w:ascii="Times New Roman" w:hAnsi="Times New Roman"/>
          <w:sz w:val="28"/>
          <w:szCs w:val="28"/>
        </w:rPr>
        <w:t xml:space="preserve">                                        </w:t>
      </w:r>
      <w:r w:rsidRPr="00FC4C65">
        <w:rPr>
          <w:rFonts w:ascii="Times New Roman" w:hAnsi="Times New Roman"/>
          <w:sz w:val="28"/>
          <w:szCs w:val="28"/>
        </w:rPr>
        <w:t xml:space="preserve"> в 2021 году был отмечен дипломом «За вклад в сохранение исторической памяти» Всероссийской профессиональной премией «Маршруты России».</w:t>
      </w:r>
    </w:p>
    <w:p w14:paraId="05DE1AB0" w14:textId="77777777" w:rsidR="004C06D1" w:rsidRPr="00FC4C65" w:rsidRDefault="004C06D1" w:rsidP="004C06D1">
      <w:pPr>
        <w:pStyle w:val="ConsPlusNormal"/>
        <w:ind w:firstLine="709"/>
        <w:jc w:val="both"/>
        <w:rPr>
          <w:rFonts w:ascii="Times New Roman" w:hAnsi="Times New Roman"/>
          <w:sz w:val="28"/>
          <w:szCs w:val="28"/>
        </w:rPr>
      </w:pPr>
      <w:r w:rsidRPr="00FC4C65">
        <w:rPr>
          <w:rFonts w:ascii="Times New Roman" w:hAnsi="Times New Roman"/>
          <w:sz w:val="28"/>
          <w:szCs w:val="28"/>
        </w:rPr>
        <w:t>Для туристов и местных жителей работает Дом ремёсел (в здании Центра культурного развития п. Ивня). В нем представлены работы ивнянских мастеров. Для посетителей организовываются обзорные экскурсии, мастер-классы по выбору, есть возможность приобретения сувениров высокого качества для своих родных и близких.</w:t>
      </w:r>
    </w:p>
    <w:p w14:paraId="34B28916" w14:textId="77777777" w:rsidR="004C06D1" w:rsidRPr="00FC4C65" w:rsidRDefault="004C06D1" w:rsidP="004C06D1">
      <w:pPr>
        <w:pStyle w:val="ConsPlusNormal"/>
        <w:ind w:firstLine="709"/>
        <w:jc w:val="both"/>
        <w:rPr>
          <w:rFonts w:ascii="Times New Roman" w:hAnsi="Times New Roman"/>
          <w:sz w:val="28"/>
          <w:szCs w:val="28"/>
        </w:rPr>
      </w:pPr>
      <w:r w:rsidRPr="00FC4C65">
        <w:rPr>
          <w:rFonts w:ascii="Times New Roman" w:hAnsi="Times New Roman"/>
          <w:sz w:val="28"/>
          <w:szCs w:val="28"/>
        </w:rPr>
        <w:t>Событийный туризм в Ивнянском районе представлен целым рядом мероприятий различного фо</w:t>
      </w:r>
      <w:r>
        <w:rPr>
          <w:rFonts w:ascii="Times New Roman" w:hAnsi="Times New Roman"/>
          <w:sz w:val="28"/>
          <w:szCs w:val="28"/>
        </w:rPr>
        <w:t>рмата, многие из которых стали «</w:t>
      </w:r>
      <w:r w:rsidRPr="00FC4C65">
        <w:rPr>
          <w:rFonts w:ascii="Times New Roman" w:hAnsi="Times New Roman"/>
          <w:sz w:val="28"/>
          <w:szCs w:val="28"/>
        </w:rPr>
        <w:t>визитной карточкой</w:t>
      </w:r>
      <w:r>
        <w:rPr>
          <w:rFonts w:ascii="Times New Roman" w:hAnsi="Times New Roman"/>
          <w:sz w:val="28"/>
          <w:szCs w:val="28"/>
        </w:rPr>
        <w:t>»</w:t>
      </w:r>
      <w:r w:rsidRPr="00FC4C65">
        <w:rPr>
          <w:rFonts w:ascii="Times New Roman" w:hAnsi="Times New Roman"/>
          <w:sz w:val="28"/>
          <w:szCs w:val="28"/>
        </w:rPr>
        <w:t xml:space="preserve"> Ивнянского района: областной фестиваль народных традиций «Крещенские морозы», фестиваль-праздник «</w:t>
      </w:r>
      <w:proofErr w:type="spellStart"/>
      <w:r w:rsidRPr="00FC4C65">
        <w:rPr>
          <w:rFonts w:ascii="Times New Roman" w:hAnsi="Times New Roman"/>
          <w:sz w:val="28"/>
          <w:szCs w:val="28"/>
        </w:rPr>
        <w:t>Верхопенский</w:t>
      </w:r>
      <w:proofErr w:type="spellEnd"/>
      <w:r w:rsidRPr="00FC4C65">
        <w:rPr>
          <w:rFonts w:ascii="Times New Roman" w:hAnsi="Times New Roman"/>
          <w:sz w:val="28"/>
          <w:szCs w:val="28"/>
        </w:rPr>
        <w:t xml:space="preserve"> вернисаж», ежегодный фестиваль национальных культур «Наш дом – Россия!», праздник-ярмарка «Медовая ярмарка» и многие другие.</w:t>
      </w:r>
    </w:p>
    <w:p w14:paraId="4041DED8" w14:textId="77777777" w:rsidR="004C06D1" w:rsidRPr="00FC4C65" w:rsidRDefault="004C06D1" w:rsidP="004C06D1">
      <w:pPr>
        <w:pStyle w:val="ConsPlusNormal"/>
        <w:ind w:firstLine="709"/>
        <w:jc w:val="both"/>
        <w:rPr>
          <w:rFonts w:ascii="Times New Roman" w:hAnsi="Times New Roman"/>
          <w:sz w:val="28"/>
          <w:szCs w:val="28"/>
        </w:rPr>
      </w:pPr>
      <w:r w:rsidRPr="00FC4C65">
        <w:rPr>
          <w:rFonts w:ascii="Times New Roman" w:hAnsi="Times New Roman"/>
          <w:sz w:val="28"/>
          <w:szCs w:val="28"/>
        </w:rPr>
        <w:lastRenderedPageBreak/>
        <w:t xml:space="preserve">Основными проблемами рынка туристических услуг являются низкий уровень узнаваемости Ивнянского района Белгородской области </w:t>
      </w:r>
      <w:r w:rsidRPr="00670DCE">
        <w:rPr>
          <w:rFonts w:ascii="Times New Roman" w:hAnsi="Times New Roman"/>
          <w:sz w:val="28"/>
          <w:szCs w:val="28"/>
        </w:rPr>
        <w:t xml:space="preserve">                                           </w:t>
      </w:r>
      <w:r w:rsidRPr="00FC4C65">
        <w:rPr>
          <w:rFonts w:ascii="Times New Roman" w:hAnsi="Times New Roman"/>
          <w:sz w:val="28"/>
          <w:szCs w:val="28"/>
        </w:rPr>
        <w:t>на всероссийском рынке данных услуг, недостаточный уровень цифровизации отрасли и межрегионального взаимодействия, отсутствие коллективных средств размещения на территории района.</w:t>
      </w:r>
    </w:p>
    <w:p w14:paraId="3A0ED3BE" w14:textId="77777777" w:rsidR="004C06D1" w:rsidRPr="00FC4C65" w:rsidRDefault="004C06D1" w:rsidP="004C06D1">
      <w:pPr>
        <w:pStyle w:val="ConsPlusNormal"/>
        <w:ind w:firstLine="709"/>
        <w:jc w:val="both"/>
        <w:rPr>
          <w:rFonts w:ascii="Times New Roman" w:hAnsi="Times New Roman"/>
          <w:sz w:val="28"/>
          <w:szCs w:val="28"/>
        </w:rPr>
      </w:pPr>
      <w:r w:rsidRPr="00FC4C65">
        <w:rPr>
          <w:rFonts w:ascii="Times New Roman" w:hAnsi="Times New Roman"/>
          <w:sz w:val="28"/>
          <w:szCs w:val="28"/>
        </w:rPr>
        <w:t>Цель развития рынка: создание условий для развития конкуренции</w:t>
      </w:r>
      <w:r w:rsidRPr="00670DCE">
        <w:rPr>
          <w:rFonts w:ascii="Times New Roman" w:hAnsi="Times New Roman"/>
          <w:sz w:val="28"/>
          <w:szCs w:val="28"/>
        </w:rPr>
        <w:t xml:space="preserve">                         </w:t>
      </w:r>
      <w:r w:rsidRPr="00FC4C65">
        <w:rPr>
          <w:rFonts w:ascii="Times New Roman" w:hAnsi="Times New Roman"/>
          <w:sz w:val="28"/>
          <w:szCs w:val="28"/>
        </w:rPr>
        <w:t xml:space="preserve"> на рынке туристических услуг на территории Ивнянского района Белгородской области.</w:t>
      </w:r>
    </w:p>
    <w:p w14:paraId="65DE009B" w14:textId="77777777" w:rsidR="004C06D1" w:rsidRPr="00FC4C65" w:rsidRDefault="004C06D1" w:rsidP="004C06D1">
      <w:pPr>
        <w:pStyle w:val="ConsPlusNormal"/>
        <w:ind w:firstLine="709"/>
        <w:jc w:val="both"/>
        <w:rPr>
          <w:rFonts w:ascii="Times New Roman" w:hAnsi="Times New Roman"/>
          <w:sz w:val="28"/>
          <w:szCs w:val="28"/>
        </w:rPr>
      </w:pPr>
      <w:r w:rsidRPr="00FC4C65">
        <w:rPr>
          <w:rFonts w:ascii="Times New Roman" w:hAnsi="Times New Roman"/>
          <w:sz w:val="28"/>
          <w:szCs w:val="28"/>
        </w:rPr>
        <w:t>Для активизации рынка туристических услуг в Ивнянском районе Белгородской области необходимо создание единого информационного пространства и продвижение туристического потенциала Ивнянского района Белгородской области на всероссийском рынке туристических услуг.</w:t>
      </w:r>
    </w:p>
    <w:p w14:paraId="10CA1952" w14:textId="77777777" w:rsidR="004C06D1" w:rsidRPr="00FC4C65" w:rsidRDefault="004C06D1" w:rsidP="004C06D1">
      <w:pPr>
        <w:pStyle w:val="ConsPlusNormal"/>
        <w:ind w:firstLine="709"/>
        <w:jc w:val="both"/>
        <w:rPr>
          <w:rFonts w:ascii="Times New Roman" w:hAnsi="Times New Roman"/>
          <w:sz w:val="28"/>
          <w:szCs w:val="28"/>
        </w:rPr>
      </w:pPr>
      <w:r w:rsidRPr="00FC4C65">
        <w:rPr>
          <w:rFonts w:ascii="Times New Roman" w:hAnsi="Times New Roman"/>
          <w:sz w:val="28"/>
          <w:szCs w:val="28"/>
        </w:rPr>
        <w:t>В рамках муниципального плана мероприятий на рынке туристических услуг запланирована реализация следующих мероприятий:</w:t>
      </w:r>
    </w:p>
    <w:p w14:paraId="343A1E8E" w14:textId="77777777" w:rsidR="004C06D1" w:rsidRPr="00FC4C65" w:rsidRDefault="004C06D1" w:rsidP="004C06D1">
      <w:pPr>
        <w:pStyle w:val="ConsPlusNormal"/>
        <w:ind w:firstLine="709"/>
        <w:jc w:val="both"/>
        <w:rPr>
          <w:rFonts w:ascii="Times New Roman" w:hAnsi="Times New Roman"/>
          <w:sz w:val="28"/>
          <w:szCs w:val="28"/>
        </w:rPr>
      </w:pPr>
      <w:r w:rsidRPr="00FC4C65">
        <w:rPr>
          <w:rFonts w:ascii="Times New Roman" w:hAnsi="Times New Roman"/>
          <w:sz w:val="28"/>
          <w:szCs w:val="28"/>
        </w:rPr>
        <w:t>- организация межрайонного взаимодействия в сфере туризма;</w:t>
      </w:r>
    </w:p>
    <w:p w14:paraId="34B2F72B" w14:textId="77777777" w:rsidR="004C06D1" w:rsidRPr="00FC4C65" w:rsidRDefault="004C06D1" w:rsidP="004C06D1">
      <w:pPr>
        <w:pStyle w:val="ConsPlusNormal"/>
        <w:ind w:firstLine="709"/>
        <w:jc w:val="both"/>
        <w:rPr>
          <w:rFonts w:ascii="Times New Roman" w:hAnsi="Times New Roman"/>
          <w:sz w:val="28"/>
          <w:szCs w:val="28"/>
        </w:rPr>
      </w:pPr>
      <w:r w:rsidRPr="00FC4C65">
        <w:rPr>
          <w:rFonts w:ascii="Times New Roman" w:hAnsi="Times New Roman"/>
          <w:sz w:val="28"/>
          <w:szCs w:val="28"/>
        </w:rPr>
        <w:t>- продвижение</w:t>
      </w:r>
      <w:r>
        <w:rPr>
          <w:rFonts w:ascii="Times New Roman" w:hAnsi="Times New Roman"/>
          <w:sz w:val="28"/>
          <w:szCs w:val="28"/>
        </w:rPr>
        <w:tab/>
      </w:r>
      <w:r w:rsidRPr="00FC4C65">
        <w:rPr>
          <w:rFonts w:ascii="Times New Roman" w:hAnsi="Times New Roman"/>
          <w:sz w:val="28"/>
          <w:szCs w:val="28"/>
        </w:rPr>
        <w:t xml:space="preserve"> туристских продуктов и объектов туризма </w:t>
      </w:r>
      <w:r>
        <w:rPr>
          <w:rFonts w:ascii="Times New Roman" w:hAnsi="Times New Roman"/>
          <w:sz w:val="28"/>
          <w:szCs w:val="28"/>
        </w:rPr>
        <w:t xml:space="preserve">                           </w:t>
      </w:r>
      <w:r w:rsidRPr="00FC4C65">
        <w:rPr>
          <w:rFonts w:ascii="Times New Roman" w:hAnsi="Times New Roman"/>
          <w:sz w:val="28"/>
          <w:szCs w:val="28"/>
        </w:rPr>
        <w:t>вне зависимости от их форм собственности;</w:t>
      </w:r>
    </w:p>
    <w:p w14:paraId="50C0EE55" w14:textId="77777777" w:rsidR="004C06D1" w:rsidRDefault="004C06D1" w:rsidP="004C06D1">
      <w:pPr>
        <w:pStyle w:val="ConsPlusNormal"/>
        <w:ind w:firstLine="709"/>
        <w:jc w:val="both"/>
        <w:rPr>
          <w:rFonts w:ascii="Times New Roman" w:hAnsi="Times New Roman"/>
          <w:sz w:val="28"/>
          <w:szCs w:val="28"/>
        </w:rPr>
      </w:pPr>
      <w:r w:rsidRPr="00FC4C65">
        <w:rPr>
          <w:rFonts w:ascii="Times New Roman" w:hAnsi="Times New Roman"/>
          <w:sz w:val="28"/>
          <w:szCs w:val="28"/>
        </w:rPr>
        <w:t>- организация и проведение презентаций туристического потенциала Ивнянского района Белгородской области.</w:t>
      </w:r>
    </w:p>
    <w:p w14:paraId="1484182F" w14:textId="705224F6" w:rsidR="004C06D1" w:rsidRDefault="004C06D1" w:rsidP="004C06D1">
      <w:pPr>
        <w:pStyle w:val="ConsPlusNormal"/>
        <w:ind w:firstLine="709"/>
        <w:jc w:val="both"/>
        <w:rPr>
          <w:rFonts w:ascii="Times New Roman" w:hAnsi="Times New Roman"/>
          <w:sz w:val="26"/>
          <w:szCs w:val="26"/>
        </w:rPr>
      </w:pPr>
      <w:r w:rsidRPr="00FC4C65">
        <w:rPr>
          <w:rFonts w:ascii="Times New Roman" w:hAnsi="Times New Roman"/>
          <w:sz w:val="28"/>
          <w:szCs w:val="28"/>
        </w:rPr>
        <w:t xml:space="preserve">Реализация регионального плана мероприятий позволит к 31 декабря 2025 года увеличить количество туристов, посетивших Ивнянский район </w:t>
      </w:r>
      <w:r>
        <w:rPr>
          <w:rFonts w:ascii="Times New Roman" w:hAnsi="Times New Roman"/>
          <w:sz w:val="28"/>
          <w:szCs w:val="28"/>
        </w:rPr>
        <w:t xml:space="preserve">                                     </w:t>
      </w:r>
      <w:r w:rsidRPr="00FC4C65">
        <w:rPr>
          <w:rFonts w:ascii="Times New Roman" w:hAnsi="Times New Roman"/>
          <w:sz w:val="28"/>
          <w:szCs w:val="28"/>
        </w:rPr>
        <w:t>до 12</w:t>
      </w:r>
      <w:r>
        <w:rPr>
          <w:rFonts w:ascii="Times New Roman" w:hAnsi="Times New Roman"/>
          <w:sz w:val="28"/>
          <w:szCs w:val="28"/>
        </w:rPr>
        <w:t xml:space="preserve"> </w:t>
      </w:r>
      <w:r w:rsidRPr="00FC4C65">
        <w:rPr>
          <w:rFonts w:ascii="Times New Roman" w:hAnsi="Times New Roman"/>
          <w:sz w:val="28"/>
          <w:szCs w:val="28"/>
        </w:rPr>
        <w:t>600 человек</w:t>
      </w:r>
      <w:r w:rsidRPr="00FC4C65">
        <w:rPr>
          <w:rFonts w:ascii="Times New Roman" w:hAnsi="Times New Roman"/>
          <w:sz w:val="26"/>
          <w:szCs w:val="26"/>
        </w:rPr>
        <w:t>.</w:t>
      </w:r>
      <w:r>
        <w:rPr>
          <w:rFonts w:ascii="Times New Roman" w:hAnsi="Times New Roman"/>
          <w:sz w:val="26"/>
          <w:szCs w:val="26"/>
        </w:rPr>
        <w:t xml:space="preserve">  </w:t>
      </w:r>
    </w:p>
    <w:p w14:paraId="1A60E12A" w14:textId="11AABC09" w:rsidR="00CB2766" w:rsidRDefault="00CB2766" w:rsidP="004C06D1">
      <w:pPr>
        <w:pStyle w:val="ConsPlusNormal"/>
        <w:ind w:firstLine="709"/>
        <w:jc w:val="both"/>
        <w:rPr>
          <w:rFonts w:ascii="Times New Roman" w:hAnsi="Times New Roman"/>
          <w:sz w:val="26"/>
          <w:szCs w:val="26"/>
        </w:rPr>
      </w:pPr>
    </w:p>
    <w:p w14:paraId="5DFC6C73" w14:textId="37D9670C" w:rsidR="00CB2766" w:rsidRDefault="00CB2766" w:rsidP="004C06D1">
      <w:pPr>
        <w:pStyle w:val="ConsPlusNormal"/>
        <w:ind w:firstLine="709"/>
        <w:jc w:val="both"/>
        <w:rPr>
          <w:rFonts w:ascii="Times New Roman" w:hAnsi="Times New Roman"/>
          <w:sz w:val="26"/>
          <w:szCs w:val="26"/>
        </w:rPr>
      </w:pPr>
    </w:p>
    <w:p w14:paraId="2A530716" w14:textId="4E4394A8" w:rsidR="00CB2766" w:rsidRDefault="00CB2766" w:rsidP="004C06D1">
      <w:pPr>
        <w:pStyle w:val="ConsPlusNormal"/>
        <w:ind w:firstLine="709"/>
        <w:jc w:val="both"/>
        <w:rPr>
          <w:rFonts w:ascii="Times New Roman" w:hAnsi="Times New Roman"/>
          <w:sz w:val="26"/>
          <w:szCs w:val="26"/>
        </w:rPr>
      </w:pPr>
    </w:p>
    <w:p w14:paraId="11AADDAE" w14:textId="63071E39" w:rsidR="00CB2766" w:rsidRDefault="00CB2766" w:rsidP="004C06D1">
      <w:pPr>
        <w:pStyle w:val="ConsPlusNormal"/>
        <w:ind w:firstLine="709"/>
        <w:jc w:val="both"/>
        <w:rPr>
          <w:rFonts w:ascii="Times New Roman" w:hAnsi="Times New Roman"/>
          <w:sz w:val="26"/>
          <w:szCs w:val="26"/>
        </w:rPr>
      </w:pPr>
    </w:p>
    <w:p w14:paraId="231F4B86" w14:textId="02A10CDB" w:rsidR="00CB2766" w:rsidRDefault="00CB2766" w:rsidP="004C06D1">
      <w:pPr>
        <w:pStyle w:val="ConsPlusNormal"/>
        <w:ind w:firstLine="709"/>
        <w:jc w:val="both"/>
        <w:rPr>
          <w:rFonts w:ascii="Times New Roman" w:hAnsi="Times New Roman"/>
          <w:sz w:val="26"/>
          <w:szCs w:val="26"/>
        </w:rPr>
      </w:pPr>
    </w:p>
    <w:p w14:paraId="7776D15F" w14:textId="244B22FA" w:rsidR="00CB2766" w:rsidRDefault="00CB2766" w:rsidP="004C06D1">
      <w:pPr>
        <w:pStyle w:val="ConsPlusNormal"/>
        <w:ind w:firstLine="709"/>
        <w:jc w:val="both"/>
        <w:rPr>
          <w:rFonts w:ascii="Times New Roman" w:hAnsi="Times New Roman"/>
          <w:sz w:val="26"/>
          <w:szCs w:val="26"/>
        </w:rPr>
      </w:pPr>
    </w:p>
    <w:p w14:paraId="718985CB" w14:textId="43DEA6B2" w:rsidR="00CB2766" w:rsidRDefault="00CB2766" w:rsidP="004C06D1">
      <w:pPr>
        <w:pStyle w:val="ConsPlusNormal"/>
        <w:ind w:firstLine="709"/>
        <w:jc w:val="both"/>
        <w:rPr>
          <w:rFonts w:ascii="Times New Roman" w:hAnsi="Times New Roman"/>
          <w:sz w:val="26"/>
          <w:szCs w:val="26"/>
        </w:rPr>
      </w:pPr>
    </w:p>
    <w:p w14:paraId="4FADCE82" w14:textId="59D834E1" w:rsidR="00CB2766" w:rsidRDefault="00CB2766" w:rsidP="004C06D1">
      <w:pPr>
        <w:pStyle w:val="ConsPlusNormal"/>
        <w:ind w:firstLine="709"/>
        <w:jc w:val="both"/>
        <w:rPr>
          <w:rFonts w:ascii="Times New Roman" w:hAnsi="Times New Roman"/>
          <w:sz w:val="26"/>
          <w:szCs w:val="26"/>
        </w:rPr>
      </w:pPr>
    </w:p>
    <w:p w14:paraId="56718BE8" w14:textId="5D1119E6" w:rsidR="00CB2766" w:rsidRDefault="00CB2766" w:rsidP="004C06D1">
      <w:pPr>
        <w:pStyle w:val="ConsPlusNormal"/>
        <w:ind w:firstLine="709"/>
        <w:jc w:val="both"/>
        <w:rPr>
          <w:rFonts w:ascii="Times New Roman" w:hAnsi="Times New Roman"/>
          <w:sz w:val="26"/>
          <w:szCs w:val="26"/>
        </w:rPr>
      </w:pPr>
    </w:p>
    <w:p w14:paraId="741B657E" w14:textId="5A1183EA" w:rsidR="00CB2766" w:rsidRDefault="00CB2766" w:rsidP="004C06D1">
      <w:pPr>
        <w:pStyle w:val="ConsPlusNormal"/>
        <w:ind w:firstLine="709"/>
        <w:jc w:val="both"/>
        <w:rPr>
          <w:rFonts w:ascii="Times New Roman" w:hAnsi="Times New Roman"/>
          <w:sz w:val="26"/>
          <w:szCs w:val="26"/>
        </w:rPr>
      </w:pPr>
    </w:p>
    <w:p w14:paraId="6CFE8CA2" w14:textId="7C6620E1" w:rsidR="00CB2766" w:rsidRDefault="00CB2766" w:rsidP="004C06D1">
      <w:pPr>
        <w:pStyle w:val="ConsPlusNormal"/>
        <w:ind w:firstLine="709"/>
        <w:jc w:val="both"/>
        <w:rPr>
          <w:rFonts w:ascii="Times New Roman" w:hAnsi="Times New Roman"/>
          <w:sz w:val="26"/>
          <w:szCs w:val="26"/>
        </w:rPr>
      </w:pPr>
    </w:p>
    <w:p w14:paraId="750845A8" w14:textId="596529DA" w:rsidR="00CB2766" w:rsidRDefault="00CB2766" w:rsidP="004C06D1">
      <w:pPr>
        <w:pStyle w:val="ConsPlusNormal"/>
        <w:ind w:firstLine="709"/>
        <w:jc w:val="both"/>
        <w:rPr>
          <w:rFonts w:ascii="Times New Roman" w:hAnsi="Times New Roman"/>
          <w:sz w:val="26"/>
          <w:szCs w:val="26"/>
        </w:rPr>
      </w:pPr>
    </w:p>
    <w:p w14:paraId="190378B9" w14:textId="353B1398" w:rsidR="00CB2766" w:rsidRDefault="00CB2766" w:rsidP="004C06D1">
      <w:pPr>
        <w:pStyle w:val="ConsPlusNormal"/>
        <w:ind w:firstLine="709"/>
        <w:jc w:val="both"/>
        <w:rPr>
          <w:rFonts w:ascii="Times New Roman" w:hAnsi="Times New Roman"/>
          <w:sz w:val="26"/>
          <w:szCs w:val="26"/>
        </w:rPr>
      </w:pPr>
    </w:p>
    <w:p w14:paraId="366B8583" w14:textId="55EDBD84" w:rsidR="00CB2766" w:rsidRDefault="00CB2766" w:rsidP="004C06D1">
      <w:pPr>
        <w:pStyle w:val="ConsPlusNormal"/>
        <w:ind w:firstLine="709"/>
        <w:jc w:val="both"/>
        <w:rPr>
          <w:rFonts w:ascii="Times New Roman" w:hAnsi="Times New Roman"/>
          <w:sz w:val="26"/>
          <w:szCs w:val="26"/>
        </w:rPr>
      </w:pPr>
    </w:p>
    <w:p w14:paraId="1C8C635F" w14:textId="50CCF500" w:rsidR="00CB2766" w:rsidRDefault="00CB2766" w:rsidP="004C06D1">
      <w:pPr>
        <w:pStyle w:val="ConsPlusNormal"/>
        <w:ind w:firstLine="709"/>
        <w:jc w:val="both"/>
        <w:rPr>
          <w:rFonts w:ascii="Times New Roman" w:hAnsi="Times New Roman"/>
          <w:sz w:val="26"/>
          <w:szCs w:val="26"/>
        </w:rPr>
      </w:pPr>
    </w:p>
    <w:p w14:paraId="61DFD165" w14:textId="62710C12" w:rsidR="00CB2766" w:rsidRDefault="00CB2766" w:rsidP="004C06D1">
      <w:pPr>
        <w:pStyle w:val="ConsPlusNormal"/>
        <w:ind w:firstLine="709"/>
        <w:jc w:val="both"/>
        <w:rPr>
          <w:rFonts w:ascii="Times New Roman" w:hAnsi="Times New Roman"/>
          <w:sz w:val="26"/>
          <w:szCs w:val="26"/>
        </w:rPr>
      </w:pPr>
    </w:p>
    <w:p w14:paraId="25E8FC76" w14:textId="762A003F" w:rsidR="00CB2766" w:rsidRDefault="00CB2766" w:rsidP="004C06D1">
      <w:pPr>
        <w:pStyle w:val="ConsPlusNormal"/>
        <w:ind w:firstLine="709"/>
        <w:jc w:val="both"/>
        <w:rPr>
          <w:rFonts w:ascii="Times New Roman" w:hAnsi="Times New Roman"/>
          <w:sz w:val="26"/>
          <w:szCs w:val="26"/>
        </w:rPr>
      </w:pPr>
    </w:p>
    <w:p w14:paraId="445878BB" w14:textId="111C83EA" w:rsidR="00CB2766" w:rsidRDefault="00CB2766" w:rsidP="004C06D1">
      <w:pPr>
        <w:pStyle w:val="ConsPlusNormal"/>
        <w:ind w:firstLine="709"/>
        <w:jc w:val="both"/>
        <w:rPr>
          <w:rFonts w:ascii="Times New Roman" w:hAnsi="Times New Roman"/>
          <w:sz w:val="26"/>
          <w:szCs w:val="26"/>
        </w:rPr>
      </w:pPr>
    </w:p>
    <w:p w14:paraId="0DFD63A7" w14:textId="4CE4C79F" w:rsidR="00CB2766" w:rsidRDefault="00CB2766" w:rsidP="004C06D1">
      <w:pPr>
        <w:pStyle w:val="ConsPlusNormal"/>
        <w:ind w:firstLine="709"/>
        <w:jc w:val="both"/>
        <w:rPr>
          <w:rFonts w:ascii="Times New Roman" w:hAnsi="Times New Roman"/>
          <w:sz w:val="26"/>
          <w:szCs w:val="26"/>
        </w:rPr>
      </w:pPr>
    </w:p>
    <w:p w14:paraId="7FCB0350" w14:textId="2A4B0B20" w:rsidR="00CB2766" w:rsidRDefault="00CB2766" w:rsidP="004C06D1">
      <w:pPr>
        <w:pStyle w:val="ConsPlusNormal"/>
        <w:ind w:firstLine="709"/>
        <w:jc w:val="both"/>
        <w:rPr>
          <w:rFonts w:ascii="Times New Roman" w:hAnsi="Times New Roman"/>
          <w:sz w:val="26"/>
          <w:szCs w:val="26"/>
        </w:rPr>
      </w:pPr>
    </w:p>
    <w:p w14:paraId="1BF6963B" w14:textId="5DEE1379" w:rsidR="00CB2766" w:rsidRDefault="00CB2766" w:rsidP="004C06D1">
      <w:pPr>
        <w:pStyle w:val="ConsPlusNormal"/>
        <w:ind w:firstLine="709"/>
        <w:jc w:val="both"/>
        <w:rPr>
          <w:rFonts w:ascii="Times New Roman" w:hAnsi="Times New Roman"/>
          <w:sz w:val="26"/>
          <w:szCs w:val="26"/>
        </w:rPr>
      </w:pPr>
    </w:p>
    <w:p w14:paraId="116DF216" w14:textId="41ECE366" w:rsidR="00CB2766" w:rsidRDefault="00CB2766" w:rsidP="004C06D1">
      <w:pPr>
        <w:pStyle w:val="ConsPlusNormal"/>
        <w:ind w:firstLine="709"/>
        <w:jc w:val="both"/>
        <w:rPr>
          <w:rFonts w:ascii="Times New Roman" w:hAnsi="Times New Roman"/>
          <w:sz w:val="26"/>
          <w:szCs w:val="26"/>
        </w:rPr>
      </w:pPr>
    </w:p>
    <w:p w14:paraId="38F62A85" w14:textId="77777777" w:rsidR="00CB2766" w:rsidRDefault="00CB2766" w:rsidP="004C06D1">
      <w:pPr>
        <w:pStyle w:val="ConsPlusNormal"/>
        <w:ind w:firstLine="709"/>
        <w:jc w:val="both"/>
        <w:rPr>
          <w:rFonts w:ascii="Times New Roman" w:hAnsi="Times New Roman"/>
          <w:sz w:val="26"/>
          <w:szCs w:val="26"/>
        </w:rPr>
        <w:sectPr w:rsidR="00CB2766" w:rsidSect="00CB2766">
          <w:pgSz w:w="11906" w:h="16838"/>
          <w:pgMar w:top="1134" w:right="567" w:bottom="1134" w:left="1701" w:header="709" w:footer="709" w:gutter="0"/>
          <w:cols w:space="708"/>
          <w:titlePg/>
          <w:docGrid w:linePitch="360"/>
        </w:sectPr>
      </w:pPr>
    </w:p>
    <w:p w14:paraId="0804BC67" w14:textId="08155C04" w:rsidR="00F23368" w:rsidRDefault="00F23368" w:rsidP="00F23368">
      <w:pPr>
        <w:pStyle w:val="ConsPlusNormal"/>
        <w:jc w:val="center"/>
        <w:rPr>
          <w:rFonts w:ascii="Times New Roman" w:hAnsi="Times New Roman"/>
          <w:b/>
          <w:bCs/>
          <w:sz w:val="28"/>
          <w:szCs w:val="28"/>
        </w:rPr>
      </w:pPr>
      <w:r>
        <w:rPr>
          <w:rFonts w:ascii="Times New Roman" w:hAnsi="Times New Roman"/>
          <w:b/>
          <w:bCs/>
          <w:sz w:val="28"/>
          <w:szCs w:val="28"/>
        </w:rPr>
        <w:lastRenderedPageBreak/>
        <w:t>2</w:t>
      </w:r>
      <w:r w:rsidRPr="00E868DF">
        <w:rPr>
          <w:rFonts w:ascii="Times New Roman" w:hAnsi="Times New Roman"/>
          <w:b/>
          <w:bCs/>
          <w:sz w:val="28"/>
          <w:szCs w:val="28"/>
        </w:rPr>
        <w:t>.</w:t>
      </w:r>
      <w:r>
        <w:rPr>
          <w:rFonts w:ascii="Times New Roman" w:hAnsi="Times New Roman"/>
          <w:b/>
          <w:bCs/>
          <w:sz w:val="28"/>
          <w:szCs w:val="28"/>
        </w:rPr>
        <w:t>9.</w:t>
      </w:r>
      <w:r w:rsidR="00402BAB">
        <w:rPr>
          <w:rFonts w:ascii="Times New Roman" w:hAnsi="Times New Roman"/>
          <w:b/>
          <w:bCs/>
          <w:sz w:val="28"/>
          <w:szCs w:val="28"/>
        </w:rPr>
        <w:t>2</w:t>
      </w:r>
      <w:r>
        <w:rPr>
          <w:rFonts w:ascii="Times New Roman" w:hAnsi="Times New Roman"/>
          <w:b/>
          <w:bCs/>
          <w:sz w:val="28"/>
          <w:szCs w:val="28"/>
        </w:rPr>
        <w:t xml:space="preserve">.2. </w:t>
      </w:r>
      <w:r w:rsidRPr="00E868DF">
        <w:rPr>
          <w:rFonts w:ascii="Times New Roman" w:hAnsi="Times New Roman"/>
          <w:b/>
          <w:bCs/>
          <w:sz w:val="28"/>
          <w:szCs w:val="28"/>
        </w:rPr>
        <w:t>Ключевые показатели</w:t>
      </w:r>
    </w:p>
    <w:p w14:paraId="38BC6D2C" w14:textId="77777777" w:rsidR="00F23368" w:rsidRPr="00C239EF" w:rsidRDefault="00F23368" w:rsidP="00F23368">
      <w:pPr>
        <w:pStyle w:val="ConsPlusNormal"/>
        <w:rPr>
          <w:rFonts w:ascii="Times New Roman" w:hAnsi="Times New Roman"/>
          <w:b/>
          <w:bCs/>
          <w:sz w:val="10"/>
          <w:szCs w:val="10"/>
        </w:rPr>
      </w:pPr>
    </w:p>
    <w:tbl>
      <w:tblPr>
        <w:tblW w:w="149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62" w:type="dxa"/>
          <w:bottom w:w="57" w:type="dxa"/>
          <w:right w:w="62" w:type="dxa"/>
        </w:tblCellMar>
        <w:tblLook w:val="04A0" w:firstRow="1" w:lastRow="0" w:firstColumn="1" w:lastColumn="0" w:noHBand="0" w:noVBand="1"/>
      </w:tblPr>
      <w:tblGrid>
        <w:gridCol w:w="750"/>
        <w:gridCol w:w="5528"/>
        <w:gridCol w:w="1276"/>
        <w:gridCol w:w="1129"/>
        <w:gridCol w:w="993"/>
        <w:gridCol w:w="992"/>
        <w:gridCol w:w="992"/>
        <w:gridCol w:w="992"/>
        <w:gridCol w:w="2273"/>
      </w:tblGrid>
      <w:tr w:rsidR="006E4169" w:rsidRPr="00A9786A" w14:paraId="2F429C0E" w14:textId="77777777" w:rsidTr="006E4169">
        <w:trPr>
          <w:trHeight w:val="1703"/>
          <w:tblHeader/>
          <w:jc w:val="center"/>
        </w:trPr>
        <w:tc>
          <w:tcPr>
            <w:tcW w:w="750" w:type="dxa"/>
            <w:vAlign w:val="center"/>
          </w:tcPr>
          <w:p w14:paraId="2FB4FBD7" w14:textId="77777777" w:rsidR="006E4169" w:rsidRPr="00A9786A" w:rsidRDefault="006E4169" w:rsidP="00842584">
            <w:pPr>
              <w:spacing w:after="0" w:line="240" w:lineRule="atLeast"/>
              <w:jc w:val="center"/>
              <w:rPr>
                <w:rFonts w:ascii="Times New Roman" w:hAnsi="Times New Roman"/>
                <w:b/>
                <w:sz w:val="24"/>
                <w:szCs w:val="24"/>
              </w:rPr>
            </w:pPr>
            <w:r w:rsidRPr="00A9786A">
              <w:rPr>
                <w:rFonts w:ascii="Times New Roman" w:hAnsi="Times New Roman"/>
                <w:b/>
                <w:sz w:val="24"/>
                <w:szCs w:val="24"/>
              </w:rPr>
              <w:t>№ п</w:t>
            </w:r>
            <w:r w:rsidRPr="00A9786A">
              <w:rPr>
                <w:rFonts w:ascii="Times New Roman" w:hAnsi="Times New Roman"/>
                <w:b/>
                <w:sz w:val="24"/>
                <w:szCs w:val="24"/>
                <w:lang w:val="en-US"/>
              </w:rPr>
              <w:t>/</w:t>
            </w:r>
            <w:r w:rsidRPr="00A9786A">
              <w:rPr>
                <w:rFonts w:ascii="Times New Roman" w:hAnsi="Times New Roman"/>
                <w:b/>
                <w:sz w:val="24"/>
                <w:szCs w:val="24"/>
              </w:rPr>
              <w:t>п</w:t>
            </w:r>
          </w:p>
        </w:tc>
        <w:tc>
          <w:tcPr>
            <w:tcW w:w="5528" w:type="dxa"/>
            <w:vAlign w:val="center"/>
          </w:tcPr>
          <w:p w14:paraId="4D2E2C30" w14:textId="77777777" w:rsidR="006E4169" w:rsidRPr="00A9786A" w:rsidRDefault="006E4169" w:rsidP="00842584">
            <w:pPr>
              <w:tabs>
                <w:tab w:val="left" w:pos="1557"/>
                <w:tab w:val="left" w:pos="2697"/>
              </w:tabs>
              <w:spacing w:after="0" w:line="240" w:lineRule="atLeast"/>
              <w:jc w:val="center"/>
              <w:rPr>
                <w:rFonts w:ascii="Times New Roman" w:hAnsi="Times New Roman"/>
                <w:b/>
                <w:sz w:val="24"/>
                <w:szCs w:val="24"/>
              </w:rPr>
            </w:pPr>
            <w:r w:rsidRPr="00A9786A">
              <w:rPr>
                <w:rFonts w:ascii="Times New Roman" w:hAnsi="Times New Roman"/>
                <w:b/>
                <w:sz w:val="24"/>
                <w:szCs w:val="24"/>
              </w:rPr>
              <w:t>Наименование ключевого показателя</w:t>
            </w:r>
          </w:p>
        </w:tc>
        <w:tc>
          <w:tcPr>
            <w:tcW w:w="1276" w:type="dxa"/>
            <w:vAlign w:val="center"/>
          </w:tcPr>
          <w:p w14:paraId="7F621968" w14:textId="15EAAA48" w:rsidR="006E4169" w:rsidRPr="00A9786A" w:rsidRDefault="006E4169" w:rsidP="00842584">
            <w:pPr>
              <w:spacing w:after="0" w:line="240" w:lineRule="atLeast"/>
              <w:ind w:left="-57" w:right="-57"/>
              <w:jc w:val="center"/>
              <w:rPr>
                <w:rFonts w:ascii="Times New Roman" w:hAnsi="Times New Roman"/>
                <w:b/>
                <w:sz w:val="24"/>
                <w:szCs w:val="24"/>
              </w:rPr>
            </w:pPr>
            <w:r w:rsidRPr="00A9786A">
              <w:rPr>
                <w:rFonts w:ascii="Times New Roman" w:hAnsi="Times New Roman"/>
                <w:b/>
                <w:sz w:val="24"/>
                <w:szCs w:val="24"/>
              </w:rPr>
              <w:t>Единица измерения</w:t>
            </w:r>
          </w:p>
        </w:tc>
        <w:tc>
          <w:tcPr>
            <w:tcW w:w="1129" w:type="dxa"/>
            <w:vAlign w:val="center"/>
          </w:tcPr>
          <w:p w14:paraId="7175A12A" w14:textId="77777777" w:rsidR="006E4169" w:rsidRPr="00A9786A" w:rsidRDefault="006E4169" w:rsidP="00842584">
            <w:pPr>
              <w:spacing w:after="0" w:line="240" w:lineRule="atLeast"/>
              <w:ind w:left="-57" w:right="-57"/>
              <w:jc w:val="center"/>
              <w:rPr>
                <w:rFonts w:ascii="Times New Roman" w:hAnsi="Times New Roman"/>
                <w:b/>
                <w:bCs/>
                <w:sz w:val="24"/>
                <w:szCs w:val="24"/>
              </w:rPr>
            </w:pPr>
            <w:r w:rsidRPr="00A9786A">
              <w:rPr>
                <w:rFonts w:ascii="Times New Roman" w:hAnsi="Times New Roman"/>
                <w:b/>
                <w:bCs/>
                <w:sz w:val="24"/>
                <w:szCs w:val="24"/>
              </w:rPr>
              <w:t>На</w:t>
            </w:r>
          </w:p>
          <w:p w14:paraId="48B4C829" w14:textId="77777777" w:rsidR="006E4169" w:rsidRPr="00A9786A" w:rsidRDefault="006E4169" w:rsidP="00842584">
            <w:pPr>
              <w:spacing w:after="0" w:line="240" w:lineRule="atLeast"/>
              <w:ind w:left="-57" w:right="-57"/>
              <w:jc w:val="center"/>
              <w:rPr>
                <w:rFonts w:ascii="Times New Roman" w:hAnsi="Times New Roman"/>
                <w:b/>
                <w:bCs/>
                <w:sz w:val="24"/>
                <w:szCs w:val="24"/>
              </w:rPr>
            </w:pPr>
            <w:r w:rsidRPr="00A9786A">
              <w:rPr>
                <w:rFonts w:ascii="Times New Roman" w:hAnsi="Times New Roman"/>
                <w:b/>
                <w:bCs/>
                <w:sz w:val="24"/>
                <w:szCs w:val="24"/>
              </w:rPr>
              <w:t>1 января 20</w:t>
            </w:r>
            <w:r>
              <w:rPr>
                <w:rFonts w:ascii="Times New Roman" w:hAnsi="Times New Roman"/>
                <w:b/>
                <w:bCs/>
                <w:sz w:val="24"/>
                <w:szCs w:val="24"/>
              </w:rPr>
              <w:t>22</w:t>
            </w:r>
          </w:p>
          <w:p w14:paraId="5A6FA921" w14:textId="77777777" w:rsidR="006E4169" w:rsidRPr="00A9786A" w:rsidRDefault="006E4169" w:rsidP="00842584">
            <w:pPr>
              <w:spacing w:after="0" w:line="240" w:lineRule="atLeast"/>
              <w:ind w:left="-57" w:right="-57"/>
              <w:jc w:val="center"/>
              <w:rPr>
                <w:rFonts w:ascii="Times New Roman" w:hAnsi="Times New Roman"/>
                <w:b/>
                <w:bCs/>
                <w:sz w:val="24"/>
                <w:szCs w:val="24"/>
              </w:rPr>
            </w:pPr>
            <w:r w:rsidRPr="00A9786A">
              <w:rPr>
                <w:rFonts w:ascii="Times New Roman" w:hAnsi="Times New Roman"/>
                <w:b/>
                <w:bCs/>
                <w:sz w:val="24"/>
                <w:szCs w:val="24"/>
              </w:rPr>
              <w:t>года</w:t>
            </w:r>
          </w:p>
          <w:p w14:paraId="08B847D6" w14:textId="77777777" w:rsidR="006E4169" w:rsidRPr="00A9786A" w:rsidRDefault="006E4169" w:rsidP="00842584">
            <w:pPr>
              <w:spacing w:after="0" w:line="240" w:lineRule="atLeast"/>
              <w:ind w:left="-57" w:right="-57"/>
              <w:jc w:val="center"/>
              <w:rPr>
                <w:rFonts w:ascii="Times New Roman" w:hAnsi="Times New Roman"/>
                <w:b/>
                <w:bCs/>
                <w:sz w:val="24"/>
                <w:szCs w:val="24"/>
              </w:rPr>
            </w:pPr>
            <w:r w:rsidRPr="00A9786A">
              <w:rPr>
                <w:rFonts w:ascii="Times New Roman" w:hAnsi="Times New Roman"/>
                <w:b/>
                <w:bCs/>
                <w:sz w:val="24"/>
                <w:szCs w:val="24"/>
              </w:rPr>
              <w:t>отчет</w:t>
            </w:r>
          </w:p>
        </w:tc>
        <w:tc>
          <w:tcPr>
            <w:tcW w:w="993" w:type="dxa"/>
            <w:vAlign w:val="center"/>
          </w:tcPr>
          <w:p w14:paraId="20A87EFD" w14:textId="77777777" w:rsidR="006E4169" w:rsidRPr="00A9786A" w:rsidRDefault="006E4169" w:rsidP="00842584">
            <w:pPr>
              <w:spacing w:after="0" w:line="240" w:lineRule="atLeast"/>
              <w:ind w:left="-57" w:right="-57"/>
              <w:jc w:val="center"/>
              <w:rPr>
                <w:rFonts w:ascii="Times New Roman" w:hAnsi="Times New Roman"/>
                <w:b/>
                <w:bCs/>
                <w:sz w:val="24"/>
                <w:szCs w:val="24"/>
              </w:rPr>
            </w:pPr>
            <w:r w:rsidRPr="00A9786A">
              <w:rPr>
                <w:rFonts w:ascii="Times New Roman" w:hAnsi="Times New Roman"/>
                <w:b/>
                <w:bCs/>
                <w:sz w:val="24"/>
                <w:szCs w:val="24"/>
              </w:rPr>
              <w:t>На</w:t>
            </w:r>
          </w:p>
          <w:p w14:paraId="7B1C63C2" w14:textId="77777777" w:rsidR="006E4169" w:rsidRPr="00A9786A" w:rsidRDefault="006E4169" w:rsidP="00842584">
            <w:pPr>
              <w:spacing w:after="0" w:line="240" w:lineRule="atLeast"/>
              <w:ind w:left="-57" w:right="-57"/>
              <w:jc w:val="center"/>
              <w:rPr>
                <w:rFonts w:ascii="Times New Roman" w:hAnsi="Times New Roman"/>
                <w:b/>
                <w:bCs/>
                <w:sz w:val="24"/>
                <w:szCs w:val="24"/>
              </w:rPr>
            </w:pPr>
            <w:r>
              <w:rPr>
                <w:rFonts w:ascii="Times New Roman" w:hAnsi="Times New Roman"/>
                <w:b/>
                <w:bCs/>
                <w:sz w:val="24"/>
                <w:szCs w:val="24"/>
              </w:rPr>
              <w:t>3</w:t>
            </w:r>
            <w:r w:rsidRPr="00A9786A">
              <w:rPr>
                <w:rFonts w:ascii="Times New Roman" w:hAnsi="Times New Roman"/>
                <w:b/>
                <w:bCs/>
                <w:sz w:val="24"/>
                <w:szCs w:val="24"/>
              </w:rPr>
              <w:t xml:space="preserve">1 </w:t>
            </w:r>
            <w:r>
              <w:rPr>
                <w:rFonts w:ascii="Times New Roman" w:hAnsi="Times New Roman"/>
                <w:b/>
                <w:bCs/>
                <w:sz w:val="24"/>
                <w:szCs w:val="24"/>
              </w:rPr>
              <w:t>декабря</w:t>
            </w:r>
          </w:p>
          <w:p w14:paraId="0B2BFDFE" w14:textId="77777777" w:rsidR="006E4169" w:rsidRPr="00A9786A" w:rsidRDefault="006E4169" w:rsidP="00842584">
            <w:pPr>
              <w:spacing w:after="0" w:line="240" w:lineRule="atLeast"/>
              <w:ind w:left="-57" w:right="-57"/>
              <w:jc w:val="center"/>
              <w:rPr>
                <w:rFonts w:ascii="Times New Roman" w:hAnsi="Times New Roman"/>
                <w:b/>
                <w:bCs/>
                <w:sz w:val="24"/>
                <w:szCs w:val="24"/>
              </w:rPr>
            </w:pPr>
            <w:r>
              <w:rPr>
                <w:rFonts w:ascii="Times New Roman" w:hAnsi="Times New Roman"/>
                <w:b/>
                <w:bCs/>
                <w:sz w:val="24"/>
                <w:szCs w:val="24"/>
              </w:rPr>
              <w:t xml:space="preserve">2022 </w:t>
            </w:r>
            <w:r w:rsidRPr="00A9786A">
              <w:rPr>
                <w:rFonts w:ascii="Times New Roman" w:hAnsi="Times New Roman"/>
                <w:b/>
                <w:bCs/>
                <w:sz w:val="24"/>
                <w:szCs w:val="24"/>
              </w:rPr>
              <w:t>года</w:t>
            </w:r>
          </w:p>
          <w:p w14:paraId="31BBBE22" w14:textId="77777777" w:rsidR="006E4169" w:rsidRPr="00A9786A" w:rsidRDefault="006E4169" w:rsidP="00842584">
            <w:pPr>
              <w:spacing w:after="0" w:line="240" w:lineRule="atLeast"/>
              <w:ind w:left="-57" w:right="-57"/>
              <w:jc w:val="center"/>
              <w:rPr>
                <w:rFonts w:ascii="Times New Roman" w:hAnsi="Times New Roman"/>
                <w:b/>
                <w:bCs/>
                <w:sz w:val="24"/>
                <w:szCs w:val="24"/>
              </w:rPr>
            </w:pPr>
            <w:r>
              <w:rPr>
                <w:rFonts w:ascii="Times New Roman" w:hAnsi="Times New Roman"/>
                <w:b/>
                <w:bCs/>
                <w:sz w:val="24"/>
                <w:szCs w:val="24"/>
              </w:rPr>
              <w:t>план</w:t>
            </w:r>
          </w:p>
        </w:tc>
        <w:tc>
          <w:tcPr>
            <w:tcW w:w="992" w:type="dxa"/>
            <w:vAlign w:val="center"/>
          </w:tcPr>
          <w:p w14:paraId="0A79F56C" w14:textId="77777777" w:rsidR="006E4169" w:rsidRPr="00A9786A" w:rsidRDefault="006E4169" w:rsidP="00842584">
            <w:pPr>
              <w:spacing w:after="0" w:line="240" w:lineRule="atLeast"/>
              <w:ind w:left="-57" w:right="-57"/>
              <w:jc w:val="center"/>
              <w:rPr>
                <w:rFonts w:ascii="Times New Roman" w:hAnsi="Times New Roman"/>
                <w:b/>
                <w:bCs/>
                <w:sz w:val="24"/>
                <w:szCs w:val="24"/>
              </w:rPr>
            </w:pPr>
            <w:r w:rsidRPr="00A9786A">
              <w:rPr>
                <w:rFonts w:ascii="Times New Roman" w:hAnsi="Times New Roman"/>
                <w:b/>
                <w:bCs/>
                <w:sz w:val="24"/>
                <w:szCs w:val="24"/>
              </w:rPr>
              <w:t>На</w:t>
            </w:r>
          </w:p>
          <w:p w14:paraId="03C8E643" w14:textId="77777777" w:rsidR="006E4169" w:rsidRPr="00A9786A" w:rsidRDefault="006E4169" w:rsidP="00842584">
            <w:pPr>
              <w:spacing w:after="0" w:line="240" w:lineRule="atLeast"/>
              <w:ind w:left="-57" w:right="-57"/>
              <w:jc w:val="center"/>
              <w:rPr>
                <w:rFonts w:ascii="Times New Roman" w:hAnsi="Times New Roman"/>
                <w:b/>
                <w:bCs/>
                <w:sz w:val="24"/>
                <w:szCs w:val="24"/>
              </w:rPr>
            </w:pPr>
            <w:r>
              <w:rPr>
                <w:rFonts w:ascii="Times New Roman" w:hAnsi="Times New Roman"/>
                <w:b/>
                <w:bCs/>
                <w:sz w:val="24"/>
                <w:szCs w:val="24"/>
              </w:rPr>
              <w:t>3</w:t>
            </w:r>
            <w:r w:rsidRPr="00A9786A">
              <w:rPr>
                <w:rFonts w:ascii="Times New Roman" w:hAnsi="Times New Roman"/>
                <w:b/>
                <w:bCs/>
                <w:sz w:val="24"/>
                <w:szCs w:val="24"/>
              </w:rPr>
              <w:t xml:space="preserve">1 </w:t>
            </w:r>
            <w:r>
              <w:rPr>
                <w:rFonts w:ascii="Times New Roman" w:hAnsi="Times New Roman"/>
                <w:b/>
                <w:bCs/>
                <w:sz w:val="24"/>
                <w:szCs w:val="24"/>
              </w:rPr>
              <w:t>декабря</w:t>
            </w:r>
          </w:p>
          <w:p w14:paraId="4D364A64" w14:textId="77777777" w:rsidR="006E4169" w:rsidRPr="00A9786A" w:rsidRDefault="006E4169" w:rsidP="00842584">
            <w:pPr>
              <w:spacing w:after="0" w:line="240" w:lineRule="atLeast"/>
              <w:ind w:left="-57" w:right="-57"/>
              <w:jc w:val="center"/>
              <w:rPr>
                <w:rFonts w:ascii="Times New Roman" w:hAnsi="Times New Roman"/>
                <w:b/>
                <w:bCs/>
                <w:sz w:val="24"/>
                <w:szCs w:val="24"/>
              </w:rPr>
            </w:pPr>
            <w:r>
              <w:rPr>
                <w:rFonts w:ascii="Times New Roman" w:hAnsi="Times New Roman"/>
                <w:b/>
                <w:bCs/>
                <w:sz w:val="24"/>
                <w:szCs w:val="24"/>
              </w:rPr>
              <w:t xml:space="preserve">2023 </w:t>
            </w:r>
            <w:r w:rsidRPr="00A9786A">
              <w:rPr>
                <w:rFonts w:ascii="Times New Roman" w:hAnsi="Times New Roman"/>
                <w:b/>
                <w:bCs/>
                <w:sz w:val="24"/>
                <w:szCs w:val="24"/>
              </w:rPr>
              <w:t>года</w:t>
            </w:r>
          </w:p>
          <w:p w14:paraId="36D0C50E" w14:textId="77777777" w:rsidR="006E4169" w:rsidRPr="00A9786A" w:rsidRDefault="006E4169" w:rsidP="00842584">
            <w:pPr>
              <w:spacing w:after="0" w:line="240" w:lineRule="atLeast"/>
              <w:ind w:left="-57" w:right="-57"/>
              <w:jc w:val="center"/>
              <w:rPr>
                <w:rFonts w:ascii="Times New Roman" w:hAnsi="Times New Roman"/>
                <w:b/>
                <w:bCs/>
                <w:sz w:val="24"/>
                <w:szCs w:val="24"/>
              </w:rPr>
            </w:pPr>
            <w:r>
              <w:rPr>
                <w:rFonts w:ascii="Times New Roman" w:hAnsi="Times New Roman"/>
                <w:b/>
                <w:bCs/>
                <w:sz w:val="24"/>
                <w:szCs w:val="24"/>
              </w:rPr>
              <w:t>план</w:t>
            </w:r>
          </w:p>
        </w:tc>
        <w:tc>
          <w:tcPr>
            <w:tcW w:w="992" w:type="dxa"/>
            <w:vAlign w:val="center"/>
          </w:tcPr>
          <w:p w14:paraId="0224850E" w14:textId="77777777" w:rsidR="006E4169" w:rsidRPr="00A9786A" w:rsidRDefault="006E4169" w:rsidP="00842584">
            <w:pPr>
              <w:spacing w:after="0" w:line="240" w:lineRule="atLeast"/>
              <w:ind w:left="-57" w:right="-57"/>
              <w:jc w:val="center"/>
              <w:rPr>
                <w:rFonts w:ascii="Times New Roman" w:hAnsi="Times New Roman"/>
                <w:b/>
                <w:bCs/>
                <w:sz w:val="24"/>
                <w:szCs w:val="24"/>
              </w:rPr>
            </w:pPr>
            <w:r w:rsidRPr="00A9786A">
              <w:rPr>
                <w:rFonts w:ascii="Times New Roman" w:hAnsi="Times New Roman"/>
                <w:b/>
                <w:bCs/>
                <w:sz w:val="24"/>
                <w:szCs w:val="24"/>
              </w:rPr>
              <w:t>На</w:t>
            </w:r>
          </w:p>
          <w:p w14:paraId="4E110AD4" w14:textId="77777777" w:rsidR="006E4169" w:rsidRPr="00A9786A" w:rsidRDefault="006E4169" w:rsidP="00842584">
            <w:pPr>
              <w:spacing w:after="0" w:line="240" w:lineRule="atLeast"/>
              <w:ind w:left="-57" w:right="-57"/>
              <w:jc w:val="center"/>
              <w:rPr>
                <w:rFonts w:ascii="Times New Roman" w:hAnsi="Times New Roman"/>
                <w:b/>
                <w:bCs/>
                <w:sz w:val="24"/>
                <w:szCs w:val="24"/>
              </w:rPr>
            </w:pPr>
            <w:r>
              <w:rPr>
                <w:rFonts w:ascii="Times New Roman" w:hAnsi="Times New Roman"/>
                <w:b/>
                <w:bCs/>
                <w:sz w:val="24"/>
                <w:szCs w:val="24"/>
              </w:rPr>
              <w:t>3</w:t>
            </w:r>
            <w:r w:rsidRPr="00A9786A">
              <w:rPr>
                <w:rFonts w:ascii="Times New Roman" w:hAnsi="Times New Roman"/>
                <w:b/>
                <w:bCs/>
                <w:sz w:val="24"/>
                <w:szCs w:val="24"/>
              </w:rPr>
              <w:t xml:space="preserve">1 </w:t>
            </w:r>
            <w:r>
              <w:rPr>
                <w:rFonts w:ascii="Times New Roman" w:hAnsi="Times New Roman"/>
                <w:b/>
                <w:bCs/>
                <w:sz w:val="24"/>
                <w:szCs w:val="24"/>
              </w:rPr>
              <w:t>декабря</w:t>
            </w:r>
          </w:p>
          <w:p w14:paraId="7ED94F51" w14:textId="77777777" w:rsidR="006E4169" w:rsidRPr="00A9786A" w:rsidRDefault="006E4169" w:rsidP="00842584">
            <w:pPr>
              <w:spacing w:after="0" w:line="240" w:lineRule="atLeast"/>
              <w:ind w:left="-57" w:right="-57"/>
              <w:jc w:val="center"/>
              <w:rPr>
                <w:rFonts w:ascii="Times New Roman" w:hAnsi="Times New Roman"/>
                <w:b/>
                <w:bCs/>
                <w:sz w:val="24"/>
                <w:szCs w:val="24"/>
              </w:rPr>
            </w:pPr>
            <w:r>
              <w:rPr>
                <w:rFonts w:ascii="Times New Roman" w:hAnsi="Times New Roman"/>
                <w:b/>
                <w:bCs/>
                <w:sz w:val="24"/>
                <w:szCs w:val="24"/>
              </w:rPr>
              <w:t xml:space="preserve">2024 </w:t>
            </w:r>
            <w:r w:rsidRPr="00A9786A">
              <w:rPr>
                <w:rFonts w:ascii="Times New Roman" w:hAnsi="Times New Roman"/>
                <w:b/>
                <w:bCs/>
                <w:sz w:val="24"/>
                <w:szCs w:val="24"/>
              </w:rPr>
              <w:t>года</w:t>
            </w:r>
          </w:p>
          <w:p w14:paraId="71C4C145" w14:textId="77777777" w:rsidR="006E4169" w:rsidRPr="00A9786A" w:rsidRDefault="006E4169" w:rsidP="00842584">
            <w:pPr>
              <w:spacing w:after="0" w:line="240" w:lineRule="atLeast"/>
              <w:ind w:left="-57" w:right="-57"/>
              <w:jc w:val="center"/>
              <w:rPr>
                <w:rFonts w:ascii="Times New Roman" w:hAnsi="Times New Roman"/>
                <w:b/>
                <w:bCs/>
                <w:sz w:val="24"/>
                <w:szCs w:val="24"/>
              </w:rPr>
            </w:pPr>
            <w:r>
              <w:rPr>
                <w:rFonts w:ascii="Times New Roman" w:hAnsi="Times New Roman"/>
                <w:b/>
                <w:bCs/>
                <w:sz w:val="24"/>
                <w:szCs w:val="24"/>
              </w:rPr>
              <w:t>план</w:t>
            </w:r>
          </w:p>
        </w:tc>
        <w:tc>
          <w:tcPr>
            <w:tcW w:w="992" w:type="dxa"/>
            <w:vAlign w:val="center"/>
          </w:tcPr>
          <w:p w14:paraId="2437752B" w14:textId="77777777" w:rsidR="006E4169" w:rsidRPr="00A9786A" w:rsidRDefault="006E4169" w:rsidP="00842584">
            <w:pPr>
              <w:spacing w:after="0" w:line="240" w:lineRule="atLeast"/>
              <w:ind w:left="-57" w:right="-57"/>
              <w:jc w:val="center"/>
              <w:rPr>
                <w:rFonts w:ascii="Times New Roman" w:hAnsi="Times New Roman"/>
                <w:b/>
                <w:bCs/>
                <w:sz w:val="24"/>
                <w:szCs w:val="24"/>
              </w:rPr>
            </w:pPr>
            <w:r w:rsidRPr="00A9786A">
              <w:rPr>
                <w:rFonts w:ascii="Times New Roman" w:hAnsi="Times New Roman"/>
                <w:b/>
                <w:bCs/>
                <w:sz w:val="24"/>
                <w:szCs w:val="24"/>
              </w:rPr>
              <w:t>На</w:t>
            </w:r>
          </w:p>
          <w:p w14:paraId="7E96CB42" w14:textId="77777777" w:rsidR="006E4169" w:rsidRPr="00A9786A" w:rsidRDefault="006E4169" w:rsidP="00842584">
            <w:pPr>
              <w:spacing w:after="0" w:line="240" w:lineRule="atLeast"/>
              <w:ind w:left="-57" w:right="-57"/>
              <w:jc w:val="center"/>
              <w:rPr>
                <w:rFonts w:ascii="Times New Roman" w:hAnsi="Times New Roman"/>
                <w:b/>
                <w:bCs/>
                <w:sz w:val="24"/>
                <w:szCs w:val="24"/>
              </w:rPr>
            </w:pPr>
            <w:r>
              <w:rPr>
                <w:rFonts w:ascii="Times New Roman" w:hAnsi="Times New Roman"/>
                <w:b/>
                <w:bCs/>
                <w:sz w:val="24"/>
                <w:szCs w:val="24"/>
              </w:rPr>
              <w:t>3</w:t>
            </w:r>
            <w:r w:rsidRPr="00A9786A">
              <w:rPr>
                <w:rFonts w:ascii="Times New Roman" w:hAnsi="Times New Roman"/>
                <w:b/>
                <w:bCs/>
                <w:sz w:val="24"/>
                <w:szCs w:val="24"/>
              </w:rPr>
              <w:t xml:space="preserve">1 </w:t>
            </w:r>
            <w:r>
              <w:rPr>
                <w:rFonts w:ascii="Times New Roman" w:hAnsi="Times New Roman"/>
                <w:b/>
                <w:bCs/>
                <w:sz w:val="24"/>
                <w:szCs w:val="24"/>
              </w:rPr>
              <w:t>декабря</w:t>
            </w:r>
          </w:p>
          <w:p w14:paraId="7A009E9B" w14:textId="77777777" w:rsidR="006E4169" w:rsidRDefault="006E4169" w:rsidP="00842584">
            <w:pPr>
              <w:spacing w:after="0" w:line="240" w:lineRule="atLeast"/>
              <w:ind w:left="-57" w:right="-57"/>
              <w:jc w:val="center"/>
              <w:rPr>
                <w:rFonts w:ascii="Times New Roman" w:hAnsi="Times New Roman"/>
                <w:b/>
                <w:bCs/>
                <w:sz w:val="24"/>
                <w:szCs w:val="24"/>
              </w:rPr>
            </w:pPr>
            <w:r>
              <w:rPr>
                <w:rFonts w:ascii="Times New Roman" w:hAnsi="Times New Roman"/>
                <w:b/>
                <w:bCs/>
                <w:sz w:val="24"/>
                <w:szCs w:val="24"/>
              </w:rPr>
              <w:t>2025</w:t>
            </w:r>
          </w:p>
          <w:p w14:paraId="04D1956D" w14:textId="77777777" w:rsidR="006E4169" w:rsidRPr="00A9786A" w:rsidRDefault="006E4169" w:rsidP="00842584">
            <w:pPr>
              <w:spacing w:after="0" w:line="240" w:lineRule="atLeast"/>
              <w:ind w:left="-57" w:right="-57"/>
              <w:jc w:val="center"/>
              <w:rPr>
                <w:rFonts w:ascii="Times New Roman" w:hAnsi="Times New Roman"/>
                <w:b/>
                <w:bCs/>
                <w:sz w:val="24"/>
                <w:szCs w:val="24"/>
              </w:rPr>
            </w:pPr>
            <w:r w:rsidRPr="00A9786A">
              <w:rPr>
                <w:rFonts w:ascii="Times New Roman" w:hAnsi="Times New Roman"/>
                <w:b/>
                <w:bCs/>
                <w:sz w:val="24"/>
                <w:szCs w:val="24"/>
              </w:rPr>
              <w:t>года</w:t>
            </w:r>
          </w:p>
          <w:p w14:paraId="775E2679" w14:textId="77777777" w:rsidR="006E4169" w:rsidRPr="00A9786A" w:rsidRDefault="006E4169" w:rsidP="00842584">
            <w:pPr>
              <w:spacing w:after="0" w:line="240" w:lineRule="atLeast"/>
              <w:jc w:val="center"/>
              <w:rPr>
                <w:rFonts w:ascii="Times New Roman" w:hAnsi="Times New Roman"/>
                <w:b/>
                <w:bCs/>
                <w:sz w:val="24"/>
                <w:szCs w:val="24"/>
              </w:rPr>
            </w:pPr>
            <w:r>
              <w:rPr>
                <w:rFonts w:ascii="Times New Roman" w:hAnsi="Times New Roman"/>
                <w:b/>
                <w:bCs/>
                <w:sz w:val="24"/>
                <w:szCs w:val="24"/>
              </w:rPr>
              <w:t>план</w:t>
            </w:r>
          </w:p>
        </w:tc>
        <w:tc>
          <w:tcPr>
            <w:tcW w:w="2273" w:type="dxa"/>
            <w:vAlign w:val="center"/>
          </w:tcPr>
          <w:p w14:paraId="71F6F2C7" w14:textId="77777777" w:rsidR="006E4169" w:rsidRDefault="006E4169" w:rsidP="00842584">
            <w:pPr>
              <w:spacing w:after="0" w:line="240" w:lineRule="atLeast"/>
              <w:jc w:val="center"/>
              <w:rPr>
                <w:rFonts w:ascii="Times New Roman" w:hAnsi="Times New Roman"/>
                <w:b/>
                <w:bCs/>
                <w:sz w:val="24"/>
                <w:szCs w:val="24"/>
              </w:rPr>
            </w:pPr>
            <w:r w:rsidRPr="009C7041">
              <w:rPr>
                <w:rFonts w:ascii="Times New Roman" w:hAnsi="Times New Roman"/>
                <w:b/>
                <w:bCs/>
                <w:sz w:val="24"/>
                <w:szCs w:val="24"/>
              </w:rPr>
              <w:t>Целевое значение, определенное Стандартом</w:t>
            </w:r>
          </w:p>
          <w:p w14:paraId="29CCC231" w14:textId="77777777" w:rsidR="006E4169" w:rsidRPr="00A9786A" w:rsidRDefault="006E4169" w:rsidP="00842584">
            <w:pPr>
              <w:spacing w:after="0" w:line="240" w:lineRule="atLeast"/>
              <w:jc w:val="center"/>
              <w:rPr>
                <w:rFonts w:ascii="Times New Roman" w:hAnsi="Times New Roman"/>
                <w:b/>
                <w:bCs/>
                <w:sz w:val="24"/>
                <w:szCs w:val="24"/>
              </w:rPr>
            </w:pPr>
            <w:r w:rsidRPr="009C7041">
              <w:rPr>
                <w:rFonts w:ascii="Times New Roman" w:hAnsi="Times New Roman"/>
                <w:b/>
                <w:bCs/>
                <w:sz w:val="24"/>
                <w:szCs w:val="24"/>
              </w:rPr>
              <w:t>и Национальным планом развития конкуренции</w:t>
            </w:r>
          </w:p>
        </w:tc>
      </w:tr>
      <w:tr w:rsidR="002B3FCD" w:rsidRPr="00F63F66" w14:paraId="58227C10" w14:textId="77777777" w:rsidTr="006E4169">
        <w:trPr>
          <w:trHeight w:val="498"/>
          <w:jc w:val="center"/>
        </w:trPr>
        <w:tc>
          <w:tcPr>
            <w:tcW w:w="750" w:type="dxa"/>
          </w:tcPr>
          <w:p w14:paraId="29699F27" w14:textId="77777777" w:rsidR="002B3FCD" w:rsidRPr="00F63F66" w:rsidRDefault="002B3FCD" w:rsidP="002B3FCD">
            <w:pPr>
              <w:spacing w:after="0" w:line="240" w:lineRule="auto"/>
              <w:ind w:left="-57" w:right="-57"/>
              <w:jc w:val="center"/>
              <w:rPr>
                <w:rFonts w:ascii="Times New Roman" w:hAnsi="Times New Roman"/>
                <w:sz w:val="24"/>
                <w:szCs w:val="24"/>
              </w:rPr>
            </w:pPr>
            <w:r>
              <w:rPr>
                <w:rFonts w:ascii="Times New Roman" w:hAnsi="Times New Roman"/>
                <w:sz w:val="24"/>
                <w:szCs w:val="24"/>
              </w:rPr>
              <w:t>1.</w:t>
            </w:r>
          </w:p>
        </w:tc>
        <w:tc>
          <w:tcPr>
            <w:tcW w:w="5528" w:type="dxa"/>
          </w:tcPr>
          <w:p w14:paraId="540B5B61" w14:textId="3D05687D" w:rsidR="002B3FCD" w:rsidRPr="00F63F66" w:rsidRDefault="002B3FCD" w:rsidP="002B3FCD">
            <w:pPr>
              <w:spacing w:after="0" w:line="240" w:lineRule="auto"/>
              <w:jc w:val="both"/>
              <w:rPr>
                <w:rFonts w:ascii="Times New Roman" w:hAnsi="Times New Roman"/>
                <w:sz w:val="24"/>
                <w:szCs w:val="24"/>
              </w:rPr>
            </w:pPr>
            <w:r>
              <w:rPr>
                <w:rFonts w:ascii="Times New Roman" w:hAnsi="Times New Roman"/>
                <w:sz w:val="24"/>
                <w:szCs w:val="24"/>
              </w:rPr>
              <w:t>К</w:t>
            </w:r>
            <w:r w:rsidRPr="00EE584C">
              <w:rPr>
                <w:rFonts w:ascii="Times New Roman" w:hAnsi="Times New Roman"/>
                <w:sz w:val="24"/>
                <w:szCs w:val="24"/>
              </w:rPr>
              <w:t>оличество туристов, посетивших Ивнянский район</w:t>
            </w:r>
            <w:r>
              <w:rPr>
                <w:rFonts w:ascii="Times New Roman" w:hAnsi="Times New Roman"/>
                <w:sz w:val="24"/>
                <w:szCs w:val="24"/>
              </w:rPr>
              <w:t xml:space="preserve"> (дополнительный показатель) </w:t>
            </w:r>
            <w:r w:rsidRPr="00EE584C">
              <w:rPr>
                <w:rFonts w:ascii="Times New Roman" w:hAnsi="Times New Roman"/>
                <w:sz w:val="24"/>
                <w:szCs w:val="24"/>
              </w:rPr>
              <w:t xml:space="preserve">                                        </w:t>
            </w:r>
          </w:p>
        </w:tc>
        <w:tc>
          <w:tcPr>
            <w:tcW w:w="1276" w:type="dxa"/>
          </w:tcPr>
          <w:p w14:paraId="52BD8BA1" w14:textId="3B0E0F3D" w:rsidR="002B3FCD" w:rsidRPr="00F63F66" w:rsidRDefault="002B3FCD" w:rsidP="002B3FCD">
            <w:pPr>
              <w:spacing w:after="0" w:line="240" w:lineRule="auto"/>
              <w:jc w:val="center"/>
              <w:rPr>
                <w:rFonts w:ascii="Times New Roman" w:hAnsi="Times New Roman"/>
                <w:sz w:val="24"/>
                <w:szCs w:val="24"/>
              </w:rPr>
            </w:pPr>
            <w:r>
              <w:rPr>
                <w:rFonts w:ascii="Times New Roman" w:hAnsi="Times New Roman"/>
                <w:sz w:val="24"/>
                <w:szCs w:val="24"/>
              </w:rPr>
              <w:t xml:space="preserve">Тыс. чел. </w:t>
            </w:r>
          </w:p>
        </w:tc>
        <w:tc>
          <w:tcPr>
            <w:tcW w:w="1129" w:type="dxa"/>
          </w:tcPr>
          <w:p w14:paraId="0E82EF4C" w14:textId="6F73444B" w:rsidR="002B3FCD" w:rsidRPr="00F63F66" w:rsidRDefault="002B3FCD" w:rsidP="002B3FCD">
            <w:pPr>
              <w:spacing w:after="0" w:line="240" w:lineRule="auto"/>
              <w:jc w:val="center"/>
              <w:rPr>
                <w:rFonts w:ascii="Times New Roman" w:hAnsi="Times New Roman"/>
                <w:color w:val="000000"/>
                <w:sz w:val="24"/>
                <w:szCs w:val="24"/>
              </w:rPr>
            </w:pPr>
            <w:r>
              <w:rPr>
                <w:rFonts w:ascii="Times New Roman" w:hAnsi="Times New Roman"/>
                <w:color w:val="000000"/>
                <w:sz w:val="24"/>
                <w:szCs w:val="24"/>
              </w:rPr>
              <w:t>8,500</w:t>
            </w:r>
          </w:p>
        </w:tc>
        <w:tc>
          <w:tcPr>
            <w:tcW w:w="993" w:type="dxa"/>
          </w:tcPr>
          <w:p w14:paraId="5022EB22" w14:textId="340FD6C6" w:rsidR="002B3FCD" w:rsidRPr="00F63F66" w:rsidRDefault="002B3FCD" w:rsidP="002B3FCD">
            <w:pPr>
              <w:spacing w:after="0" w:line="240" w:lineRule="auto"/>
              <w:jc w:val="center"/>
              <w:rPr>
                <w:rFonts w:ascii="Times New Roman" w:hAnsi="Times New Roman"/>
                <w:color w:val="000000"/>
                <w:sz w:val="24"/>
                <w:szCs w:val="24"/>
              </w:rPr>
            </w:pPr>
            <w:r>
              <w:rPr>
                <w:rFonts w:ascii="Times New Roman" w:hAnsi="Times New Roman"/>
                <w:color w:val="000000"/>
                <w:sz w:val="24"/>
                <w:szCs w:val="24"/>
              </w:rPr>
              <w:t>9,000</w:t>
            </w:r>
          </w:p>
        </w:tc>
        <w:tc>
          <w:tcPr>
            <w:tcW w:w="992" w:type="dxa"/>
          </w:tcPr>
          <w:p w14:paraId="66A35DDA" w14:textId="5EAF4890" w:rsidR="002B3FCD" w:rsidRPr="00F63F66" w:rsidRDefault="002B3FCD" w:rsidP="002B3FCD">
            <w:pPr>
              <w:spacing w:after="0" w:line="240" w:lineRule="auto"/>
              <w:jc w:val="center"/>
              <w:rPr>
                <w:rFonts w:ascii="Times New Roman" w:hAnsi="Times New Roman"/>
                <w:color w:val="000000"/>
                <w:sz w:val="24"/>
                <w:szCs w:val="24"/>
              </w:rPr>
            </w:pPr>
            <w:r>
              <w:rPr>
                <w:rFonts w:ascii="Times New Roman" w:hAnsi="Times New Roman"/>
                <w:color w:val="000000"/>
                <w:sz w:val="24"/>
                <w:szCs w:val="24"/>
              </w:rPr>
              <w:t>9,500</w:t>
            </w:r>
          </w:p>
        </w:tc>
        <w:tc>
          <w:tcPr>
            <w:tcW w:w="992" w:type="dxa"/>
          </w:tcPr>
          <w:p w14:paraId="2454609E" w14:textId="057FA5F7" w:rsidR="002B3FCD" w:rsidRPr="00F63F66" w:rsidRDefault="002B3FCD" w:rsidP="002B3FCD">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11,550</w:t>
            </w:r>
          </w:p>
        </w:tc>
        <w:tc>
          <w:tcPr>
            <w:tcW w:w="992" w:type="dxa"/>
          </w:tcPr>
          <w:p w14:paraId="540B60DE" w14:textId="34B5D6BC" w:rsidR="002B3FCD" w:rsidRPr="00F63F66" w:rsidRDefault="002B3FCD" w:rsidP="002B3FCD">
            <w:pPr>
              <w:spacing w:after="0" w:line="240" w:lineRule="auto"/>
              <w:contextualSpacing/>
              <w:jc w:val="center"/>
              <w:rPr>
                <w:rFonts w:ascii="Times New Roman" w:hAnsi="Times New Roman"/>
                <w:sz w:val="24"/>
                <w:szCs w:val="24"/>
              </w:rPr>
            </w:pPr>
            <w:r>
              <w:rPr>
                <w:rFonts w:ascii="Times New Roman" w:hAnsi="Times New Roman"/>
                <w:sz w:val="24"/>
                <w:szCs w:val="24"/>
              </w:rPr>
              <w:t>12,600</w:t>
            </w:r>
          </w:p>
        </w:tc>
        <w:tc>
          <w:tcPr>
            <w:tcW w:w="2273" w:type="dxa"/>
            <w:tcBorders>
              <w:top w:val="single" w:sz="4" w:space="0" w:color="auto"/>
              <w:left w:val="single" w:sz="4" w:space="0" w:color="auto"/>
              <w:bottom w:val="single" w:sz="4" w:space="0" w:color="auto"/>
              <w:right w:val="single" w:sz="4" w:space="0" w:color="auto"/>
            </w:tcBorders>
            <w:shd w:val="clear" w:color="auto" w:fill="FFFFFF" w:themeFill="background1"/>
          </w:tcPr>
          <w:p w14:paraId="53900BD3" w14:textId="77777777" w:rsidR="002B3FCD" w:rsidRPr="00F63F66" w:rsidRDefault="002B3FCD" w:rsidP="002B3FCD">
            <w:pPr>
              <w:spacing w:after="0" w:line="240" w:lineRule="auto"/>
              <w:contextualSpacing/>
              <w:jc w:val="center"/>
              <w:rPr>
                <w:rFonts w:ascii="Times New Roman" w:hAnsi="Times New Roman"/>
                <w:sz w:val="24"/>
                <w:szCs w:val="24"/>
              </w:rPr>
            </w:pPr>
          </w:p>
        </w:tc>
      </w:tr>
    </w:tbl>
    <w:p w14:paraId="0E4432EB" w14:textId="77777777" w:rsidR="00F23368" w:rsidRPr="00632334" w:rsidRDefault="00F23368" w:rsidP="00F23368">
      <w:pPr>
        <w:pStyle w:val="ConsPlusNormal"/>
        <w:ind w:firstLine="709"/>
        <w:jc w:val="both"/>
        <w:rPr>
          <w:rFonts w:ascii="Times New Roman" w:hAnsi="Times New Roman"/>
          <w:sz w:val="10"/>
          <w:szCs w:val="10"/>
        </w:rPr>
      </w:pPr>
    </w:p>
    <w:p w14:paraId="69621DE9" w14:textId="27C52DBE" w:rsidR="00F23368" w:rsidRPr="00773E1F" w:rsidRDefault="00F23368" w:rsidP="00F23368">
      <w:pPr>
        <w:pStyle w:val="ConsPlusNormal"/>
        <w:ind w:firstLine="709"/>
        <w:jc w:val="center"/>
        <w:rPr>
          <w:rFonts w:ascii="Times New Roman" w:hAnsi="Times New Roman"/>
          <w:b/>
          <w:bCs/>
          <w:sz w:val="28"/>
          <w:szCs w:val="28"/>
        </w:rPr>
      </w:pPr>
      <w:r w:rsidRPr="00773E1F">
        <w:rPr>
          <w:rFonts w:ascii="Times New Roman" w:hAnsi="Times New Roman"/>
          <w:b/>
          <w:bCs/>
          <w:sz w:val="28"/>
          <w:szCs w:val="28"/>
        </w:rPr>
        <w:t>2</w:t>
      </w:r>
      <w:r>
        <w:rPr>
          <w:rFonts w:ascii="Times New Roman" w:hAnsi="Times New Roman"/>
          <w:b/>
          <w:bCs/>
          <w:sz w:val="28"/>
          <w:szCs w:val="28"/>
        </w:rPr>
        <w:t>.9.</w:t>
      </w:r>
      <w:r w:rsidR="00402BAB">
        <w:rPr>
          <w:rFonts w:ascii="Times New Roman" w:hAnsi="Times New Roman"/>
          <w:b/>
          <w:bCs/>
          <w:sz w:val="28"/>
          <w:szCs w:val="28"/>
        </w:rPr>
        <w:t>2</w:t>
      </w:r>
      <w:r>
        <w:rPr>
          <w:rFonts w:ascii="Times New Roman" w:hAnsi="Times New Roman"/>
          <w:b/>
          <w:bCs/>
          <w:sz w:val="28"/>
          <w:szCs w:val="28"/>
        </w:rPr>
        <w:t>.3.</w:t>
      </w:r>
      <w:r w:rsidRPr="00773E1F">
        <w:rPr>
          <w:rFonts w:ascii="Times New Roman" w:hAnsi="Times New Roman"/>
          <w:b/>
          <w:bCs/>
          <w:sz w:val="28"/>
          <w:szCs w:val="28"/>
        </w:rPr>
        <w:t xml:space="preserve"> Мероприятия по содействию развитию конкуренции</w:t>
      </w:r>
    </w:p>
    <w:p w14:paraId="74226ADA" w14:textId="77777777" w:rsidR="00F23368" w:rsidRPr="00632334" w:rsidRDefault="00F23368" w:rsidP="00F23368">
      <w:pPr>
        <w:pStyle w:val="ConsPlusNormal"/>
        <w:jc w:val="both"/>
        <w:rPr>
          <w:rFonts w:ascii="Times New Roman" w:hAnsi="Times New Roman"/>
          <w:sz w:val="10"/>
          <w:szCs w:val="10"/>
        </w:rPr>
      </w:pPr>
    </w:p>
    <w:tbl>
      <w:tblPr>
        <w:tblW w:w="14884" w:type="dxa"/>
        <w:tblInd w:w="-34" w:type="dxa"/>
        <w:tblLayout w:type="fixed"/>
        <w:tblLook w:val="04A0" w:firstRow="1" w:lastRow="0" w:firstColumn="1" w:lastColumn="0" w:noHBand="0" w:noVBand="1"/>
      </w:tblPr>
      <w:tblGrid>
        <w:gridCol w:w="568"/>
        <w:gridCol w:w="5811"/>
        <w:gridCol w:w="1560"/>
        <w:gridCol w:w="4110"/>
        <w:gridCol w:w="2835"/>
      </w:tblGrid>
      <w:tr w:rsidR="00F23368" w:rsidRPr="00A9786A" w14:paraId="180FBCA8" w14:textId="77777777" w:rsidTr="00842584">
        <w:trPr>
          <w:trHeight w:val="817"/>
          <w:tblHeader/>
        </w:trPr>
        <w:tc>
          <w:tcPr>
            <w:tcW w:w="568" w:type="dxa"/>
            <w:tcBorders>
              <w:top w:val="single" w:sz="4" w:space="0" w:color="auto"/>
              <w:left w:val="single" w:sz="4" w:space="0" w:color="auto"/>
              <w:right w:val="single" w:sz="4" w:space="0" w:color="auto"/>
            </w:tcBorders>
          </w:tcPr>
          <w:p w14:paraId="676A2D05" w14:textId="77777777" w:rsidR="00F23368" w:rsidRPr="00A9786A" w:rsidRDefault="00F23368" w:rsidP="00842584">
            <w:pPr>
              <w:spacing w:after="0" w:line="240" w:lineRule="auto"/>
              <w:ind w:left="-11" w:right="-57" w:hanging="46"/>
              <w:jc w:val="center"/>
              <w:rPr>
                <w:rFonts w:ascii="Times New Roman" w:hAnsi="Times New Roman"/>
                <w:b/>
                <w:bCs/>
                <w:sz w:val="24"/>
                <w:szCs w:val="24"/>
              </w:rPr>
            </w:pPr>
            <w:r w:rsidRPr="00A9786A">
              <w:rPr>
                <w:rFonts w:ascii="Times New Roman" w:hAnsi="Times New Roman"/>
                <w:b/>
                <w:bCs/>
                <w:sz w:val="24"/>
                <w:szCs w:val="24"/>
              </w:rPr>
              <w:t>№</w:t>
            </w:r>
          </w:p>
          <w:p w14:paraId="6F4E1485" w14:textId="77777777" w:rsidR="00F23368" w:rsidRPr="00A9786A" w:rsidRDefault="00F23368" w:rsidP="00842584">
            <w:pPr>
              <w:spacing w:after="0" w:line="240" w:lineRule="auto"/>
              <w:ind w:left="-11" w:right="-57" w:hanging="46"/>
              <w:jc w:val="center"/>
              <w:rPr>
                <w:rFonts w:ascii="Times New Roman" w:hAnsi="Times New Roman"/>
                <w:b/>
                <w:bCs/>
                <w:sz w:val="24"/>
                <w:szCs w:val="24"/>
              </w:rPr>
            </w:pPr>
            <w:r w:rsidRPr="00A9786A">
              <w:rPr>
                <w:rFonts w:ascii="Times New Roman" w:hAnsi="Times New Roman"/>
                <w:b/>
                <w:bCs/>
                <w:sz w:val="24"/>
                <w:szCs w:val="24"/>
              </w:rPr>
              <w:t xml:space="preserve">п/п  </w:t>
            </w:r>
          </w:p>
        </w:tc>
        <w:tc>
          <w:tcPr>
            <w:tcW w:w="5811" w:type="dxa"/>
            <w:tcBorders>
              <w:top w:val="single" w:sz="4" w:space="0" w:color="auto"/>
              <w:left w:val="single" w:sz="4" w:space="0" w:color="auto"/>
              <w:bottom w:val="single" w:sz="4" w:space="0" w:color="auto"/>
              <w:right w:val="single" w:sz="4" w:space="0" w:color="auto"/>
            </w:tcBorders>
            <w:shd w:val="clear" w:color="auto" w:fill="auto"/>
            <w:hideMark/>
          </w:tcPr>
          <w:p w14:paraId="21762E40" w14:textId="77777777" w:rsidR="00F23368" w:rsidRPr="00A9786A" w:rsidRDefault="00F23368" w:rsidP="00842584">
            <w:pPr>
              <w:spacing w:after="0" w:line="240" w:lineRule="auto"/>
              <w:ind w:left="-57" w:right="-57"/>
              <w:jc w:val="center"/>
              <w:rPr>
                <w:rFonts w:ascii="Times New Roman" w:hAnsi="Times New Roman"/>
                <w:b/>
                <w:bCs/>
                <w:sz w:val="24"/>
                <w:szCs w:val="24"/>
              </w:rPr>
            </w:pPr>
            <w:r w:rsidRPr="00A9786A">
              <w:rPr>
                <w:rFonts w:ascii="Times New Roman" w:hAnsi="Times New Roman"/>
                <w:b/>
                <w:bCs/>
                <w:sz w:val="24"/>
                <w:szCs w:val="24"/>
              </w:rPr>
              <w:t>Наименование мероприятия</w:t>
            </w:r>
          </w:p>
        </w:tc>
        <w:tc>
          <w:tcPr>
            <w:tcW w:w="1560" w:type="dxa"/>
            <w:tcBorders>
              <w:top w:val="single" w:sz="4" w:space="0" w:color="auto"/>
              <w:left w:val="single" w:sz="4" w:space="0" w:color="auto"/>
              <w:bottom w:val="single" w:sz="4" w:space="0" w:color="auto"/>
              <w:right w:val="single" w:sz="4" w:space="0" w:color="auto"/>
            </w:tcBorders>
            <w:shd w:val="clear" w:color="auto" w:fill="auto"/>
            <w:hideMark/>
          </w:tcPr>
          <w:p w14:paraId="4DD91182" w14:textId="77777777" w:rsidR="00F23368" w:rsidRPr="00A9786A" w:rsidRDefault="00F23368" w:rsidP="00842584">
            <w:pPr>
              <w:spacing w:after="0" w:line="240" w:lineRule="auto"/>
              <w:ind w:left="-57" w:right="-57"/>
              <w:jc w:val="center"/>
              <w:rPr>
                <w:rFonts w:ascii="Times New Roman" w:hAnsi="Times New Roman"/>
                <w:b/>
                <w:bCs/>
                <w:sz w:val="24"/>
                <w:szCs w:val="24"/>
              </w:rPr>
            </w:pPr>
            <w:r w:rsidRPr="00A9786A">
              <w:rPr>
                <w:rFonts w:ascii="Times New Roman" w:hAnsi="Times New Roman"/>
                <w:b/>
                <w:bCs/>
                <w:sz w:val="24"/>
                <w:szCs w:val="24"/>
              </w:rPr>
              <w:t>Срок реализации мероприятия</w:t>
            </w:r>
          </w:p>
        </w:tc>
        <w:tc>
          <w:tcPr>
            <w:tcW w:w="4110" w:type="dxa"/>
            <w:tcBorders>
              <w:top w:val="single" w:sz="4" w:space="0" w:color="auto"/>
              <w:left w:val="single" w:sz="4" w:space="0" w:color="auto"/>
              <w:bottom w:val="single" w:sz="4" w:space="0" w:color="auto"/>
              <w:right w:val="single" w:sz="4" w:space="0" w:color="auto"/>
            </w:tcBorders>
            <w:shd w:val="clear" w:color="auto" w:fill="auto"/>
            <w:hideMark/>
          </w:tcPr>
          <w:p w14:paraId="1B819447" w14:textId="77777777" w:rsidR="00F23368" w:rsidRPr="00A9786A" w:rsidRDefault="00F23368" w:rsidP="00842584">
            <w:pPr>
              <w:spacing w:after="0" w:line="240" w:lineRule="auto"/>
              <w:ind w:left="-57" w:right="-57"/>
              <w:jc w:val="center"/>
              <w:rPr>
                <w:rFonts w:ascii="Times New Roman" w:hAnsi="Times New Roman"/>
                <w:b/>
                <w:bCs/>
                <w:sz w:val="24"/>
                <w:szCs w:val="24"/>
              </w:rPr>
            </w:pPr>
            <w:r w:rsidRPr="00A9786A">
              <w:rPr>
                <w:rFonts w:ascii="Times New Roman" w:hAnsi="Times New Roman"/>
                <w:b/>
                <w:bCs/>
                <w:sz w:val="24"/>
                <w:szCs w:val="24"/>
              </w:rPr>
              <w:t>Результат выполнения мероприятия</w:t>
            </w:r>
          </w:p>
        </w:tc>
        <w:tc>
          <w:tcPr>
            <w:tcW w:w="2835" w:type="dxa"/>
            <w:tcBorders>
              <w:top w:val="single" w:sz="4" w:space="0" w:color="auto"/>
              <w:left w:val="single" w:sz="4" w:space="0" w:color="auto"/>
              <w:bottom w:val="single" w:sz="4" w:space="0" w:color="auto"/>
              <w:right w:val="single" w:sz="4" w:space="0" w:color="auto"/>
            </w:tcBorders>
            <w:shd w:val="clear" w:color="auto" w:fill="auto"/>
            <w:hideMark/>
          </w:tcPr>
          <w:p w14:paraId="5522186C" w14:textId="77777777" w:rsidR="00F23368" w:rsidRPr="00A9786A" w:rsidRDefault="00F23368" w:rsidP="00842584">
            <w:pPr>
              <w:spacing w:after="0" w:line="240" w:lineRule="auto"/>
              <w:ind w:left="-57" w:right="-57"/>
              <w:jc w:val="center"/>
              <w:rPr>
                <w:rFonts w:ascii="Times New Roman" w:hAnsi="Times New Roman"/>
                <w:b/>
                <w:bCs/>
                <w:sz w:val="24"/>
                <w:szCs w:val="24"/>
              </w:rPr>
            </w:pPr>
            <w:r w:rsidRPr="00A9786A">
              <w:rPr>
                <w:rFonts w:ascii="Times New Roman" w:hAnsi="Times New Roman"/>
                <w:b/>
                <w:bCs/>
                <w:sz w:val="24"/>
                <w:szCs w:val="24"/>
              </w:rPr>
              <w:t>Ответственные исполнители мероприятия</w:t>
            </w:r>
          </w:p>
        </w:tc>
      </w:tr>
      <w:tr w:rsidR="003D6A18" w:rsidRPr="00A9786A" w14:paraId="675309FC" w14:textId="77777777" w:rsidTr="00842584">
        <w:trPr>
          <w:trHeight w:val="290"/>
        </w:trPr>
        <w:tc>
          <w:tcPr>
            <w:tcW w:w="568" w:type="dxa"/>
            <w:tcBorders>
              <w:top w:val="single" w:sz="4" w:space="0" w:color="auto"/>
              <w:left w:val="single" w:sz="4" w:space="0" w:color="auto"/>
              <w:bottom w:val="single" w:sz="4" w:space="0" w:color="auto"/>
              <w:right w:val="single" w:sz="4" w:space="0" w:color="auto"/>
            </w:tcBorders>
          </w:tcPr>
          <w:p w14:paraId="2EC52F35" w14:textId="77777777" w:rsidR="003D6A18" w:rsidRPr="00A9786A" w:rsidRDefault="003D6A18" w:rsidP="003D6A18">
            <w:pPr>
              <w:spacing w:after="0" w:line="240" w:lineRule="auto"/>
              <w:ind w:left="-57" w:right="-57"/>
              <w:jc w:val="center"/>
              <w:rPr>
                <w:rFonts w:ascii="Times New Roman" w:hAnsi="Times New Roman"/>
                <w:sz w:val="24"/>
                <w:szCs w:val="24"/>
              </w:rPr>
            </w:pPr>
            <w:r>
              <w:rPr>
                <w:rFonts w:ascii="Times New Roman" w:hAnsi="Times New Roman"/>
                <w:sz w:val="24"/>
                <w:szCs w:val="24"/>
              </w:rPr>
              <w:t>1.</w:t>
            </w:r>
          </w:p>
        </w:tc>
        <w:tc>
          <w:tcPr>
            <w:tcW w:w="5811" w:type="dxa"/>
            <w:tcBorders>
              <w:top w:val="single" w:sz="4" w:space="0" w:color="auto"/>
              <w:left w:val="nil"/>
              <w:bottom w:val="single" w:sz="4" w:space="0" w:color="auto"/>
              <w:right w:val="single" w:sz="4" w:space="0" w:color="auto"/>
            </w:tcBorders>
            <w:shd w:val="clear" w:color="auto" w:fill="auto"/>
            <w:noWrap/>
          </w:tcPr>
          <w:p w14:paraId="5DB0C43E" w14:textId="5F4156B9" w:rsidR="003D6A18" w:rsidRPr="003D6A18" w:rsidRDefault="003D6A18" w:rsidP="003D6A18">
            <w:pPr>
              <w:autoSpaceDE w:val="0"/>
              <w:autoSpaceDN w:val="0"/>
              <w:adjustRightInd w:val="0"/>
              <w:spacing w:after="0" w:line="240" w:lineRule="auto"/>
              <w:ind w:left="-57" w:right="-57"/>
              <w:jc w:val="both"/>
              <w:rPr>
                <w:rFonts w:ascii="Times New Roman" w:hAnsi="Times New Roman"/>
                <w:sz w:val="24"/>
                <w:szCs w:val="24"/>
              </w:rPr>
            </w:pPr>
            <w:r w:rsidRPr="003D6A18">
              <w:rPr>
                <w:rFonts w:ascii="Times New Roman" w:hAnsi="Times New Roman"/>
              </w:rPr>
              <w:t>Освещение в СМИ и сети Интернет проводимых                           на территории района и региона событийных мероприятий</w:t>
            </w:r>
          </w:p>
        </w:tc>
        <w:tc>
          <w:tcPr>
            <w:tcW w:w="1560" w:type="dxa"/>
            <w:tcBorders>
              <w:top w:val="single" w:sz="4" w:space="0" w:color="auto"/>
              <w:left w:val="nil"/>
              <w:bottom w:val="single" w:sz="4" w:space="0" w:color="auto"/>
              <w:right w:val="single" w:sz="4" w:space="0" w:color="auto"/>
            </w:tcBorders>
            <w:shd w:val="clear" w:color="auto" w:fill="auto"/>
            <w:noWrap/>
          </w:tcPr>
          <w:p w14:paraId="61655D02" w14:textId="68A8DAEF" w:rsidR="003D6A18" w:rsidRPr="003D6A18" w:rsidRDefault="003D6A18" w:rsidP="003D6A18">
            <w:pPr>
              <w:spacing w:after="0" w:line="240" w:lineRule="auto"/>
              <w:ind w:left="-57" w:right="-57"/>
              <w:jc w:val="center"/>
              <w:rPr>
                <w:rFonts w:ascii="Times New Roman" w:hAnsi="Times New Roman"/>
                <w:sz w:val="24"/>
                <w:szCs w:val="24"/>
              </w:rPr>
            </w:pPr>
            <w:r w:rsidRPr="003D6A18">
              <w:rPr>
                <w:rFonts w:ascii="Times New Roman" w:hAnsi="Times New Roman"/>
                <w:sz w:val="24"/>
                <w:szCs w:val="24"/>
              </w:rPr>
              <w:t>2022 – 2025 годы</w:t>
            </w:r>
          </w:p>
        </w:tc>
        <w:tc>
          <w:tcPr>
            <w:tcW w:w="4110" w:type="dxa"/>
            <w:tcBorders>
              <w:top w:val="single" w:sz="4" w:space="0" w:color="auto"/>
              <w:left w:val="nil"/>
              <w:bottom w:val="single" w:sz="4" w:space="0" w:color="auto"/>
              <w:right w:val="single" w:sz="4" w:space="0" w:color="auto"/>
            </w:tcBorders>
            <w:shd w:val="clear" w:color="auto" w:fill="auto"/>
            <w:noWrap/>
          </w:tcPr>
          <w:p w14:paraId="08ADF171" w14:textId="30E3F9F6" w:rsidR="003D6A18" w:rsidRPr="003D6A18" w:rsidRDefault="003D6A18" w:rsidP="003D6A18">
            <w:pPr>
              <w:autoSpaceDE w:val="0"/>
              <w:autoSpaceDN w:val="0"/>
              <w:adjustRightInd w:val="0"/>
              <w:spacing w:after="0" w:line="240" w:lineRule="auto"/>
              <w:ind w:left="-57" w:right="-57"/>
              <w:jc w:val="both"/>
              <w:rPr>
                <w:rFonts w:ascii="Times New Roman" w:hAnsi="Times New Roman"/>
                <w:sz w:val="24"/>
                <w:szCs w:val="24"/>
              </w:rPr>
            </w:pPr>
            <w:r w:rsidRPr="003D6A18">
              <w:rPr>
                <w:rFonts w:ascii="Times New Roman" w:hAnsi="Times New Roman"/>
                <w:sz w:val="24"/>
                <w:szCs w:val="24"/>
              </w:rPr>
              <w:t>Увеличение объема туристского потока за счет повышения узнаваемости туристических объектов района и региона</w:t>
            </w:r>
          </w:p>
        </w:tc>
        <w:tc>
          <w:tcPr>
            <w:tcW w:w="2835" w:type="dxa"/>
            <w:tcBorders>
              <w:top w:val="single" w:sz="4" w:space="0" w:color="auto"/>
              <w:left w:val="nil"/>
              <w:bottom w:val="single" w:sz="4" w:space="0" w:color="auto"/>
              <w:right w:val="single" w:sz="4" w:space="0" w:color="auto"/>
            </w:tcBorders>
            <w:shd w:val="clear" w:color="auto" w:fill="auto"/>
            <w:noWrap/>
          </w:tcPr>
          <w:p w14:paraId="14143C1E" w14:textId="34F924DD" w:rsidR="003D6A18" w:rsidRPr="003D6A18" w:rsidRDefault="003D6A18" w:rsidP="003D6A18">
            <w:pPr>
              <w:spacing w:after="0" w:line="240" w:lineRule="auto"/>
              <w:jc w:val="center"/>
              <w:rPr>
                <w:rFonts w:ascii="Times New Roman" w:hAnsi="Times New Roman"/>
                <w:sz w:val="24"/>
                <w:szCs w:val="24"/>
              </w:rPr>
            </w:pPr>
            <w:r w:rsidRPr="003D6A18">
              <w:rPr>
                <w:rFonts w:ascii="Times New Roman" w:hAnsi="Times New Roman"/>
                <w:sz w:val="24"/>
                <w:szCs w:val="24"/>
              </w:rPr>
              <w:t>Муниципальное казенное учреждение «Управление культуры администрации муниципального района «Ивнянский район» Белгородской области</w:t>
            </w:r>
          </w:p>
        </w:tc>
      </w:tr>
    </w:tbl>
    <w:p w14:paraId="0505A90E" w14:textId="4533238D" w:rsidR="00CB2766" w:rsidRDefault="00CB2766" w:rsidP="004C06D1">
      <w:pPr>
        <w:pStyle w:val="ConsPlusNormal"/>
        <w:ind w:firstLine="709"/>
        <w:jc w:val="both"/>
        <w:rPr>
          <w:rFonts w:ascii="Times New Roman" w:hAnsi="Times New Roman"/>
          <w:sz w:val="26"/>
          <w:szCs w:val="26"/>
        </w:rPr>
      </w:pPr>
    </w:p>
    <w:p w14:paraId="55E7AB2B" w14:textId="339E6D62" w:rsidR="00CB2766" w:rsidRDefault="00CB2766" w:rsidP="004C06D1">
      <w:pPr>
        <w:pStyle w:val="ConsPlusNormal"/>
        <w:ind w:firstLine="709"/>
        <w:jc w:val="both"/>
        <w:rPr>
          <w:rFonts w:ascii="Times New Roman" w:hAnsi="Times New Roman"/>
          <w:sz w:val="26"/>
          <w:szCs w:val="26"/>
        </w:rPr>
      </w:pPr>
    </w:p>
    <w:p w14:paraId="5FD71D7E" w14:textId="5A936342" w:rsidR="00CB2766" w:rsidRDefault="00CB2766" w:rsidP="004C06D1">
      <w:pPr>
        <w:pStyle w:val="ConsPlusNormal"/>
        <w:ind w:firstLine="709"/>
        <w:jc w:val="both"/>
        <w:rPr>
          <w:rFonts w:ascii="Times New Roman" w:hAnsi="Times New Roman"/>
          <w:sz w:val="26"/>
          <w:szCs w:val="26"/>
        </w:rPr>
      </w:pPr>
    </w:p>
    <w:p w14:paraId="6353B7D0" w14:textId="1DBF826D" w:rsidR="00CB2766" w:rsidRDefault="00CB2766" w:rsidP="004C06D1">
      <w:pPr>
        <w:pStyle w:val="ConsPlusNormal"/>
        <w:ind w:firstLine="709"/>
        <w:jc w:val="both"/>
        <w:rPr>
          <w:rFonts w:ascii="Times New Roman" w:hAnsi="Times New Roman"/>
          <w:sz w:val="26"/>
          <w:szCs w:val="26"/>
        </w:rPr>
      </w:pPr>
    </w:p>
    <w:p w14:paraId="56FB5D99" w14:textId="044293CC" w:rsidR="00CB2766" w:rsidRDefault="00CB2766" w:rsidP="004C06D1">
      <w:pPr>
        <w:pStyle w:val="ConsPlusNormal"/>
        <w:ind w:firstLine="709"/>
        <w:jc w:val="both"/>
        <w:rPr>
          <w:rFonts w:ascii="Times New Roman" w:hAnsi="Times New Roman"/>
          <w:sz w:val="26"/>
          <w:szCs w:val="26"/>
        </w:rPr>
      </w:pPr>
    </w:p>
    <w:p w14:paraId="092CAB17" w14:textId="11AC4AC1" w:rsidR="00CB2766" w:rsidRDefault="00CB2766" w:rsidP="004C06D1">
      <w:pPr>
        <w:pStyle w:val="ConsPlusNormal"/>
        <w:ind w:firstLine="709"/>
        <w:jc w:val="both"/>
        <w:rPr>
          <w:rFonts w:ascii="Times New Roman" w:hAnsi="Times New Roman"/>
          <w:sz w:val="26"/>
          <w:szCs w:val="26"/>
        </w:rPr>
      </w:pPr>
    </w:p>
    <w:p w14:paraId="19BC86D6" w14:textId="708D8679" w:rsidR="00CB2766" w:rsidRDefault="00CB2766" w:rsidP="004C06D1">
      <w:pPr>
        <w:pStyle w:val="ConsPlusNormal"/>
        <w:ind w:firstLine="709"/>
        <w:jc w:val="both"/>
        <w:rPr>
          <w:rFonts w:ascii="Times New Roman" w:hAnsi="Times New Roman"/>
          <w:sz w:val="26"/>
          <w:szCs w:val="26"/>
        </w:rPr>
      </w:pPr>
    </w:p>
    <w:p w14:paraId="006CBBC8" w14:textId="666CA9D1" w:rsidR="00CB2766" w:rsidRDefault="00CB2766" w:rsidP="004C06D1">
      <w:pPr>
        <w:pStyle w:val="ConsPlusNormal"/>
        <w:ind w:firstLine="709"/>
        <w:jc w:val="both"/>
        <w:rPr>
          <w:rFonts w:ascii="Times New Roman" w:hAnsi="Times New Roman"/>
          <w:sz w:val="26"/>
          <w:szCs w:val="26"/>
        </w:rPr>
      </w:pPr>
    </w:p>
    <w:p w14:paraId="71BB9FAD" w14:textId="45E9929A" w:rsidR="00CB2766" w:rsidRDefault="00CB2766" w:rsidP="004C06D1">
      <w:pPr>
        <w:pStyle w:val="ConsPlusNormal"/>
        <w:ind w:firstLine="709"/>
        <w:jc w:val="both"/>
        <w:rPr>
          <w:rFonts w:ascii="Times New Roman" w:hAnsi="Times New Roman"/>
          <w:sz w:val="26"/>
          <w:szCs w:val="26"/>
        </w:rPr>
      </w:pPr>
    </w:p>
    <w:p w14:paraId="4A81EF50" w14:textId="77777777" w:rsidR="0052136D" w:rsidRDefault="0052136D" w:rsidP="00F269A4">
      <w:pPr>
        <w:pStyle w:val="ConsPlusNormal"/>
        <w:jc w:val="both"/>
        <w:rPr>
          <w:rFonts w:ascii="Times New Roman" w:hAnsi="Times New Roman"/>
          <w:sz w:val="26"/>
          <w:szCs w:val="26"/>
        </w:rPr>
        <w:sectPr w:rsidR="0052136D" w:rsidSect="00CB2766">
          <w:pgSz w:w="16838" w:h="11906" w:orient="landscape"/>
          <w:pgMar w:top="1701" w:right="1134" w:bottom="567" w:left="1134" w:header="709" w:footer="709" w:gutter="0"/>
          <w:cols w:space="708"/>
          <w:titlePg/>
          <w:docGrid w:linePitch="360"/>
        </w:sectPr>
      </w:pPr>
    </w:p>
    <w:p w14:paraId="6C43AA9D" w14:textId="77777777" w:rsidR="004C06D1" w:rsidRPr="002E43CB" w:rsidRDefault="004C06D1" w:rsidP="004C06D1">
      <w:pPr>
        <w:pStyle w:val="ConsPlusTitle"/>
        <w:jc w:val="center"/>
        <w:outlineLvl w:val="3"/>
        <w:rPr>
          <w:rFonts w:ascii="Times New Roman" w:hAnsi="Times New Roman" w:cs="Times New Roman"/>
          <w:sz w:val="28"/>
          <w:szCs w:val="28"/>
        </w:rPr>
      </w:pPr>
      <w:r w:rsidRPr="002E43CB">
        <w:rPr>
          <w:rFonts w:ascii="Times New Roman" w:eastAsiaTheme="minorHAnsi" w:hAnsi="Times New Roman" w:cs="Times New Roman"/>
          <w:sz w:val="28"/>
          <w:szCs w:val="28"/>
        </w:rPr>
        <w:lastRenderedPageBreak/>
        <w:t>2.9.3. Рынок услуг в сфере торговли</w:t>
      </w:r>
    </w:p>
    <w:p w14:paraId="7AF52A37" w14:textId="77777777" w:rsidR="004C06D1" w:rsidRPr="002E43CB" w:rsidRDefault="004C06D1" w:rsidP="004C06D1">
      <w:pPr>
        <w:pStyle w:val="ConsPlusNormal"/>
        <w:jc w:val="both"/>
        <w:rPr>
          <w:rFonts w:ascii="Times New Roman" w:hAnsi="Times New Roman"/>
          <w:sz w:val="28"/>
          <w:szCs w:val="28"/>
        </w:rPr>
      </w:pPr>
    </w:p>
    <w:p w14:paraId="2A617073" w14:textId="77777777" w:rsidR="004C06D1" w:rsidRPr="002E43CB" w:rsidRDefault="004C06D1" w:rsidP="004C06D1">
      <w:pPr>
        <w:pStyle w:val="ConsPlusTitle"/>
        <w:jc w:val="center"/>
        <w:outlineLvl w:val="4"/>
        <w:rPr>
          <w:rFonts w:ascii="Times New Roman" w:hAnsi="Times New Roman" w:cs="Times New Roman"/>
          <w:sz w:val="28"/>
          <w:szCs w:val="28"/>
        </w:rPr>
      </w:pPr>
      <w:r w:rsidRPr="002E43CB">
        <w:rPr>
          <w:rFonts w:ascii="Times New Roman" w:eastAsiaTheme="minorHAnsi" w:hAnsi="Times New Roman" w:cs="Times New Roman"/>
          <w:sz w:val="28"/>
          <w:szCs w:val="28"/>
        </w:rPr>
        <w:t>2.9.3.1. Исходная фактическая информация в отношении</w:t>
      </w:r>
    </w:p>
    <w:p w14:paraId="7723B7FA" w14:textId="77777777" w:rsidR="004C06D1" w:rsidRDefault="004C06D1" w:rsidP="004C06D1">
      <w:pPr>
        <w:pStyle w:val="ConsPlusTitle"/>
        <w:jc w:val="center"/>
        <w:rPr>
          <w:rFonts w:ascii="Times New Roman" w:eastAsiaTheme="minorHAnsi" w:hAnsi="Times New Roman" w:cs="Times New Roman"/>
          <w:sz w:val="28"/>
          <w:szCs w:val="28"/>
        </w:rPr>
      </w:pPr>
      <w:r w:rsidRPr="002E43CB">
        <w:rPr>
          <w:rFonts w:ascii="Times New Roman" w:eastAsiaTheme="minorHAnsi" w:hAnsi="Times New Roman" w:cs="Times New Roman"/>
          <w:sz w:val="28"/>
          <w:szCs w:val="28"/>
        </w:rPr>
        <w:t xml:space="preserve">ситуации и проблематики на рынке, </w:t>
      </w:r>
    </w:p>
    <w:p w14:paraId="3055E79C" w14:textId="77777777" w:rsidR="004C06D1" w:rsidRPr="002E43CB" w:rsidRDefault="004C06D1" w:rsidP="004C06D1">
      <w:pPr>
        <w:pStyle w:val="ConsPlusTitle"/>
        <w:jc w:val="center"/>
        <w:rPr>
          <w:rFonts w:ascii="Times New Roman" w:hAnsi="Times New Roman" w:cs="Times New Roman"/>
          <w:sz w:val="28"/>
          <w:szCs w:val="28"/>
        </w:rPr>
      </w:pPr>
      <w:r w:rsidRPr="002E43CB">
        <w:rPr>
          <w:rFonts w:ascii="Times New Roman" w:eastAsiaTheme="minorHAnsi" w:hAnsi="Times New Roman" w:cs="Times New Roman"/>
          <w:sz w:val="28"/>
          <w:szCs w:val="28"/>
        </w:rPr>
        <w:t>цель</w:t>
      </w:r>
      <w:r>
        <w:rPr>
          <w:rFonts w:ascii="Times New Roman" w:eastAsiaTheme="minorHAnsi" w:hAnsi="Times New Roman" w:cs="Times New Roman"/>
          <w:sz w:val="28"/>
          <w:szCs w:val="28"/>
        </w:rPr>
        <w:t xml:space="preserve"> </w:t>
      </w:r>
      <w:r w:rsidRPr="002E43CB">
        <w:rPr>
          <w:rFonts w:ascii="Times New Roman" w:eastAsiaTheme="minorHAnsi" w:hAnsi="Times New Roman" w:cs="Times New Roman"/>
          <w:sz w:val="28"/>
          <w:szCs w:val="28"/>
        </w:rPr>
        <w:t>и основные задачи развития</w:t>
      </w:r>
    </w:p>
    <w:p w14:paraId="6AA313D3" w14:textId="77777777" w:rsidR="004C06D1" w:rsidRPr="002E43CB" w:rsidRDefault="004C06D1" w:rsidP="004C06D1">
      <w:pPr>
        <w:pStyle w:val="ConsPlusNormal"/>
        <w:jc w:val="both"/>
        <w:rPr>
          <w:rFonts w:ascii="Times New Roman" w:hAnsi="Times New Roman"/>
          <w:sz w:val="28"/>
          <w:szCs w:val="28"/>
        </w:rPr>
      </w:pPr>
    </w:p>
    <w:p w14:paraId="0D3C82C9" w14:textId="77777777" w:rsidR="004C06D1" w:rsidRPr="00FB3555" w:rsidRDefault="004C06D1" w:rsidP="004C06D1">
      <w:pPr>
        <w:autoSpaceDE w:val="0"/>
        <w:autoSpaceDN w:val="0"/>
        <w:adjustRightInd w:val="0"/>
        <w:spacing w:after="0" w:line="240" w:lineRule="auto"/>
        <w:ind w:firstLine="709"/>
        <w:jc w:val="both"/>
        <w:rPr>
          <w:rFonts w:ascii="Times New Roman" w:hAnsi="Times New Roman"/>
          <w:color w:val="000000"/>
          <w:sz w:val="28"/>
          <w:szCs w:val="28"/>
        </w:rPr>
      </w:pPr>
      <w:r w:rsidRPr="00FB3555">
        <w:rPr>
          <w:rFonts w:ascii="Times New Roman" w:eastAsiaTheme="minorHAnsi" w:hAnsi="Times New Roman"/>
          <w:sz w:val="28"/>
          <w:szCs w:val="28"/>
        </w:rPr>
        <w:t xml:space="preserve">В рамках реализации Федерального </w:t>
      </w:r>
      <w:hyperlink r:id="rId14" w:tooltip="consultantplus://offline/ref=E62D38D67A3E4A038990B69B27B1603E5CB645BE886CAFDF65D007F8548DF300EAB8C453D9A9CACBD8FAEB4A72NDWEN" w:history="1">
        <w:r w:rsidRPr="00FB3555">
          <w:rPr>
            <w:rFonts w:ascii="Times New Roman" w:eastAsiaTheme="minorHAnsi" w:hAnsi="Times New Roman"/>
            <w:sz w:val="28"/>
            <w:szCs w:val="28"/>
          </w:rPr>
          <w:t>закона</w:t>
        </w:r>
      </w:hyperlink>
      <w:r w:rsidRPr="00FB3555">
        <w:rPr>
          <w:rFonts w:ascii="Times New Roman" w:eastAsiaTheme="minorHAnsi" w:hAnsi="Times New Roman"/>
          <w:sz w:val="28"/>
          <w:szCs w:val="28"/>
        </w:rPr>
        <w:t xml:space="preserve"> от 28 декабря 2009 года                                 № 381-ФЗ «Об основах государственного регулирования торговой деятельности в Российской Федерации», </w:t>
      </w:r>
      <w:hyperlink r:id="rId15" w:tooltip="consultantplus://offline/ref=E62D38D67A3E4A038990A89631DD3A335BB512B4846AA188318F5CA50384F957BFF7C50F9DF4D9CBD2FAE9486EDE6E54N0W6N" w:history="1">
        <w:r w:rsidRPr="00FB3555">
          <w:rPr>
            <w:rFonts w:ascii="Times New Roman" w:eastAsiaTheme="minorHAnsi" w:hAnsi="Times New Roman"/>
            <w:sz w:val="28"/>
            <w:szCs w:val="28"/>
          </w:rPr>
          <w:t>постановления</w:t>
        </w:r>
      </w:hyperlink>
      <w:r w:rsidRPr="00FB3555">
        <w:rPr>
          <w:rFonts w:ascii="Times New Roman" w:eastAsiaTheme="minorHAnsi" w:hAnsi="Times New Roman"/>
          <w:sz w:val="28"/>
          <w:szCs w:val="28"/>
        </w:rPr>
        <w:t xml:space="preserve"> Правительства Белгородской области от 17 октября 2016 года № 368-пп «Об утверждении порядка и условий размещения объектов нестационарной торговли </w:t>
      </w:r>
      <w:r>
        <w:rPr>
          <w:rFonts w:ascii="Times New Roman" w:eastAsiaTheme="minorHAnsi" w:hAnsi="Times New Roman"/>
          <w:sz w:val="28"/>
          <w:szCs w:val="28"/>
        </w:rPr>
        <w:t xml:space="preserve">                            </w:t>
      </w:r>
      <w:r w:rsidRPr="00FB3555">
        <w:rPr>
          <w:rFonts w:ascii="Times New Roman" w:eastAsiaTheme="minorHAnsi" w:hAnsi="Times New Roman"/>
          <w:sz w:val="28"/>
          <w:szCs w:val="28"/>
        </w:rPr>
        <w:t>на территории Белгородской области»,  п</w:t>
      </w:r>
      <w:r w:rsidRPr="00FB3555">
        <w:rPr>
          <w:rFonts w:ascii="Times New Roman" w:eastAsiaTheme="minorHAnsi" w:hAnsi="Times New Roman"/>
          <w:sz w:val="28"/>
          <w:szCs w:val="28"/>
          <w:lang w:eastAsia="en-US"/>
        </w:rPr>
        <w:t>остановления   администрации муниципального района «Ивнянский район» от 29 декабря 2016 г</w:t>
      </w:r>
      <w:r>
        <w:rPr>
          <w:rFonts w:ascii="Times New Roman" w:eastAsiaTheme="minorHAnsi" w:hAnsi="Times New Roman"/>
          <w:sz w:val="28"/>
          <w:szCs w:val="28"/>
          <w:lang w:eastAsia="en-US"/>
        </w:rPr>
        <w:t>ода</w:t>
      </w:r>
      <w:r w:rsidRPr="00FB3555">
        <w:rPr>
          <w:rFonts w:ascii="Times New Roman" w:eastAsiaTheme="minorHAnsi" w:hAnsi="Times New Roman"/>
          <w:sz w:val="28"/>
          <w:szCs w:val="28"/>
          <w:lang w:eastAsia="en-US"/>
        </w:rPr>
        <w:t xml:space="preserve"> </w:t>
      </w:r>
      <w:r>
        <w:rPr>
          <w:rFonts w:ascii="Times New Roman" w:eastAsiaTheme="minorHAnsi" w:hAnsi="Times New Roman"/>
          <w:sz w:val="28"/>
          <w:szCs w:val="28"/>
          <w:lang w:eastAsia="en-US"/>
        </w:rPr>
        <w:t xml:space="preserve">                                   </w:t>
      </w:r>
      <w:r w:rsidRPr="00FB3555">
        <w:rPr>
          <w:rFonts w:ascii="Times New Roman" w:eastAsiaTheme="minorHAnsi" w:hAnsi="Times New Roman"/>
          <w:sz w:val="28"/>
          <w:szCs w:val="28"/>
          <w:lang w:eastAsia="en-US"/>
        </w:rPr>
        <w:t xml:space="preserve">№ 282 «Об утверждении порядка предоставления права на размещение нестационарного торгового объекта на территории Ивнянского района» </w:t>
      </w:r>
      <w:r>
        <w:rPr>
          <w:rFonts w:ascii="Times New Roman" w:eastAsiaTheme="minorHAnsi" w:hAnsi="Times New Roman"/>
          <w:sz w:val="28"/>
          <w:szCs w:val="28"/>
          <w:lang w:eastAsia="en-US"/>
        </w:rPr>
        <w:t xml:space="preserve">                     </w:t>
      </w:r>
      <w:r w:rsidRPr="00FB3555">
        <w:rPr>
          <w:rFonts w:ascii="Times New Roman" w:eastAsiaTheme="minorHAnsi" w:hAnsi="Times New Roman"/>
          <w:color w:val="000000" w:themeColor="text1"/>
          <w:sz w:val="28"/>
          <w:szCs w:val="28"/>
        </w:rPr>
        <w:t xml:space="preserve">на территории Ивнянского района организована деятельность </w:t>
      </w:r>
      <w:r>
        <w:rPr>
          <w:rFonts w:ascii="Times New Roman" w:eastAsiaTheme="minorHAnsi" w:hAnsi="Times New Roman"/>
          <w:color w:val="000000" w:themeColor="text1"/>
          <w:sz w:val="28"/>
          <w:szCs w:val="28"/>
        </w:rPr>
        <w:t xml:space="preserve">                                       6</w:t>
      </w:r>
      <w:r w:rsidRPr="00FB3555">
        <w:rPr>
          <w:rFonts w:ascii="Times New Roman" w:eastAsiaTheme="minorHAnsi" w:hAnsi="Times New Roman"/>
          <w:color w:val="000000" w:themeColor="text1"/>
          <w:sz w:val="28"/>
          <w:szCs w:val="28"/>
        </w:rPr>
        <w:t xml:space="preserve"> нестационарных торговых объектов.  Кроме того, в соответствии </w:t>
      </w:r>
      <w:r>
        <w:rPr>
          <w:rFonts w:ascii="Times New Roman" w:eastAsiaTheme="minorHAnsi" w:hAnsi="Times New Roman"/>
          <w:color w:val="000000" w:themeColor="text1"/>
          <w:sz w:val="28"/>
          <w:szCs w:val="28"/>
        </w:rPr>
        <w:t xml:space="preserve">                                 </w:t>
      </w:r>
      <w:r w:rsidRPr="00FB3555">
        <w:rPr>
          <w:rFonts w:ascii="Times New Roman" w:eastAsiaTheme="minorHAnsi" w:hAnsi="Times New Roman"/>
          <w:color w:val="000000" w:themeColor="text1"/>
          <w:sz w:val="28"/>
          <w:szCs w:val="28"/>
        </w:rPr>
        <w:t xml:space="preserve">с </w:t>
      </w:r>
      <w:hyperlink r:id="rId16" w:tooltip="consultantplus://offline/ref=E62D38D67A3E4A038990B69B27B1603E5CB94ABD8F6EAFDF65D007F8548DF300EAB8C453D9A9CACBD8FAEB4A72NDWEN" w:history="1">
        <w:r w:rsidRPr="00FB3555">
          <w:rPr>
            <w:rFonts w:ascii="Times New Roman" w:eastAsiaTheme="minorHAnsi" w:hAnsi="Times New Roman"/>
            <w:color w:val="000000" w:themeColor="text1"/>
            <w:sz w:val="28"/>
            <w:szCs w:val="28"/>
          </w:rPr>
          <w:t>распоряжением</w:t>
        </w:r>
      </w:hyperlink>
      <w:r w:rsidRPr="00FB3555">
        <w:rPr>
          <w:rFonts w:ascii="Times New Roman" w:eastAsiaTheme="minorHAnsi" w:hAnsi="Times New Roman"/>
          <w:color w:val="000000" w:themeColor="text1"/>
          <w:sz w:val="28"/>
          <w:szCs w:val="28"/>
        </w:rPr>
        <w:t xml:space="preserve"> Правительства Российской Федерации от 30 января 2021 года № 208-р, </w:t>
      </w:r>
      <w:hyperlink r:id="rId17" w:tooltip="consultantplus://offline/ref=E62D38D67A3E4A038990A89631DD3A335BB512B48B62A1883A8F5CA50384F957BFF7C50F9DF4D9CBD2FAE9486EDE6E54N0W6N" w:history="1">
        <w:r w:rsidRPr="00FB3555">
          <w:rPr>
            <w:rFonts w:ascii="Times New Roman" w:eastAsiaTheme="minorHAnsi" w:hAnsi="Times New Roman"/>
            <w:color w:val="000000" w:themeColor="text1"/>
            <w:sz w:val="28"/>
            <w:szCs w:val="28"/>
          </w:rPr>
          <w:t>постановлением</w:t>
        </w:r>
      </w:hyperlink>
      <w:r w:rsidRPr="00FB3555">
        <w:rPr>
          <w:rFonts w:ascii="Times New Roman" w:eastAsiaTheme="minorHAnsi" w:hAnsi="Times New Roman"/>
          <w:color w:val="000000" w:themeColor="text1"/>
          <w:sz w:val="28"/>
          <w:szCs w:val="28"/>
        </w:rPr>
        <w:t xml:space="preserve"> Правительства Белгородской области </w:t>
      </w:r>
      <w:r>
        <w:rPr>
          <w:rFonts w:ascii="Times New Roman" w:eastAsiaTheme="minorHAnsi" w:hAnsi="Times New Roman"/>
          <w:color w:val="000000" w:themeColor="text1"/>
          <w:sz w:val="28"/>
          <w:szCs w:val="28"/>
        </w:rPr>
        <w:t xml:space="preserve">                                             </w:t>
      </w:r>
      <w:r w:rsidRPr="00FB3555">
        <w:rPr>
          <w:rFonts w:ascii="Times New Roman" w:eastAsiaTheme="minorHAnsi" w:hAnsi="Times New Roman"/>
          <w:color w:val="000000" w:themeColor="text1"/>
          <w:sz w:val="28"/>
          <w:szCs w:val="28"/>
        </w:rPr>
        <w:t>от 17 мая 2021 года № 170-пп «О внесении изменений в постановления Правительства Белгородской области от 06 ноября 2012 года № 442-пп,</w:t>
      </w:r>
      <w:r>
        <w:rPr>
          <w:rFonts w:ascii="Times New Roman" w:eastAsiaTheme="minorHAnsi" w:hAnsi="Times New Roman"/>
          <w:color w:val="000000" w:themeColor="text1"/>
          <w:sz w:val="28"/>
          <w:szCs w:val="28"/>
        </w:rPr>
        <w:t xml:space="preserve">                            </w:t>
      </w:r>
      <w:r w:rsidRPr="00FB3555">
        <w:rPr>
          <w:rFonts w:ascii="Times New Roman" w:eastAsiaTheme="minorHAnsi" w:hAnsi="Times New Roman"/>
          <w:color w:val="000000" w:themeColor="text1"/>
          <w:sz w:val="28"/>
          <w:szCs w:val="28"/>
        </w:rPr>
        <w:t xml:space="preserve"> от 17 октября 2016 года № 368-пп», постановлением администрации муниципального района «Ивнянский район» от 8 июня 2021 года </w:t>
      </w:r>
      <w:r>
        <w:rPr>
          <w:rFonts w:ascii="Times New Roman" w:eastAsiaTheme="minorHAnsi" w:hAnsi="Times New Roman"/>
          <w:color w:val="000000" w:themeColor="text1"/>
          <w:sz w:val="28"/>
          <w:szCs w:val="28"/>
        </w:rPr>
        <w:t xml:space="preserve">                                                 </w:t>
      </w:r>
      <w:r w:rsidRPr="00FB3555">
        <w:rPr>
          <w:rFonts w:ascii="Times New Roman" w:eastAsiaTheme="minorHAnsi" w:hAnsi="Times New Roman"/>
          <w:color w:val="000000" w:themeColor="text1"/>
          <w:sz w:val="28"/>
          <w:szCs w:val="28"/>
        </w:rPr>
        <w:t>№ 230</w:t>
      </w:r>
      <w:r>
        <w:rPr>
          <w:rFonts w:ascii="Times New Roman" w:eastAsiaTheme="minorHAnsi" w:hAnsi="Times New Roman"/>
          <w:color w:val="000000" w:themeColor="text1"/>
          <w:sz w:val="28"/>
          <w:szCs w:val="28"/>
        </w:rPr>
        <w:t xml:space="preserve">  «О</w:t>
      </w:r>
      <w:r w:rsidRPr="00FB3555">
        <w:rPr>
          <w:rFonts w:ascii="Times New Roman" w:eastAsiaTheme="minorHAnsi" w:hAnsi="Times New Roman"/>
          <w:color w:val="000000" w:themeColor="text1"/>
          <w:sz w:val="28"/>
          <w:szCs w:val="28"/>
        </w:rPr>
        <w:t xml:space="preserve"> внесении изменений</w:t>
      </w:r>
      <w:r>
        <w:rPr>
          <w:rFonts w:ascii="Times New Roman" w:eastAsiaTheme="minorHAnsi" w:hAnsi="Times New Roman"/>
          <w:color w:val="000000" w:themeColor="text1"/>
          <w:sz w:val="28"/>
          <w:szCs w:val="28"/>
        </w:rPr>
        <w:t xml:space="preserve">  </w:t>
      </w:r>
      <w:r w:rsidRPr="00FB3555">
        <w:rPr>
          <w:rFonts w:ascii="Times New Roman" w:eastAsiaTheme="minorHAnsi" w:hAnsi="Times New Roman"/>
          <w:color w:val="000000" w:themeColor="text1"/>
          <w:sz w:val="28"/>
          <w:szCs w:val="28"/>
        </w:rPr>
        <w:t xml:space="preserve">в постановление администрации муниципального района «Ивнянский район» </w:t>
      </w:r>
      <w:r>
        <w:rPr>
          <w:rFonts w:ascii="Times New Roman" w:eastAsiaTheme="minorHAnsi" w:hAnsi="Times New Roman"/>
          <w:color w:val="000000" w:themeColor="text1"/>
          <w:sz w:val="28"/>
          <w:szCs w:val="28"/>
        </w:rPr>
        <w:t xml:space="preserve">   </w:t>
      </w:r>
      <w:r w:rsidRPr="00FB3555">
        <w:rPr>
          <w:rFonts w:ascii="Times New Roman" w:eastAsiaTheme="minorHAnsi" w:hAnsi="Times New Roman"/>
          <w:color w:val="000000" w:themeColor="text1"/>
          <w:sz w:val="28"/>
          <w:szCs w:val="28"/>
        </w:rPr>
        <w:t>от 29 декабря 2016 года № 282» внесены соответствующие изменения в части упрощения процедуры продления договора на размещение нестационарного торгового объекта без проведения аукциона.</w:t>
      </w:r>
    </w:p>
    <w:p w14:paraId="65721988" w14:textId="1FEB1AC5" w:rsidR="004C06D1" w:rsidRPr="002E43CB" w:rsidRDefault="004C06D1" w:rsidP="004C06D1">
      <w:pPr>
        <w:pStyle w:val="ConsPlusNormal"/>
        <w:ind w:firstLine="709"/>
        <w:jc w:val="both"/>
        <w:rPr>
          <w:rFonts w:ascii="Times New Roman" w:hAnsi="Times New Roman"/>
          <w:sz w:val="28"/>
          <w:szCs w:val="28"/>
        </w:rPr>
      </w:pPr>
      <w:r w:rsidRPr="002E43CB">
        <w:rPr>
          <w:rFonts w:ascii="Times New Roman" w:eastAsiaTheme="minorHAnsi" w:hAnsi="Times New Roman"/>
          <w:color w:val="000000" w:themeColor="text1"/>
          <w:sz w:val="28"/>
          <w:szCs w:val="28"/>
        </w:rPr>
        <w:t>В целях решения проблемы сбыта продукции сельскохозяйственных товаропроизводителей на внутреннем рынке, а также обеспечения населения области продукц</w:t>
      </w:r>
      <w:r w:rsidRPr="002E43CB">
        <w:rPr>
          <w:rFonts w:ascii="Times New Roman" w:eastAsiaTheme="minorHAnsi" w:hAnsi="Times New Roman"/>
          <w:sz w:val="28"/>
          <w:szCs w:val="28"/>
        </w:rPr>
        <w:t xml:space="preserve">ией областного производства следует сделать основной акцент на развитие торговой инфраструктуры </w:t>
      </w:r>
      <w:r>
        <w:rPr>
          <w:rFonts w:ascii="Times New Roman" w:eastAsiaTheme="minorHAnsi" w:hAnsi="Times New Roman"/>
          <w:sz w:val="28"/>
          <w:szCs w:val="28"/>
        </w:rPr>
        <w:t xml:space="preserve">«шаговой доступности» </w:t>
      </w:r>
      <w:r w:rsidRPr="002E43CB">
        <w:rPr>
          <w:rFonts w:ascii="Times New Roman" w:eastAsiaTheme="minorHAnsi" w:hAnsi="Times New Roman"/>
          <w:sz w:val="28"/>
          <w:szCs w:val="28"/>
        </w:rPr>
        <w:t>во всех сегментах розничной торговли, нацеленных на реализацию свежих продуктов питания и сельскохозяйственной продукции местного производства.</w:t>
      </w:r>
    </w:p>
    <w:p w14:paraId="654A5F4E" w14:textId="77777777" w:rsidR="004C06D1" w:rsidRPr="002E43CB" w:rsidRDefault="004C06D1" w:rsidP="004C06D1">
      <w:pPr>
        <w:pStyle w:val="ConsPlusNormal"/>
        <w:ind w:firstLine="709"/>
        <w:jc w:val="both"/>
        <w:rPr>
          <w:rFonts w:ascii="Times New Roman" w:hAnsi="Times New Roman"/>
          <w:sz w:val="28"/>
          <w:szCs w:val="28"/>
        </w:rPr>
      </w:pPr>
      <w:r w:rsidRPr="002E43CB">
        <w:rPr>
          <w:rFonts w:ascii="Times New Roman" w:eastAsiaTheme="minorHAnsi" w:hAnsi="Times New Roman"/>
          <w:sz w:val="28"/>
          <w:szCs w:val="28"/>
        </w:rPr>
        <w:t xml:space="preserve">Это, прежде всего, малые форматы торговли, в том числе нестационарная торговля. Для развития малых торговых форматов требуется минимум инвестиций и капитальных затрат хозяйствующих субъектов для начала торговли, что крайне важно, особенно в текущей экономической ситуации. Соответственно, имеется возможность мобилизовать данные каналы сбыта </w:t>
      </w:r>
      <w:r>
        <w:rPr>
          <w:rFonts w:ascii="Times New Roman" w:eastAsiaTheme="minorHAnsi" w:hAnsi="Times New Roman"/>
          <w:sz w:val="28"/>
          <w:szCs w:val="28"/>
        </w:rPr>
        <w:t xml:space="preserve">                          </w:t>
      </w:r>
      <w:r w:rsidRPr="002E43CB">
        <w:rPr>
          <w:rFonts w:ascii="Times New Roman" w:eastAsiaTheme="minorHAnsi" w:hAnsi="Times New Roman"/>
          <w:sz w:val="28"/>
          <w:szCs w:val="28"/>
        </w:rPr>
        <w:t>в самые сжатые сроки, предоставив развитие местного малого и среднего производства продуктов питания и сельскохозяйственной продукции. Эта задача особенно важна в свете выполнения задач по импортозамещению потребительских товаров зарубежного производства отечественными аналогами.</w:t>
      </w:r>
    </w:p>
    <w:p w14:paraId="71371890" w14:textId="77777777" w:rsidR="004C06D1" w:rsidRPr="002E43CB" w:rsidRDefault="004C06D1" w:rsidP="004C06D1">
      <w:pPr>
        <w:pStyle w:val="ConsPlusNormal"/>
        <w:ind w:firstLine="709"/>
        <w:jc w:val="both"/>
        <w:rPr>
          <w:rFonts w:ascii="Times New Roman" w:hAnsi="Times New Roman"/>
          <w:sz w:val="28"/>
          <w:szCs w:val="28"/>
        </w:rPr>
      </w:pPr>
      <w:r w:rsidRPr="002E43CB">
        <w:rPr>
          <w:rFonts w:ascii="Times New Roman" w:eastAsiaTheme="minorHAnsi" w:hAnsi="Times New Roman"/>
          <w:sz w:val="28"/>
          <w:szCs w:val="28"/>
        </w:rPr>
        <w:lastRenderedPageBreak/>
        <w:t>Цель развития рынка: создание условий для развития конкуренции</w:t>
      </w:r>
      <w:r w:rsidRPr="00670DCE">
        <w:rPr>
          <w:rFonts w:ascii="Times New Roman" w:eastAsiaTheme="minorHAnsi" w:hAnsi="Times New Roman"/>
          <w:sz w:val="28"/>
          <w:szCs w:val="28"/>
        </w:rPr>
        <w:t xml:space="preserve">                          </w:t>
      </w:r>
      <w:r w:rsidRPr="002E43CB">
        <w:rPr>
          <w:rFonts w:ascii="Times New Roman" w:eastAsiaTheme="minorHAnsi" w:hAnsi="Times New Roman"/>
          <w:sz w:val="28"/>
          <w:szCs w:val="28"/>
        </w:rPr>
        <w:t xml:space="preserve"> на рынке услуг в сфере торговли.</w:t>
      </w:r>
    </w:p>
    <w:p w14:paraId="69B6355C" w14:textId="77777777" w:rsidR="004C06D1" w:rsidRPr="002E43CB" w:rsidRDefault="004C06D1" w:rsidP="004C06D1">
      <w:pPr>
        <w:pStyle w:val="ConsPlusNormal"/>
        <w:ind w:firstLine="709"/>
        <w:jc w:val="both"/>
        <w:rPr>
          <w:rFonts w:ascii="Times New Roman" w:hAnsi="Times New Roman"/>
          <w:sz w:val="28"/>
          <w:szCs w:val="28"/>
        </w:rPr>
      </w:pPr>
      <w:r w:rsidRPr="002E43CB">
        <w:rPr>
          <w:rFonts w:ascii="Times New Roman" w:eastAsiaTheme="minorHAnsi" w:hAnsi="Times New Roman"/>
          <w:sz w:val="28"/>
          <w:szCs w:val="28"/>
        </w:rPr>
        <w:t>Для активизации развития рынка услуг в сфере торговли необходимо решение следующих задач: создание условий для развития розничной торговли, в том числе анализ рынка торговой деятельности в нестационарных торговых объектах, повышение уровня информированности субъектов предпринимательской деятельности и потребителей товаров, работ и услуг</w:t>
      </w:r>
      <w:r w:rsidRPr="00670DCE">
        <w:rPr>
          <w:rFonts w:ascii="Times New Roman" w:eastAsiaTheme="minorHAnsi" w:hAnsi="Times New Roman"/>
          <w:sz w:val="28"/>
          <w:szCs w:val="28"/>
        </w:rPr>
        <w:t xml:space="preserve">                           </w:t>
      </w:r>
      <w:r w:rsidRPr="002E43CB">
        <w:rPr>
          <w:rFonts w:ascii="Times New Roman" w:eastAsiaTheme="minorHAnsi" w:hAnsi="Times New Roman"/>
          <w:sz w:val="28"/>
          <w:szCs w:val="28"/>
        </w:rPr>
        <w:t xml:space="preserve"> о состоянии конкурентной среды на рынке, обеспечение свободного доступа</w:t>
      </w:r>
      <w:r w:rsidRPr="00670DCE">
        <w:rPr>
          <w:rFonts w:ascii="Times New Roman" w:eastAsiaTheme="minorHAnsi" w:hAnsi="Times New Roman"/>
          <w:sz w:val="28"/>
          <w:szCs w:val="28"/>
        </w:rPr>
        <w:t xml:space="preserve">                      </w:t>
      </w:r>
      <w:r w:rsidRPr="002E43CB">
        <w:rPr>
          <w:rFonts w:ascii="Times New Roman" w:eastAsiaTheme="minorHAnsi" w:hAnsi="Times New Roman"/>
          <w:sz w:val="28"/>
          <w:szCs w:val="28"/>
        </w:rPr>
        <w:t xml:space="preserve"> к информации о нормативных правовых актах, регулирующих сферу торговой деятельности.</w:t>
      </w:r>
    </w:p>
    <w:p w14:paraId="0E29FDBD" w14:textId="77777777" w:rsidR="004C06D1" w:rsidRPr="002E43CB" w:rsidRDefault="004C06D1" w:rsidP="004C06D1">
      <w:pPr>
        <w:pStyle w:val="ConsPlusNormal"/>
        <w:ind w:firstLine="709"/>
        <w:jc w:val="both"/>
        <w:rPr>
          <w:rFonts w:ascii="Times New Roman" w:hAnsi="Times New Roman"/>
          <w:sz w:val="28"/>
          <w:szCs w:val="28"/>
        </w:rPr>
      </w:pPr>
      <w:r w:rsidRPr="002E43CB">
        <w:rPr>
          <w:rFonts w:ascii="Times New Roman" w:eastAsiaTheme="minorHAnsi" w:hAnsi="Times New Roman"/>
          <w:sz w:val="28"/>
          <w:szCs w:val="28"/>
        </w:rPr>
        <w:t xml:space="preserve">Реализация </w:t>
      </w:r>
      <w:r>
        <w:rPr>
          <w:rFonts w:ascii="Times New Roman" w:eastAsiaTheme="minorHAnsi" w:hAnsi="Times New Roman"/>
          <w:sz w:val="28"/>
          <w:szCs w:val="28"/>
        </w:rPr>
        <w:t>муниципального п</w:t>
      </w:r>
      <w:r w:rsidRPr="002E43CB">
        <w:rPr>
          <w:rFonts w:ascii="Times New Roman" w:eastAsiaTheme="minorHAnsi" w:hAnsi="Times New Roman"/>
          <w:sz w:val="28"/>
          <w:szCs w:val="28"/>
        </w:rPr>
        <w:t xml:space="preserve">ана мероприятий позволит достичь </w:t>
      </w:r>
      <w:r>
        <w:rPr>
          <w:rFonts w:ascii="Times New Roman" w:eastAsiaTheme="minorHAnsi" w:hAnsi="Times New Roman"/>
          <w:sz w:val="28"/>
          <w:szCs w:val="28"/>
        </w:rPr>
        <w:t xml:space="preserve">                                  </w:t>
      </w:r>
      <w:r w:rsidRPr="002E43CB">
        <w:rPr>
          <w:rFonts w:ascii="Times New Roman" w:eastAsiaTheme="minorHAnsi" w:hAnsi="Times New Roman"/>
          <w:sz w:val="28"/>
          <w:szCs w:val="28"/>
        </w:rPr>
        <w:t>к 31 декабря 2025 года следующих результатов:</w:t>
      </w:r>
    </w:p>
    <w:p w14:paraId="7BF8040A" w14:textId="77777777" w:rsidR="004C06D1" w:rsidRPr="002E43CB" w:rsidRDefault="004C06D1" w:rsidP="004C06D1">
      <w:pPr>
        <w:pStyle w:val="ConsPlusNormal"/>
        <w:ind w:firstLine="709"/>
        <w:jc w:val="both"/>
        <w:rPr>
          <w:rFonts w:ascii="Times New Roman" w:hAnsi="Times New Roman"/>
          <w:sz w:val="28"/>
          <w:szCs w:val="28"/>
        </w:rPr>
      </w:pPr>
      <w:r w:rsidRPr="002E43CB">
        <w:rPr>
          <w:rFonts w:ascii="Times New Roman" w:eastAsiaTheme="minorHAnsi" w:hAnsi="Times New Roman"/>
          <w:sz w:val="28"/>
          <w:szCs w:val="28"/>
        </w:rPr>
        <w:t>- количество</w:t>
      </w:r>
      <w:r>
        <w:rPr>
          <w:rFonts w:ascii="Times New Roman" w:eastAsiaTheme="minorHAnsi" w:hAnsi="Times New Roman"/>
          <w:sz w:val="28"/>
          <w:szCs w:val="28"/>
        </w:rPr>
        <w:tab/>
      </w:r>
      <w:r w:rsidRPr="002E43CB">
        <w:rPr>
          <w:rFonts w:ascii="Times New Roman" w:eastAsiaTheme="minorHAnsi" w:hAnsi="Times New Roman"/>
          <w:sz w:val="28"/>
          <w:szCs w:val="28"/>
        </w:rPr>
        <w:t xml:space="preserve"> нестационарных торговых объектов и торговых мест</w:t>
      </w:r>
      <w:r w:rsidRPr="00670DCE">
        <w:rPr>
          <w:rFonts w:ascii="Times New Roman" w:eastAsiaTheme="minorHAnsi" w:hAnsi="Times New Roman"/>
          <w:sz w:val="28"/>
          <w:szCs w:val="28"/>
        </w:rPr>
        <w:t xml:space="preserve">                         </w:t>
      </w:r>
      <w:r w:rsidRPr="002E43CB">
        <w:rPr>
          <w:rFonts w:ascii="Times New Roman" w:eastAsiaTheme="minorHAnsi" w:hAnsi="Times New Roman"/>
          <w:sz w:val="28"/>
          <w:szCs w:val="28"/>
        </w:rPr>
        <w:t xml:space="preserve"> под ни</w:t>
      </w:r>
      <w:r>
        <w:rPr>
          <w:rFonts w:ascii="Times New Roman" w:eastAsiaTheme="minorHAnsi" w:hAnsi="Times New Roman"/>
          <w:sz w:val="28"/>
          <w:szCs w:val="28"/>
        </w:rPr>
        <w:t>ми</w:t>
      </w:r>
      <w:r w:rsidRPr="002E43CB">
        <w:rPr>
          <w:rFonts w:ascii="Times New Roman" w:eastAsiaTheme="minorHAnsi" w:hAnsi="Times New Roman"/>
          <w:sz w:val="28"/>
          <w:szCs w:val="28"/>
        </w:rPr>
        <w:t xml:space="preserve"> достигнет </w:t>
      </w:r>
      <w:r>
        <w:rPr>
          <w:rFonts w:ascii="Times New Roman" w:eastAsiaTheme="minorHAnsi" w:hAnsi="Times New Roman"/>
          <w:sz w:val="28"/>
          <w:szCs w:val="28"/>
        </w:rPr>
        <w:t xml:space="preserve">7 </w:t>
      </w:r>
      <w:r w:rsidRPr="002E43CB">
        <w:rPr>
          <w:rFonts w:ascii="Times New Roman" w:eastAsiaTheme="minorHAnsi" w:hAnsi="Times New Roman"/>
          <w:sz w:val="28"/>
          <w:szCs w:val="28"/>
        </w:rPr>
        <w:t>единиц;</w:t>
      </w:r>
    </w:p>
    <w:p w14:paraId="74BFDF4D" w14:textId="77777777" w:rsidR="004C06D1" w:rsidRPr="002E43CB" w:rsidRDefault="004C06D1" w:rsidP="004C06D1">
      <w:pPr>
        <w:pStyle w:val="ConsPlusNormal"/>
        <w:ind w:firstLine="709"/>
        <w:jc w:val="both"/>
        <w:rPr>
          <w:rFonts w:ascii="Times New Roman" w:hAnsi="Times New Roman"/>
          <w:sz w:val="28"/>
          <w:szCs w:val="28"/>
        </w:rPr>
      </w:pPr>
      <w:r w:rsidRPr="002E43CB">
        <w:rPr>
          <w:rFonts w:ascii="Times New Roman" w:eastAsiaTheme="minorHAnsi" w:hAnsi="Times New Roman"/>
          <w:sz w:val="28"/>
          <w:szCs w:val="28"/>
        </w:rPr>
        <w:t>- прирост</w:t>
      </w:r>
      <w:r>
        <w:rPr>
          <w:rFonts w:ascii="Times New Roman" w:eastAsiaTheme="minorHAnsi" w:hAnsi="Times New Roman"/>
          <w:sz w:val="28"/>
          <w:szCs w:val="28"/>
        </w:rPr>
        <w:tab/>
      </w:r>
      <w:r w:rsidRPr="002E43CB">
        <w:rPr>
          <w:rFonts w:ascii="Times New Roman" w:eastAsiaTheme="minorHAnsi" w:hAnsi="Times New Roman"/>
          <w:sz w:val="28"/>
          <w:szCs w:val="28"/>
        </w:rPr>
        <w:t xml:space="preserve"> количества нестационарных торговых объектов и торговых мест под них составит 20 процентов по сравнению с уровнем 2020 года.</w:t>
      </w:r>
    </w:p>
    <w:p w14:paraId="7FE68DEC" w14:textId="7CDEED8D" w:rsidR="004C06D1" w:rsidRDefault="004C06D1" w:rsidP="004C06D1">
      <w:pPr>
        <w:pStyle w:val="ConsPlusTitle"/>
        <w:jc w:val="center"/>
        <w:outlineLvl w:val="3"/>
        <w:rPr>
          <w:rFonts w:ascii="Times New Roman" w:hAnsi="Times New Roman"/>
          <w:sz w:val="28"/>
          <w:szCs w:val="28"/>
        </w:rPr>
      </w:pPr>
    </w:p>
    <w:p w14:paraId="0F4C388E" w14:textId="7A225CA6" w:rsidR="00402BAB" w:rsidRDefault="00402BAB" w:rsidP="004C06D1">
      <w:pPr>
        <w:pStyle w:val="ConsPlusTitle"/>
        <w:jc w:val="center"/>
        <w:outlineLvl w:val="3"/>
        <w:rPr>
          <w:rFonts w:ascii="Times New Roman" w:hAnsi="Times New Roman"/>
          <w:sz w:val="28"/>
          <w:szCs w:val="28"/>
        </w:rPr>
      </w:pPr>
    </w:p>
    <w:p w14:paraId="13494DEF" w14:textId="7E3F8696" w:rsidR="00402BAB" w:rsidRDefault="00402BAB" w:rsidP="004C06D1">
      <w:pPr>
        <w:pStyle w:val="ConsPlusTitle"/>
        <w:jc w:val="center"/>
        <w:outlineLvl w:val="3"/>
        <w:rPr>
          <w:rFonts w:ascii="Times New Roman" w:hAnsi="Times New Roman"/>
          <w:sz w:val="28"/>
          <w:szCs w:val="28"/>
        </w:rPr>
      </w:pPr>
    </w:p>
    <w:p w14:paraId="661B349B" w14:textId="3CBE11EC" w:rsidR="00402BAB" w:rsidRDefault="00402BAB" w:rsidP="004C06D1">
      <w:pPr>
        <w:pStyle w:val="ConsPlusTitle"/>
        <w:jc w:val="center"/>
        <w:outlineLvl w:val="3"/>
        <w:rPr>
          <w:rFonts w:ascii="Times New Roman" w:hAnsi="Times New Roman"/>
          <w:sz w:val="28"/>
          <w:szCs w:val="28"/>
        </w:rPr>
      </w:pPr>
    </w:p>
    <w:p w14:paraId="62C26EFD" w14:textId="5828BB19" w:rsidR="00402BAB" w:rsidRDefault="00402BAB" w:rsidP="004C06D1">
      <w:pPr>
        <w:pStyle w:val="ConsPlusTitle"/>
        <w:jc w:val="center"/>
        <w:outlineLvl w:val="3"/>
        <w:rPr>
          <w:rFonts w:ascii="Times New Roman" w:hAnsi="Times New Roman"/>
          <w:sz w:val="28"/>
          <w:szCs w:val="28"/>
        </w:rPr>
      </w:pPr>
    </w:p>
    <w:p w14:paraId="2D9E8A18" w14:textId="362496A8" w:rsidR="00402BAB" w:rsidRDefault="00402BAB" w:rsidP="004C06D1">
      <w:pPr>
        <w:pStyle w:val="ConsPlusTitle"/>
        <w:jc w:val="center"/>
        <w:outlineLvl w:val="3"/>
        <w:rPr>
          <w:rFonts w:ascii="Times New Roman" w:hAnsi="Times New Roman"/>
          <w:sz w:val="28"/>
          <w:szCs w:val="28"/>
        </w:rPr>
      </w:pPr>
    </w:p>
    <w:p w14:paraId="34B48000" w14:textId="0B9F5918" w:rsidR="00402BAB" w:rsidRDefault="00402BAB" w:rsidP="004C06D1">
      <w:pPr>
        <w:pStyle w:val="ConsPlusTitle"/>
        <w:jc w:val="center"/>
        <w:outlineLvl w:val="3"/>
        <w:rPr>
          <w:rFonts w:ascii="Times New Roman" w:hAnsi="Times New Roman"/>
          <w:sz w:val="28"/>
          <w:szCs w:val="28"/>
        </w:rPr>
      </w:pPr>
    </w:p>
    <w:p w14:paraId="7B29A011" w14:textId="06EEAEC8" w:rsidR="00402BAB" w:rsidRDefault="00402BAB" w:rsidP="004C06D1">
      <w:pPr>
        <w:pStyle w:val="ConsPlusTitle"/>
        <w:jc w:val="center"/>
        <w:outlineLvl w:val="3"/>
        <w:rPr>
          <w:rFonts w:ascii="Times New Roman" w:hAnsi="Times New Roman"/>
          <w:sz w:val="28"/>
          <w:szCs w:val="28"/>
        </w:rPr>
      </w:pPr>
    </w:p>
    <w:p w14:paraId="0DB3D2DA" w14:textId="46AC9E68" w:rsidR="00402BAB" w:rsidRDefault="00402BAB" w:rsidP="004C06D1">
      <w:pPr>
        <w:pStyle w:val="ConsPlusTitle"/>
        <w:jc w:val="center"/>
        <w:outlineLvl w:val="3"/>
        <w:rPr>
          <w:rFonts w:ascii="Times New Roman" w:hAnsi="Times New Roman"/>
          <w:sz w:val="28"/>
          <w:szCs w:val="28"/>
        </w:rPr>
      </w:pPr>
    </w:p>
    <w:p w14:paraId="6745D1DF" w14:textId="7C914CE5" w:rsidR="00402BAB" w:rsidRDefault="00402BAB" w:rsidP="004C06D1">
      <w:pPr>
        <w:pStyle w:val="ConsPlusTitle"/>
        <w:jc w:val="center"/>
        <w:outlineLvl w:val="3"/>
        <w:rPr>
          <w:rFonts w:ascii="Times New Roman" w:hAnsi="Times New Roman"/>
          <w:sz w:val="28"/>
          <w:szCs w:val="28"/>
        </w:rPr>
      </w:pPr>
    </w:p>
    <w:p w14:paraId="6D3FFB2E" w14:textId="4A93F5A4" w:rsidR="00402BAB" w:rsidRDefault="00402BAB" w:rsidP="004C06D1">
      <w:pPr>
        <w:pStyle w:val="ConsPlusTitle"/>
        <w:jc w:val="center"/>
        <w:outlineLvl w:val="3"/>
        <w:rPr>
          <w:rFonts w:ascii="Times New Roman" w:hAnsi="Times New Roman"/>
          <w:sz w:val="28"/>
          <w:szCs w:val="28"/>
        </w:rPr>
      </w:pPr>
    </w:p>
    <w:p w14:paraId="29437E01" w14:textId="1D45B5A5" w:rsidR="00402BAB" w:rsidRDefault="00402BAB" w:rsidP="004C06D1">
      <w:pPr>
        <w:pStyle w:val="ConsPlusTitle"/>
        <w:jc w:val="center"/>
        <w:outlineLvl w:val="3"/>
        <w:rPr>
          <w:rFonts w:ascii="Times New Roman" w:hAnsi="Times New Roman"/>
          <w:sz w:val="28"/>
          <w:szCs w:val="28"/>
        </w:rPr>
      </w:pPr>
    </w:p>
    <w:p w14:paraId="16564725" w14:textId="06F425DF" w:rsidR="00402BAB" w:rsidRDefault="00402BAB" w:rsidP="004C06D1">
      <w:pPr>
        <w:pStyle w:val="ConsPlusTitle"/>
        <w:jc w:val="center"/>
        <w:outlineLvl w:val="3"/>
        <w:rPr>
          <w:rFonts w:ascii="Times New Roman" w:hAnsi="Times New Roman"/>
          <w:sz w:val="28"/>
          <w:szCs w:val="28"/>
        </w:rPr>
      </w:pPr>
    </w:p>
    <w:p w14:paraId="5F5D7DCE" w14:textId="20B01E9B" w:rsidR="00402BAB" w:rsidRDefault="00402BAB" w:rsidP="004C06D1">
      <w:pPr>
        <w:pStyle w:val="ConsPlusTitle"/>
        <w:jc w:val="center"/>
        <w:outlineLvl w:val="3"/>
        <w:rPr>
          <w:rFonts w:ascii="Times New Roman" w:hAnsi="Times New Roman"/>
          <w:sz w:val="28"/>
          <w:szCs w:val="28"/>
        </w:rPr>
      </w:pPr>
    </w:p>
    <w:p w14:paraId="1F92E0D3" w14:textId="60C7C130" w:rsidR="00402BAB" w:rsidRDefault="00402BAB" w:rsidP="004C06D1">
      <w:pPr>
        <w:pStyle w:val="ConsPlusTitle"/>
        <w:jc w:val="center"/>
        <w:outlineLvl w:val="3"/>
        <w:rPr>
          <w:rFonts w:ascii="Times New Roman" w:hAnsi="Times New Roman"/>
          <w:sz w:val="28"/>
          <w:szCs w:val="28"/>
        </w:rPr>
      </w:pPr>
    </w:p>
    <w:p w14:paraId="6A4B33AA" w14:textId="6209E9CE" w:rsidR="00402BAB" w:rsidRDefault="00402BAB" w:rsidP="004C06D1">
      <w:pPr>
        <w:pStyle w:val="ConsPlusTitle"/>
        <w:jc w:val="center"/>
        <w:outlineLvl w:val="3"/>
        <w:rPr>
          <w:rFonts w:ascii="Times New Roman" w:hAnsi="Times New Roman"/>
          <w:sz w:val="28"/>
          <w:szCs w:val="28"/>
        </w:rPr>
      </w:pPr>
    </w:p>
    <w:p w14:paraId="315B7700" w14:textId="1CF11BCF" w:rsidR="00402BAB" w:rsidRDefault="00402BAB" w:rsidP="004C06D1">
      <w:pPr>
        <w:pStyle w:val="ConsPlusTitle"/>
        <w:jc w:val="center"/>
        <w:outlineLvl w:val="3"/>
        <w:rPr>
          <w:rFonts w:ascii="Times New Roman" w:hAnsi="Times New Roman"/>
          <w:sz w:val="28"/>
          <w:szCs w:val="28"/>
        </w:rPr>
      </w:pPr>
    </w:p>
    <w:p w14:paraId="0828BFC4" w14:textId="77777777" w:rsidR="00402BAB" w:rsidRDefault="00402BAB" w:rsidP="004C06D1">
      <w:pPr>
        <w:pStyle w:val="ConsPlusTitle"/>
        <w:jc w:val="center"/>
        <w:outlineLvl w:val="3"/>
        <w:rPr>
          <w:rFonts w:ascii="Times New Roman" w:hAnsi="Times New Roman"/>
          <w:sz w:val="28"/>
          <w:szCs w:val="28"/>
        </w:rPr>
        <w:sectPr w:rsidR="00402BAB" w:rsidSect="0052136D">
          <w:pgSz w:w="11906" w:h="16838"/>
          <w:pgMar w:top="1134" w:right="567" w:bottom="1134" w:left="1701" w:header="709" w:footer="709" w:gutter="0"/>
          <w:cols w:space="708"/>
          <w:titlePg/>
          <w:docGrid w:linePitch="360"/>
        </w:sectPr>
      </w:pPr>
    </w:p>
    <w:p w14:paraId="07D377F2" w14:textId="096B31C3" w:rsidR="00402BAB" w:rsidRDefault="00402BAB" w:rsidP="00402BAB">
      <w:pPr>
        <w:pStyle w:val="ConsPlusNormal"/>
        <w:jc w:val="center"/>
        <w:rPr>
          <w:rFonts w:ascii="Times New Roman" w:hAnsi="Times New Roman"/>
          <w:b/>
          <w:bCs/>
          <w:sz w:val="28"/>
          <w:szCs w:val="28"/>
        </w:rPr>
      </w:pPr>
      <w:bookmarkStart w:id="31" w:name="_Hlk169874595"/>
      <w:r>
        <w:rPr>
          <w:rFonts w:ascii="Times New Roman" w:hAnsi="Times New Roman"/>
          <w:b/>
          <w:bCs/>
          <w:sz w:val="28"/>
          <w:szCs w:val="28"/>
        </w:rPr>
        <w:lastRenderedPageBreak/>
        <w:t>2</w:t>
      </w:r>
      <w:r w:rsidRPr="00E868DF">
        <w:rPr>
          <w:rFonts w:ascii="Times New Roman" w:hAnsi="Times New Roman"/>
          <w:b/>
          <w:bCs/>
          <w:sz w:val="28"/>
          <w:szCs w:val="28"/>
        </w:rPr>
        <w:t>.</w:t>
      </w:r>
      <w:r>
        <w:rPr>
          <w:rFonts w:ascii="Times New Roman" w:hAnsi="Times New Roman"/>
          <w:b/>
          <w:bCs/>
          <w:sz w:val="28"/>
          <w:szCs w:val="28"/>
        </w:rPr>
        <w:t xml:space="preserve">9.3.2. </w:t>
      </w:r>
      <w:r w:rsidRPr="00E868DF">
        <w:rPr>
          <w:rFonts w:ascii="Times New Roman" w:hAnsi="Times New Roman"/>
          <w:b/>
          <w:bCs/>
          <w:sz w:val="28"/>
          <w:szCs w:val="28"/>
        </w:rPr>
        <w:t>Ключевые показатели</w:t>
      </w:r>
    </w:p>
    <w:bookmarkEnd w:id="31"/>
    <w:p w14:paraId="56AD31F0" w14:textId="77777777" w:rsidR="00402BAB" w:rsidRPr="00C239EF" w:rsidRDefault="00402BAB" w:rsidP="00402BAB">
      <w:pPr>
        <w:pStyle w:val="ConsPlusNormal"/>
        <w:rPr>
          <w:rFonts w:ascii="Times New Roman" w:hAnsi="Times New Roman"/>
          <w:b/>
          <w:bCs/>
          <w:sz w:val="10"/>
          <w:szCs w:val="10"/>
        </w:rPr>
      </w:pPr>
    </w:p>
    <w:tbl>
      <w:tblPr>
        <w:tblW w:w="149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62" w:type="dxa"/>
          <w:bottom w:w="57" w:type="dxa"/>
          <w:right w:w="62" w:type="dxa"/>
        </w:tblCellMar>
        <w:tblLook w:val="04A0" w:firstRow="1" w:lastRow="0" w:firstColumn="1" w:lastColumn="0" w:noHBand="0" w:noVBand="1"/>
      </w:tblPr>
      <w:tblGrid>
        <w:gridCol w:w="750"/>
        <w:gridCol w:w="5528"/>
        <w:gridCol w:w="1276"/>
        <w:gridCol w:w="1129"/>
        <w:gridCol w:w="993"/>
        <w:gridCol w:w="992"/>
        <w:gridCol w:w="992"/>
        <w:gridCol w:w="992"/>
        <w:gridCol w:w="2273"/>
      </w:tblGrid>
      <w:tr w:rsidR="00402BAB" w:rsidRPr="00A9786A" w14:paraId="3F49D62A" w14:textId="77777777" w:rsidTr="00842584">
        <w:trPr>
          <w:trHeight w:val="1703"/>
          <w:tblHeader/>
          <w:jc w:val="center"/>
        </w:trPr>
        <w:tc>
          <w:tcPr>
            <w:tcW w:w="750" w:type="dxa"/>
            <w:vAlign w:val="center"/>
          </w:tcPr>
          <w:p w14:paraId="4D61B8C7" w14:textId="77777777" w:rsidR="00402BAB" w:rsidRPr="00A9786A" w:rsidRDefault="00402BAB" w:rsidP="00842584">
            <w:pPr>
              <w:spacing w:after="0" w:line="240" w:lineRule="atLeast"/>
              <w:jc w:val="center"/>
              <w:rPr>
                <w:rFonts w:ascii="Times New Roman" w:hAnsi="Times New Roman"/>
                <w:b/>
                <w:sz w:val="24"/>
                <w:szCs w:val="24"/>
              </w:rPr>
            </w:pPr>
            <w:r w:rsidRPr="00A9786A">
              <w:rPr>
                <w:rFonts w:ascii="Times New Roman" w:hAnsi="Times New Roman"/>
                <w:b/>
                <w:sz w:val="24"/>
                <w:szCs w:val="24"/>
              </w:rPr>
              <w:t>№ п</w:t>
            </w:r>
            <w:r w:rsidRPr="00A9786A">
              <w:rPr>
                <w:rFonts w:ascii="Times New Roman" w:hAnsi="Times New Roman"/>
                <w:b/>
                <w:sz w:val="24"/>
                <w:szCs w:val="24"/>
                <w:lang w:val="en-US"/>
              </w:rPr>
              <w:t>/</w:t>
            </w:r>
            <w:r w:rsidRPr="00A9786A">
              <w:rPr>
                <w:rFonts w:ascii="Times New Roman" w:hAnsi="Times New Roman"/>
                <w:b/>
                <w:sz w:val="24"/>
                <w:szCs w:val="24"/>
              </w:rPr>
              <w:t>п</w:t>
            </w:r>
          </w:p>
        </w:tc>
        <w:tc>
          <w:tcPr>
            <w:tcW w:w="5528" w:type="dxa"/>
            <w:vAlign w:val="center"/>
          </w:tcPr>
          <w:p w14:paraId="38FA760C" w14:textId="77777777" w:rsidR="00402BAB" w:rsidRPr="00A9786A" w:rsidRDefault="00402BAB" w:rsidP="00842584">
            <w:pPr>
              <w:tabs>
                <w:tab w:val="left" w:pos="1557"/>
                <w:tab w:val="left" w:pos="2697"/>
              </w:tabs>
              <w:spacing w:after="0" w:line="240" w:lineRule="atLeast"/>
              <w:jc w:val="center"/>
              <w:rPr>
                <w:rFonts w:ascii="Times New Roman" w:hAnsi="Times New Roman"/>
                <w:b/>
                <w:sz w:val="24"/>
                <w:szCs w:val="24"/>
              </w:rPr>
            </w:pPr>
            <w:r w:rsidRPr="00A9786A">
              <w:rPr>
                <w:rFonts w:ascii="Times New Roman" w:hAnsi="Times New Roman"/>
                <w:b/>
                <w:sz w:val="24"/>
                <w:szCs w:val="24"/>
              </w:rPr>
              <w:t>Наименование ключевого показателя</w:t>
            </w:r>
          </w:p>
        </w:tc>
        <w:tc>
          <w:tcPr>
            <w:tcW w:w="1276" w:type="dxa"/>
            <w:vAlign w:val="center"/>
          </w:tcPr>
          <w:p w14:paraId="7B8F7655" w14:textId="77777777" w:rsidR="00402BAB" w:rsidRPr="00A9786A" w:rsidRDefault="00402BAB" w:rsidP="00842584">
            <w:pPr>
              <w:spacing w:after="0" w:line="240" w:lineRule="atLeast"/>
              <w:ind w:left="-57" w:right="-57"/>
              <w:jc w:val="center"/>
              <w:rPr>
                <w:rFonts w:ascii="Times New Roman" w:hAnsi="Times New Roman"/>
                <w:b/>
                <w:sz w:val="24"/>
                <w:szCs w:val="24"/>
              </w:rPr>
            </w:pPr>
            <w:r w:rsidRPr="00A9786A">
              <w:rPr>
                <w:rFonts w:ascii="Times New Roman" w:hAnsi="Times New Roman"/>
                <w:b/>
                <w:sz w:val="24"/>
                <w:szCs w:val="24"/>
              </w:rPr>
              <w:t>Единица измерения</w:t>
            </w:r>
          </w:p>
        </w:tc>
        <w:tc>
          <w:tcPr>
            <w:tcW w:w="1129" w:type="dxa"/>
            <w:vAlign w:val="center"/>
          </w:tcPr>
          <w:p w14:paraId="49BBA220" w14:textId="77777777" w:rsidR="00402BAB" w:rsidRPr="00A9786A" w:rsidRDefault="00402BAB" w:rsidP="00842584">
            <w:pPr>
              <w:spacing w:after="0" w:line="240" w:lineRule="atLeast"/>
              <w:ind w:left="-57" w:right="-57"/>
              <w:jc w:val="center"/>
              <w:rPr>
                <w:rFonts w:ascii="Times New Roman" w:hAnsi="Times New Roman"/>
                <w:b/>
                <w:bCs/>
                <w:sz w:val="24"/>
                <w:szCs w:val="24"/>
              </w:rPr>
            </w:pPr>
            <w:r w:rsidRPr="00A9786A">
              <w:rPr>
                <w:rFonts w:ascii="Times New Roman" w:hAnsi="Times New Roman"/>
                <w:b/>
                <w:bCs/>
                <w:sz w:val="24"/>
                <w:szCs w:val="24"/>
              </w:rPr>
              <w:t>На</w:t>
            </w:r>
          </w:p>
          <w:p w14:paraId="3E477A38" w14:textId="77777777" w:rsidR="00402BAB" w:rsidRPr="00A9786A" w:rsidRDefault="00402BAB" w:rsidP="00842584">
            <w:pPr>
              <w:spacing w:after="0" w:line="240" w:lineRule="atLeast"/>
              <w:ind w:left="-57" w:right="-57"/>
              <w:jc w:val="center"/>
              <w:rPr>
                <w:rFonts w:ascii="Times New Roman" w:hAnsi="Times New Roman"/>
                <w:b/>
                <w:bCs/>
                <w:sz w:val="24"/>
                <w:szCs w:val="24"/>
              </w:rPr>
            </w:pPr>
            <w:r w:rsidRPr="00A9786A">
              <w:rPr>
                <w:rFonts w:ascii="Times New Roman" w:hAnsi="Times New Roman"/>
                <w:b/>
                <w:bCs/>
                <w:sz w:val="24"/>
                <w:szCs w:val="24"/>
              </w:rPr>
              <w:t>1 января 20</w:t>
            </w:r>
            <w:r>
              <w:rPr>
                <w:rFonts w:ascii="Times New Roman" w:hAnsi="Times New Roman"/>
                <w:b/>
                <w:bCs/>
                <w:sz w:val="24"/>
                <w:szCs w:val="24"/>
              </w:rPr>
              <w:t>22</w:t>
            </w:r>
          </w:p>
          <w:p w14:paraId="572892F4" w14:textId="77777777" w:rsidR="00402BAB" w:rsidRPr="00A9786A" w:rsidRDefault="00402BAB" w:rsidP="00842584">
            <w:pPr>
              <w:spacing w:after="0" w:line="240" w:lineRule="atLeast"/>
              <w:ind w:left="-57" w:right="-57"/>
              <w:jc w:val="center"/>
              <w:rPr>
                <w:rFonts w:ascii="Times New Roman" w:hAnsi="Times New Roman"/>
                <w:b/>
                <w:bCs/>
                <w:sz w:val="24"/>
                <w:szCs w:val="24"/>
              </w:rPr>
            </w:pPr>
            <w:r w:rsidRPr="00A9786A">
              <w:rPr>
                <w:rFonts w:ascii="Times New Roman" w:hAnsi="Times New Roman"/>
                <w:b/>
                <w:bCs/>
                <w:sz w:val="24"/>
                <w:szCs w:val="24"/>
              </w:rPr>
              <w:t>года</w:t>
            </w:r>
          </w:p>
          <w:p w14:paraId="4A9A87F6" w14:textId="77777777" w:rsidR="00402BAB" w:rsidRPr="00A9786A" w:rsidRDefault="00402BAB" w:rsidP="00842584">
            <w:pPr>
              <w:spacing w:after="0" w:line="240" w:lineRule="atLeast"/>
              <w:ind w:left="-57" w:right="-57"/>
              <w:jc w:val="center"/>
              <w:rPr>
                <w:rFonts w:ascii="Times New Roman" w:hAnsi="Times New Roman"/>
                <w:b/>
                <w:bCs/>
                <w:sz w:val="24"/>
                <w:szCs w:val="24"/>
              </w:rPr>
            </w:pPr>
            <w:r w:rsidRPr="00A9786A">
              <w:rPr>
                <w:rFonts w:ascii="Times New Roman" w:hAnsi="Times New Roman"/>
                <w:b/>
                <w:bCs/>
                <w:sz w:val="24"/>
                <w:szCs w:val="24"/>
              </w:rPr>
              <w:t>отчет</w:t>
            </w:r>
          </w:p>
        </w:tc>
        <w:tc>
          <w:tcPr>
            <w:tcW w:w="993" w:type="dxa"/>
            <w:vAlign w:val="center"/>
          </w:tcPr>
          <w:p w14:paraId="255EC2BC" w14:textId="77777777" w:rsidR="00402BAB" w:rsidRPr="00A9786A" w:rsidRDefault="00402BAB" w:rsidP="00842584">
            <w:pPr>
              <w:spacing w:after="0" w:line="240" w:lineRule="atLeast"/>
              <w:ind w:left="-57" w:right="-57"/>
              <w:jc w:val="center"/>
              <w:rPr>
                <w:rFonts w:ascii="Times New Roman" w:hAnsi="Times New Roman"/>
                <w:b/>
                <w:bCs/>
                <w:sz w:val="24"/>
                <w:szCs w:val="24"/>
              </w:rPr>
            </w:pPr>
            <w:r w:rsidRPr="00A9786A">
              <w:rPr>
                <w:rFonts w:ascii="Times New Roman" w:hAnsi="Times New Roman"/>
                <w:b/>
                <w:bCs/>
                <w:sz w:val="24"/>
                <w:szCs w:val="24"/>
              </w:rPr>
              <w:t>На</w:t>
            </w:r>
          </w:p>
          <w:p w14:paraId="3F615C05" w14:textId="77777777" w:rsidR="00402BAB" w:rsidRPr="00A9786A" w:rsidRDefault="00402BAB" w:rsidP="00842584">
            <w:pPr>
              <w:spacing w:after="0" w:line="240" w:lineRule="atLeast"/>
              <w:ind w:left="-57" w:right="-57"/>
              <w:jc w:val="center"/>
              <w:rPr>
                <w:rFonts w:ascii="Times New Roman" w:hAnsi="Times New Roman"/>
                <w:b/>
                <w:bCs/>
                <w:sz w:val="24"/>
                <w:szCs w:val="24"/>
              </w:rPr>
            </w:pPr>
            <w:r>
              <w:rPr>
                <w:rFonts w:ascii="Times New Roman" w:hAnsi="Times New Roman"/>
                <w:b/>
                <w:bCs/>
                <w:sz w:val="24"/>
                <w:szCs w:val="24"/>
              </w:rPr>
              <w:t>3</w:t>
            </w:r>
            <w:r w:rsidRPr="00A9786A">
              <w:rPr>
                <w:rFonts w:ascii="Times New Roman" w:hAnsi="Times New Roman"/>
                <w:b/>
                <w:bCs/>
                <w:sz w:val="24"/>
                <w:szCs w:val="24"/>
              </w:rPr>
              <w:t xml:space="preserve">1 </w:t>
            </w:r>
            <w:r>
              <w:rPr>
                <w:rFonts w:ascii="Times New Roman" w:hAnsi="Times New Roman"/>
                <w:b/>
                <w:bCs/>
                <w:sz w:val="24"/>
                <w:szCs w:val="24"/>
              </w:rPr>
              <w:t>декабря</w:t>
            </w:r>
          </w:p>
          <w:p w14:paraId="15140EBA" w14:textId="77777777" w:rsidR="00402BAB" w:rsidRPr="00A9786A" w:rsidRDefault="00402BAB" w:rsidP="00842584">
            <w:pPr>
              <w:spacing w:after="0" w:line="240" w:lineRule="atLeast"/>
              <w:ind w:left="-57" w:right="-57"/>
              <w:jc w:val="center"/>
              <w:rPr>
                <w:rFonts w:ascii="Times New Roman" w:hAnsi="Times New Roman"/>
                <w:b/>
                <w:bCs/>
                <w:sz w:val="24"/>
                <w:szCs w:val="24"/>
              </w:rPr>
            </w:pPr>
            <w:r>
              <w:rPr>
                <w:rFonts w:ascii="Times New Roman" w:hAnsi="Times New Roman"/>
                <w:b/>
                <w:bCs/>
                <w:sz w:val="24"/>
                <w:szCs w:val="24"/>
              </w:rPr>
              <w:t xml:space="preserve">2022 </w:t>
            </w:r>
            <w:r w:rsidRPr="00A9786A">
              <w:rPr>
                <w:rFonts w:ascii="Times New Roman" w:hAnsi="Times New Roman"/>
                <w:b/>
                <w:bCs/>
                <w:sz w:val="24"/>
                <w:szCs w:val="24"/>
              </w:rPr>
              <w:t>года</w:t>
            </w:r>
          </w:p>
          <w:p w14:paraId="3D85A00E" w14:textId="77777777" w:rsidR="00402BAB" w:rsidRPr="00A9786A" w:rsidRDefault="00402BAB" w:rsidP="00842584">
            <w:pPr>
              <w:spacing w:after="0" w:line="240" w:lineRule="atLeast"/>
              <w:ind w:left="-57" w:right="-57"/>
              <w:jc w:val="center"/>
              <w:rPr>
                <w:rFonts w:ascii="Times New Roman" w:hAnsi="Times New Roman"/>
                <w:b/>
                <w:bCs/>
                <w:sz w:val="24"/>
                <w:szCs w:val="24"/>
              </w:rPr>
            </w:pPr>
            <w:r>
              <w:rPr>
                <w:rFonts w:ascii="Times New Roman" w:hAnsi="Times New Roman"/>
                <w:b/>
                <w:bCs/>
                <w:sz w:val="24"/>
                <w:szCs w:val="24"/>
              </w:rPr>
              <w:t>план</w:t>
            </w:r>
          </w:p>
        </w:tc>
        <w:tc>
          <w:tcPr>
            <w:tcW w:w="992" w:type="dxa"/>
            <w:vAlign w:val="center"/>
          </w:tcPr>
          <w:p w14:paraId="4A5A128D" w14:textId="77777777" w:rsidR="00402BAB" w:rsidRPr="00A9786A" w:rsidRDefault="00402BAB" w:rsidP="00842584">
            <w:pPr>
              <w:spacing w:after="0" w:line="240" w:lineRule="atLeast"/>
              <w:ind w:left="-57" w:right="-57"/>
              <w:jc w:val="center"/>
              <w:rPr>
                <w:rFonts w:ascii="Times New Roman" w:hAnsi="Times New Roman"/>
                <w:b/>
                <w:bCs/>
                <w:sz w:val="24"/>
                <w:szCs w:val="24"/>
              </w:rPr>
            </w:pPr>
            <w:r w:rsidRPr="00A9786A">
              <w:rPr>
                <w:rFonts w:ascii="Times New Roman" w:hAnsi="Times New Roman"/>
                <w:b/>
                <w:bCs/>
                <w:sz w:val="24"/>
                <w:szCs w:val="24"/>
              </w:rPr>
              <w:t>На</w:t>
            </w:r>
          </w:p>
          <w:p w14:paraId="7C86806A" w14:textId="77777777" w:rsidR="00402BAB" w:rsidRPr="00A9786A" w:rsidRDefault="00402BAB" w:rsidP="00842584">
            <w:pPr>
              <w:spacing w:after="0" w:line="240" w:lineRule="atLeast"/>
              <w:ind w:left="-57" w:right="-57"/>
              <w:jc w:val="center"/>
              <w:rPr>
                <w:rFonts w:ascii="Times New Roman" w:hAnsi="Times New Roman"/>
                <w:b/>
                <w:bCs/>
                <w:sz w:val="24"/>
                <w:szCs w:val="24"/>
              </w:rPr>
            </w:pPr>
            <w:r>
              <w:rPr>
                <w:rFonts w:ascii="Times New Roman" w:hAnsi="Times New Roman"/>
                <w:b/>
                <w:bCs/>
                <w:sz w:val="24"/>
                <w:szCs w:val="24"/>
              </w:rPr>
              <w:t>3</w:t>
            </w:r>
            <w:r w:rsidRPr="00A9786A">
              <w:rPr>
                <w:rFonts w:ascii="Times New Roman" w:hAnsi="Times New Roman"/>
                <w:b/>
                <w:bCs/>
                <w:sz w:val="24"/>
                <w:szCs w:val="24"/>
              </w:rPr>
              <w:t xml:space="preserve">1 </w:t>
            </w:r>
            <w:r>
              <w:rPr>
                <w:rFonts w:ascii="Times New Roman" w:hAnsi="Times New Roman"/>
                <w:b/>
                <w:bCs/>
                <w:sz w:val="24"/>
                <w:szCs w:val="24"/>
              </w:rPr>
              <w:t>декабря</w:t>
            </w:r>
          </w:p>
          <w:p w14:paraId="4EF95081" w14:textId="77777777" w:rsidR="00402BAB" w:rsidRPr="00A9786A" w:rsidRDefault="00402BAB" w:rsidP="00842584">
            <w:pPr>
              <w:spacing w:after="0" w:line="240" w:lineRule="atLeast"/>
              <w:ind w:left="-57" w:right="-57"/>
              <w:jc w:val="center"/>
              <w:rPr>
                <w:rFonts w:ascii="Times New Roman" w:hAnsi="Times New Roman"/>
                <w:b/>
                <w:bCs/>
                <w:sz w:val="24"/>
                <w:szCs w:val="24"/>
              </w:rPr>
            </w:pPr>
            <w:r>
              <w:rPr>
                <w:rFonts w:ascii="Times New Roman" w:hAnsi="Times New Roman"/>
                <w:b/>
                <w:bCs/>
                <w:sz w:val="24"/>
                <w:szCs w:val="24"/>
              </w:rPr>
              <w:t xml:space="preserve">2023 </w:t>
            </w:r>
            <w:r w:rsidRPr="00A9786A">
              <w:rPr>
                <w:rFonts w:ascii="Times New Roman" w:hAnsi="Times New Roman"/>
                <w:b/>
                <w:bCs/>
                <w:sz w:val="24"/>
                <w:szCs w:val="24"/>
              </w:rPr>
              <w:t>года</w:t>
            </w:r>
          </w:p>
          <w:p w14:paraId="4D923137" w14:textId="77777777" w:rsidR="00402BAB" w:rsidRPr="00A9786A" w:rsidRDefault="00402BAB" w:rsidP="00842584">
            <w:pPr>
              <w:spacing w:after="0" w:line="240" w:lineRule="atLeast"/>
              <w:ind w:left="-57" w:right="-57"/>
              <w:jc w:val="center"/>
              <w:rPr>
                <w:rFonts w:ascii="Times New Roman" w:hAnsi="Times New Roman"/>
                <w:b/>
                <w:bCs/>
                <w:sz w:val="24"/>
                <w:szCs w:val="24"/>
              </w:rPr>
            </w:pPr>
            <w:r>
              <w:rPr>
                <w:rFonts w:ascii="Times New Roman" w:hAnsi="Times New Roman"/>
                <w:b/>
                <w:bCs/>
                <w:sz w:val="24"/>
                <w:szCs w:val="24"/>
              </w:rPr>
              <w:t>план</w:t>
            </w:r>
          </w:p>
        </w:tc>
        <w:tc>
          <w:tcPr>
            <w:tcW w:w="992" w:type="dxa"/>
            <w:vAlign w:val="center"/>
          </w:tcPr>
          <w:p w14:paraId="7C76E856" w14:textId="77777777" w:rsidR="00402BAB" w:rsidRPr="00A9786A" w:rsidRDefault="00402BAB" w:rsidP="00842584">
            <w:pPr>
              <w:spacing w:after="0" w:line="240" w:lineRule="atLeast"/>
              <w:ind w:left="-57" w:right="-57"/>
              <w:jc w:val="center"/>
              <w:rPr>
                <w:rFonts w:ascii="Times New Roman" w:hAnsi="Times New Roman"/>
                <w:b/>
                <w:bCs/>
                <w:sz w:val="24"/>
                <w:szCs w:val="24"/>
              </w:rPr>
            </w:pPr>
            <w:r w:rsidRPr="00A9786A">
              <w:rPr>
                <w:rFonts w:ascii="Times New Roman" w:hAnsi="Times New Roman"/>
                <w:b/>
                <w:bCs/>
                <w:sz w:val="24"/>
                <w:szCs w:val="24"/>
              </w:rPr>
              <w:t>На</w:t>
            </w:r>
          </w:p>
          <w:p w14:paraId="78BC37E1" w14:textId="77777777" w:rsidR="00402BAB" w:rsidRPr="00A9786A" w:rsidRDefault="00402BAB" w:rsidP="00842584">
            <w:pPr>
              <w:spacing w:after="0" w:line="240" w:lineRule="atLeast"/>
              <w:ind w:left="-57" w:right="-57"/>
              <w:jc w:val="center"/>
              <w:rPr>
                <w:rFonts w:ascii="Times New Roman" w:hAnsi="Times New Roman"/>
                <w:b/>
                <w:bCs/>
                <w:sz w:val="24"/>
                <w:szCs w:val="24"/>
              </w:rPr>
            </w:pPr>
            <w:r>
              <w:rPr>
                <w:rFonts w:ascii="Times New Roman" w:hAnsi="Times New Roman"/>
                <w:b/>
                <w:bCs/>
                <w:sz w:val="24"/>
                <w:szCs w:val="24"/>
              </w:rPr>
              <w:t>3</w:t>
            </w:r>
            <w:r w:rsidRPr="00A9786A">
              <w:rPr>
                <w:rFonts w:ascii="Times New Roman" w:hAnsi="Times New Roman"/>
                <w:b/>
                <w:bCs/>
                <w:sz w:val="24"/>
                <w:szCs w:val="24"/>
              </w:rPr>
              <w:t xml:space="preserve">1 </w:t>
            </w:r>
            <w:r>
              <w:rPr>
                <w:rFonts w:ascii="Times New Roman" w:hAnsi="Times New Roman"/>
                <w:b/>
                <w:bCs/>
                <w:sz w:val="24"/>
                <w:szCs w:val="24"/>
              </w:rPr>
              <w:t>декабря</w:t>
            </w:r>
          </w:p>
          <w:p w14:paraId="67B8B0B1" w14:textId="77777777" w:rsidR="00402BAB" w:rsidRPr="00A9786A" w:rsidRDefault="00402BAB" w:rsidP="00842584">
            <w:pPr>
              <w:spacing w:after="0" w:line="240" w:lineRule="atLeast"/>
              <w:ind w:left="-57" w:right="-57"/>
              <w:jc w:val="center"/>
              <w:rPr>
                <w:rFonts w:ascii="Times New Roman" w:hAnsi="Times New Roman"/>
                <w:b/>
                <w:bCs/>
                <w:sz w:val="24"/>
                <w:szCs w:val="24"/>
              </w:rPr>
            </w:pPr>
            <w:r>
              <w:rPr>
                <w:rFonts w:ascii="Times New Roman" w:hAnsi="Times New Roman"/>
                <w:b/>
                <w:bCs/>
                <w:sz w:val="24"/>
                <w:szCs w:val="24"/>
              </w:rPr>
              <w:t xml:space="preserve">2024 </w:t>
            </w:r>
            <w:r w:rsidRPr="00A9786A">
              <w:rPr>
                <w:rFonts w:ascii="Times New Roman" w:hAnsi="Times New Roman"/>
                <w:b/>
                <w:bCs/>
                <w:sz w:val="24"/>
                <w:szCs w:val="24"/>
              </w:rPr>
              <w:t>года</w:t>
            </w:r>
          </w:p>
          <w:p w14:paraId="335F5D2E" w14:textId="77777777" w:rsidR="00402BAB" w:rsidRPr="00A9786A" w:rsidRDefault="00402BAB" w:rsidP="00842584">
            <w:pPr>
              <w:spacing w:after="0" w:line="240" w:lineRule="atLeast"/>
              <w:ind w:left="-57" w:right="-57"/>
              <w:jc w:val="center"/>
              <w:rPr>
                <w:rFonts w:ascii="Times New Roman" w:hAnsi="Times New Roman"/>
                <w:b/>
                <w:bCs/>
                <w:sz w:val="24"/>
                <w:szCs w:val="24"/>
              </w:rPr>
            </w:pPr>
            <w:r>
              <w:rPr>
                <w:rFonts w:ascii="Times New Roman" w:hAnsi="Times New Roman"/>
                <w:b/>
                <w:bCs/>
                <w:sz w:val="24"/>
                <w:szCs w:val="24"/>
              </w:rPr>
              <w:t>план</w:t>
            </w:r>
          </w:p>
        </w:tc>
        <w:tc>
          <w:tcPr>
            <w:tcW w:w="992" w:type="dxa"/>
            <w:vAlign w:val="center"/>
          </w:tcPr>
          <w:p w14:paraId="6C86703F" w14:textId="77777777" w:rsidR="00402BAB" w:rsidRPr="00A9786A" w:rsidRDefault="00402BAB" w:rsidP="00842584">
            <w:pPr>
              <w:spacing w:after="0" w:line="240" w:lineRule="atLeast"/>
              <w:ind w:left="-57" w:right="-57"/>
              <w:jc w:val="center"/>
              <w:rPr>
                <w:rFonts w:ascii="Times New Roman" w:hAnsi="Times New Roman"/>
                <w:b/>
                <w:bCs/>
                <w:sz w:val="24"/>
                <w:szCs w:val="24"/>
              </w:rPr>
            </w:pPr>
            <w:r w:rsidRPr="00A9786A">
              <w:rPr>
                <w:rFonts w:ascii="Times New Roman" w:hAnsi="Times New Roman"/>
                <w:b/>
                <w:bCs/>
                <w:sz w:val="24"/>
                <w:szCs w:val="24"/>
              </w:rPr>
              <w:t>На</w:t>
            </w:r>
          </w:p>
          <w:p w14:paraId="7C8D061D" w14:textId="77777777" w:rsidR="00402BAB" w:rsidRPr="00A9786A" w:rsidRDefault="00402BAB" w:rsidP="00842584">
            <w:pPr>
              <w:spacing w:after="0" w:line="240" w:lineRule="atLeast"/>
              <w:ind w:left="-57" w:right="-57"/>
              <w:jc w:val="center"/>
              <w:rPr>
                <w:rFonts w:ascii="Times New Roman" w:hAnsi="Times New Roman"/>
                <w:b/>
                <w:bCs/>
                <w:sz w:val="24"/>
                <w:szCs w:val="24"/>
              </w:rPr>
            </w:pPr>
            <w:r>
              <w:rPr>
                <w:rFonts w:ascii="Times New Roman" w:hAnsi="Times New Roman"/>
                <w:b/>
                <w:bCs/>
                <w:sz w:val="24"/>
                <w:szCs w:val="24"/>
              </w:rPr>
              <w:t>3</w:t>
            </w:r>
            <w:r w:rsidRPr="00A9786A">
              <w:rPr>
                <w:rFonts w:ascii="Times New Roman" w:hAnsi="Times New Roman"/>
                <w:b/>
                <w:bCs/>
                <w:sz w:val="24"/>
                <w:szCs w:val="24"/>
              </w:rPr>
              <w:t xml:space="preserve">1 </w:t>
            </w:r>
            <w:r>
              <w:rPr>
                <w:rFonts w:ascii="Times New Roman" w:hAnsi="Times New Roman"/>
                <w:b/>
                <w:bCs/>
                <w:sz w:val="24"/>
                <w:szCs w:val="24"/>
              </w:rPr>
              <w:t>декабря</w:t>
            </w:r>
          </w:p>
          <w:p w14:paraId="49306FA9" w14:textId="77777777" w:rsidR="00402BAB" w:rsidRDefault="00402BAB" w:rsidP="00842584">
            <w:pPr>
              <w:spacing w:after="0" w:line="240" w:lineRule="atLeast"/>
              <w:ind w:left="-57" w:right="-57"/>
              <w:jc w:val="center"/>
              <w:rPr>
                <w:rFonts w:ascii="Times New Roman" w:hAnsi="Times New Roman"/>
                <w:b/>
                <w:bCs/>
                <w:sz w:val="24"/>
                <w:szCs w:val="24"/>
              </w:rPr>
            </w:pPr>
            <w:r>
              <w:rPr>
                <w:rFonts w:ascii="Times New Roman" w:hAnsi="Times New Roman"/>
                <w:b/>
                <w:bCs/>
                <w:sz w:val="24"/>
                <w:szCs w:val="24"/>
              </w:rPr>
              <w:t>2025</w:t>
            </w:r>
          </w:p>
          <w:p w14:paraId="62387A3D" w14:textId="77777777" w:rsidR="00402BAB" w:rsidRPr="00A9786A" w:rsidRDefault="00402BAB" w:rsidP="00842584">
            <w:pPr>
              <w:spacing w:after="0" w:line="240" w:lineRule="atLeast"/>
              <w:ind w:left="-57" w:right="-57"/>
              <w:jc w:val="center"/>
              <w:rPr>
                <w:rFonts w:ascii="Times New Roman" w:hAnsi="Times New Roman"/>
                <w:b/>
                <w:bCs/>
                <w:sz w:val="24"/>
                <w:szCs w:val="24"/>
              </w:rPr>
            </w:pPr>
            <w:r w:rsidRPr="00A9786A">
              <w:rPr>
                <w:rFonts w:ascii="Times New Roman" w:hAnsi="Times New Roman"/>
                <w:b/>
                <w:bCs/>
                <w:sz w:val="24"/>
                <w:szCs w:val="24"/>
              </w:rPr>
              <w:t>года</w:t>
            </w:r>
          </w:p>
          <w:p w14:paraId="2BB659D1" w14:textId="77777777" w:rsidR="00402BAB" w:rsidRPr="00A9786A" w:rsidRDefault="00402BAB" w:rsidP="00842584">
            <w:pPr>
              <w:spacing w:after="0" w:line="240" w:lineRule="atLeast"/>
              <w:jc w:val="center"/>
              <w:rPr>
                <w:rFonts w:ascii="Times New Roman" w:hAnsi="Times New Roman"/>
                <w:b/>
                <w:bCs/>
                <w:sz w:val="24"/>
                <w:szCs w:val="24"/>
              </w:rPr>
            </w:pPr>
            <w:r>
              <w:rPr>
                <w:rFonts w:ascii="Times New Roman" w:hAnsi="Times New Roman"/>
                <w:b/>
                <w:bCs/>
                <w:sz w:val="24"/>
                <w:szCs w:val="24"/>
              </w:rPr>
              <w:t>план</w:t>
            </w:r>
          </w:p>
        </w:tc>
        <w:tc>
          <w:tcPr>
            <w:tcW w:w="2273" w:type="dxa"/>
            <w:vAlign w:val="center"/>
          </w:tcPr>
          <w:p w14:paraId="0DA070BC" w14:textId="77777777" w:rsidR="00402BAB" w:rsidRDefault="00402BAB" w:rsidP="00842584">
            <w:pPr>
              <w:spacing w:after="0" w:line="240" w:lineRule="atLeast"/>
              <w:jc w:val="center"/>
              <w:rPr>
                <w:rFonts w:ascii="Times New Roman" w:hAnsi="Times New Roman"/>
                <w:b/>
                <w:bCs/>
                <w:sz w:val="24"/>
                <w:szCs w:val="24"/>
              </w:rPr>
            </w:pPr>
            <w:r w:rsidRPr="009C7041">
              <w:rPr>
                <w:rFonts w:ascii="Times New Roman" w:hAnsi="Times New Roman"/>
                <w:b/>
                <w:bCs/>
                <w:sz w:val="24"/>
                <w:szCs w:val="24"/>
              </w:rPr>
              <w:t>Целевое значение, определенное Стандартом</w:t>
            </w:r>
          </w:p>
          <w:p w14:paraId="5F118C8D" w14:textId="77777777" w:rsidR="00402BAB" w:rsidRPr="00A9786A" w:rsidRDefault="00402BAB" w:rsidP="00842584">
            <w:pPr>
              <w:spacing w:after="0" w:line="240" w:lineRule="atLeast"/>
              <w:jc w:val="center"/>
              <w:rPr>
                <w:rFonts w:ascii="Times New Roman" w:hAnsi="Times New Roman"/>
                <w:b/>
                <w:bCs/>
                <w:sz w:val="24"/>
                <w:szCs w:val="24"/>
              </w:rPr>
            </w:pPr>
            <w:r w:rsidRPr="009C7041">
              <w:rPr>
                <w:rFonts w:ascii="Times New Roman" w:hAnsi="Times New Roman"/>
                <w:b/>
                <w:bCs/>
                <w:sz w:val="24"/>
                <w:szCs w:val="24"/>
              </w:rPr>
              <w:t>и Национальным планом развития конкуренции</w:t>
            </w:r>
          </w:p>
        </w:tc>
      </w:tr>
      <w:tr w:rsidR="00402BAB" w:rsidRPr="00F63F66" w14:paraId="34288454" w14:textId="77777777" w:rsidTr="00BA2ED6">
        <w:trPr>
          <w:trHeight w:val="498"/>
          <w:jc w:val="center"/>
        </w:trPr>
        <w:tc>
          <w:tcPr>
            <w:tcW w:w="750" w:type="dxa"/>
          </w:tcPr>
          <w:p w14:paraId="0EA9D40A" w14:textId="77777777" w:rsidR="00402BAB" w:rsidRPr="00F63F66" w:rsidRDefault="00402BAB" w:rsidP="00402BAB">
            <w:pPr>
              <w:spacing w:after="0" w:line="240" w:lineRule="auto"/>
              <w:ind w:left="-57" w:right="-57"/>
              <w:jc w:val="center"/>
              <w:rPr>
                <w:rFonts w:ascii="Times New Roman" w:hAnsi="Times New Roman"/>
                <w:sz w:val="24"/>
                <w:szCs w:val="24"/>
              </w:rPr>
            </w:pPr>
            <w:r>
              <w:rPr>
                <w:rFonts w:ascii="Times New Roman" w:hAnsi="Times New Roman"/>
                <w:sz w:val="24"/>
                <w:szCs w:val="24"/>
              </w:rPr>
              <w:t>1.</w:t>
            </w:r>
          </w:p>
        </w:tc>
        <w:tc>
          <w:tcPr>
            <w:tcW w:w="5528" w:type="dxa"/>
          </w:tcPr>
          <w:p w14:paraId="243841C0" w14:textId="5FA352D1" w:rsidR="00402BAB" w:rsidRPr="00F63F66" w:rsidRDefault="00402BAB" w:rsidP="00402BAB">
            <w:pPr>
              <w:spacing w:after="0" w:line="240" w:lineRule="auto"/>
              <w:jc w:val="both"/>
              <w:rPr>
                <w:rFonts w:ascii="Times New Roman" w:hAnsi="Times New Roman"/>
                <w:sz w:val="24"/>
                <w:szCs w:val="24"/>
              </w:rPr>
            </w:pPr>
            <w:r w:rsidRPr="002E0588">
              <w:rPr>
                <w:rFonts w:ascii="Times New Roman" w:hAnsi="Times New Roman"/>
                <w:color w:val="000000" w:themeColor="text1"/>
                <w:sz w:val="24"/>
                <w:szCs w:val="24"/>
              </w:rPr>
              <w:t xml:space="preserve">Количество нестационарных торговых объектов </w:t>
            </w:r>
            <w:r w:rsidRPr="000B4DE8">
              <w:rPr>
                <w:rFonts w:ascii="Times New Roman" w:hAnsi="Times New Roman"/>
                <w:color w:val="000000" w:themeColor="text1"/>
                <w:sz w:val="24"/>
                <w:szCs w:val="24"/>
              </w:rPr>
              <w:t xml:space="preserve">                        </w:t>
            </w:r>
            <w:r w:rsidRPr="002E0588">
              <w:rPr>
                <w:rFonts w:ascii="Times New Roman" w:hAnsi="Times New Roman"/>
                <w:color w:val="000000" w:themeColor="text1"/>
                <w:sz w:val="24"/>
                <w:szCs w:val="24"/>
              </w:rPr>
              <w:t>и торговых мест под них</w:t>
            </w:r>
            <w:r w:rsidR="006E4169">
              <w:rPr>
                <w:rFonts w:ascii="Times New Roman" w:hAnsi="Times New Roman"/>
                <w:color w:val="000000" w:themeColor="text1"/>
                <w:sz w:val="24"/>
                <w:szCs w:val="24"/>
              </w:rPr>
              <w:t xml:space="preserve"> (в соответствии с Национальным планом развития конкуренции)</w:t>
            </w:r>
          </w:p>
        </w:tc>
        <w:tc>
          <w:tcPr>
            <w:tcW w:w="1276" w:type="dxa"/>
          </w:tcPr>
          <w:p w14:paraId="1D3F2C7B" w14:textId="32A01540" w:rsidR="00402BAB" w:rsidRPr="00F63F66" w:rsidRDefault="00402BAB" w:rsidP="00402BAB">
            <w:pPr>
              <w:spacing w:after="0" w:line="240" w:lineRule="auto"/>
              <w:jc w:val="center"/>
              <w:rPr>
                <w:rFonts w:ascii="Times New Roman" w:hAnsi="Times New Roman"/>
                <w:sz w:val="24"/>
                <w:szCs w:val="24"/>
              </w:rPr>
            </w:pPr>
            <w:r w:rsidRPr="002E0588">
              <w:rPr>
                <w:rFonts w:ascii="Times New Roman" w:hAnsi="Times New Roman"/>
                <w:color w:val="000000" w:themeColor="text1"/>
                <w:sz w:val="24"/>
                <w:szCs w:val="24"/>
              </w:rPr>
              <w:t>Ед.</w:t>
            </w:r>
          </w:p>
        </w:tc>
        <w:tc>
          <w:tcPr>
            <w:tcW w:w="1129" w:type="dxa"/>
          </w:tcPr>
          <w:p w14:paraId="1B9A3A56" w14:textId="425C0966" w:rsidR="00402BAB" w:rsidRPr="00F63F66" w:rsidRDefault="00402BAB" w:rsidP="00402BAB">
            <w:pPr>
              <w:spacing w:after="0" w:line="240" w:lineRule="auto"/>
              <w:jc w:val="center"/>
              <w:rPr>
                <w:rFonts w:ascii="Times New Roman" w:hAnsi="Times New Roman"/>
                <w:color w:val="000000"/>
                <w:sz w:val="24"/>
                <w:szCs w:val="24"/>
              </w:rPr>
            </w:pPr>
            <w:r>
              <w:rPr>
                <w:rFonts w:ascii="Times New Roman" w:hAnsi="Times New Roman"/>
                <w:color w:val="000000" w:themeColor="text1"/>
                <w:sz w:val="24"/>
                <w:szCs w:val="24"/>
              </w:rPr>
              <w:t>6</w:t>
            </w:r>
          </w:p>
        </w:tc>
        <w:tc>
          <w:tcPr>
            <w:tcW w:w="993" w:type="dxa"/>
          </w:tcPr>
          <w:p w14:paraId="06BCABF2" w14:textId="5FE15D07" w:rsidR="00402BAB" w:rsidRPr="00F63F66" w:rsidRDefault="00402BAB" w:rsidP="00402BAB">
            <w:pPr>
              <w:spacing w:after="0" w:line="240" w:lineRule="auto"/>
              <w:jc w:val="center"/>
              <w:rPr>
                <w:rFonts w:ascii="Times New Roman" w:hAnsi="Times New Roman"/>
                <w:color w:val="000000"/>
                <w:sz w:val="24"/>
                <w:szCs w:val="24"/>
              </w:rPr>
            </w:pPr>
            <w:r w:rsidRPr="002E0588">
              <w:rPr>
                <w:rFonts w:ascii="Times New Roman" w:hAnsi="Times New Roman"/>
                <w:color w:val="000000" w:themeColor="text1"/>
                <w:sz w:val="24"/>
                <w:szCs w:val="24"/>
              </w:rPr>
              <w:t>6</w:t>
            </w:r>
          </w:p>
        </w:tc>
        <w:tc>
          <w:tcPr>
            <w:tcW w:w="992" w:type="dxa"/>
          </w:tcPr>
          <w:p w14:paraId="0F1D06F5" w14:textId="63BAC09D" w:rsidR="00402BAB" w:rsidRPr="00F63F66" w:rsidRDefault="00402BAB" w:rsidP="00402BAB">
            <w:pPr>
              <w:spacing w:after="0" w:line="240" w:lineRule="auto"/>
              <w:jc w:val="center"/>
              <w:rPr>
                <w:rFonts w:ascii="Times New Roman" w:hAnsi="Times New Roman"/>
                <w:color w:val="000000"/>
                <w:sz w:val="24"/>
                <w:szCs w:val="24"/>
              </w:rPr>
            </w:pPr>
            <w:r w:rsidRPr="002E0588">
              <w:rPr>
                <w:rFonts w:ascii="Times New Roman" w:hAnsi="Times New Roman"/>
                <w:color w:val="000000" w:themeColor="text1"/>
                <w:sz w:val="24"/>
                <w:szCs w:val="24"/>
              </w:rPr>
              <w:t>7</w:t>
            </w:r>
          </w:p>
        </w:tc>
        <w:tc>
          <w:tcPr>
            <w:tcW w:w="992" w:type="dxa"/>
          </w:tcPr>
          <w:p w14:paraId="67A0A6A4" w14:textId="12E1AA65" w:rsidR="00402BAB" w:rsidRPr="00F63F66" w:rsidRDefault="005F7F9C" w:rsidP="00402BAB">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16</w:t>
            </w:r>
          </w:p>
        </w:tc>
        <w:tc>
          <w:tcPr>
            <w:tcW w:w="992" w:type="dxa"/>
          </w:tcPr>
          <w:p w14:paraId="1925BFEA" w14:textId="5527539A" w:rsidR="00402BAB" w:rsidRPr="00F63F66" w:rsidRDefault="005F7F9C" w:rsidP="00402BAB">
            <w:pPr>
              <w:spacing w:after="0" w:line="240" w:lineRule="auto"/>
              <w:contextualSpacing/>
              <w:jc w:val="center"/>
              <w:rPr>
                <w:rFonts w:ascii="Times New Roman" w:hAnsi="Times New Roman"/>
                <w:sz w:val="24"/>
                <w:szCs w:val="24"/>
              </w:rPr>
            </w:pPr>
            <w:r>
              <w:rPr>
                <w:rFonts w:ascii="Times New Roman" w:hAnsi="Times New Roman"/>
                <w:color w:val="000000" w:themeColor="text1"/>
                <w:sz w:val="24"/>
                <w:szCs w:val="24"/>
              </w:rPr>
              <w:t>16</w:t>
            </w:r>
          </w:p>
        </w:tc>
        <w:tc>
          <w:tcPr>
            <w:tcW w:w="2273" w:type="dxa"/>
          </w:tcPr>
          <w:p w14:paraId="3E2D4727" w14:textId="77777777" w:rsidR="00402BAB" w:rsidRPr="006E4169" w:rsidRDefault="00402BAB" w:rsidP="00402BAB">
            <w:pPr>
              <w:spacing w:after="0" w:line="240" w:lineRule="auto"/>
              <w:jc w:val="center"/>
              <w:rPr>
                <w:rFonts w:ascii="Times New Roman" w:hAnsi="Times New Roman"/>
                <w:color w:val="000000" w:themeColor="text1"/>
                <w:sz w:val="24"/>
                <w:szCs w:val="24"/>
              </w:rPr>
            </w:pPr>
            <w:r w:rsidRPr="006E4169">
              <w:rPr>
                <w:rFonts w:ascii="Times New Roman" w:hAnsi="Times New Roman"/>
                <w:color w:val="000000" w:themeColor="text1"/>
                <w:sz w:val="24"/>
                <w:szCs w:val="24"/>
              </w:rPr>
              <w:t>Увеличение</w:t>
            </w:r>
          </w:p>
          <w:p w14:paraId="6A0F6A93" w14:textId="77777777" w:rsidR="00402BAB" w:rsidRPr="006E4169" w:rsidRDefault="00402BAB" w:rsidP="00402BAB">
            <w:pPr>
              <w:spacing w:after="0" w:line="240" w:lineRule="auto"/>
              <w:jc w:val="center"/>
              <w:rPr>
                <w:rFonts w:ascii="Times New Roman" w:hAnsi="Times New Roman"/>
                <w:color w:val="000000" w:themeColor="text1"/>
                <w:sz w:val="24"/>
                <w:szCs w:val="24"/>
              </w:rPr>
            </w:pPr>
            <w:r w:rsidRPr="006E4169">
              <w:rPr>
                <w:rFonts w:ascii="Times New Roman" w:hAnsi="Times New Roman"/>
                <w:color w:val="000000" w:themeColor="text1"/>
                <w:sz w:val="24"/>
                <w:szCs w:val="24"/>
              </w:rPr>
              <w:t>к 2025 году не менее чем на 10 %</w:t>
            </w:r>
          </w:p>
          <w:p w14:paraId="6C786736" w14:textId="77777777" w:rsidR="00402BAB" w:rsidRPr="006E4169" w:rsidRDefault="00402BAB" w:rsidP="00402BAB">
            <w:pPr>
              <w:spacing w:after="0" w:line="240" w:lineRule="auto"/>
              <w:jc w:val="center"/>
              <w:rPr>
                <w:rFonts w:ascii="Times New Roman" w:hAnsi="Times New Roman"/>
                <w:color w:val="000000" w:themeColor="text1"/>
                <w:sz w:val="24"/>
                <w:szCs w:val="24"/>
              </w:rPr>
            </w:pPr>
            <w:r w:rsidRPr="006E4169">
              <w:rPr>
                <w:rFonts w:ascii="Times New Roman" w:hAnsi="Times New Roman"/>
                <w:color w:val="000000" w:themeColor="text1"/>
                <w:sz w:val="24"/>
                <w:szCs w:val="24"/>
              </w:rPr>
              <w:t xml:space="preserve">по отношению </w:t>
            </w:r>
          </w:p>
          <w:p w14:paraId="584041C8" w14:textId="621C6C57" w:rsidR="00402BAB" w:rsidRPr="006E4169" w:rsidRDefault="00402BAB" w:rsidP="00402BAB">
            <w:pPr>
              <w:spacing w:after="0" w:line="240" w:lineRule="auto"/>
              <w:contextualSpacing/>
              <w:jc w:val="center"/>
              <w:rPr>
                <w:rFonts w:ascii="Times New Roman" w:hAnsi="Times New Roman"/>
                <w:sz w:val="24"/>
                <w:szCs w:val="24"/>
              </w:rPr>
            </w:pPr>
            <w:r w:rsidRPr="006E4169">
              <w:rPr>
                <w:rFonts w:ascii="Times New Roman" w:hAnsi="Times New Roman"/>
                <w:color w:val="000000" w:themeColor="text1"/>
                <w:sz w:val="24"/>
                <w:szCs w:val="24"/>
              </w:rPr>
              <w:t>к уровню 2020 года</w:t>
            </w:r>
          </w:p>
        </w:tc>
      </w:tr>
      <w:tr w:rsidR="00402BAB" w:rsidRPr="00F63F66" w14:paraId="06354AD8" w14:textId="77777777" w:rsidTr="00BA2ED6">
        <w:trPr>
          <w:trHeight w:val="498"/>
          <w:jc w:val="center"/>
        </w:trPr>
        <w:tc>
          <w:tcPr>
            <w:tcW w:w="750" w:type="dxa"/>
          </w:tcPr>
          <w:p w14:paraId="20A5F5D9" w14:textId="499773DD" w:rsidR="00402BAB" w:rsidRDefault="00402BAB" w:rsidP="00402BAB">
            <w:pPr>
              <w:spacing w:after="0" w:line="240" w:lineRule="auto"/>
              <w:ind w:left="-57" w:right="-57"/>
              <w:jc w:val="center"/>
              <w:rPr>
                <w:rFonts w:ascii="Times New Roman" w:hAnsi="Times New Roman"/>
                <w:sz w:val="24"/>
                <w:szCs w:val="24"/>
              </w:rPr>
            </w:pPr>
            <w:r>
              <w:rPr>
                <w:rFonts w:ascii="Times New Roman" w:hAnsi="Times New Roman"/>
                <w:sz w:val="24"/>
                <w:szCs w:val="24"/>
              </w:rPr>
              <w:t>2.</w:t>
            </w:r>
          </w:p>
        </w:tc>
        <w:tc>
          <w:tcPr>
            <w:tcW w:w="5528" w:type="dxa"/>
          </w:tcPr>
          <w:p w14:paraId="19D53BA2" w14:textId="079D9835" w:rsidR="00402BAB" w:rsidRPr="00F63F66" w:rsidRDefault="00402BAB" w:rsidP="00402BAB">
            <w:pPr>
              <w:spacing w:after="0" w:line="240" w:lineRule="auto"/>
              <w:jc w:val="both"/>
              <w:rPr>
                <w:rFonts w:ascii="Times New Roman" w:hAnsi="Times New Roman"/>
                <w:sz w:val="24"/>
                <w:szCs w:val="24"/>
              </w:rPr>
            </w:pPr>
            <w:r w:rsidRPr="00151F95">
              <w:rPr>
                <w:rFonts w:ascii="Times New Roman" w:hAnsi="Times New Roman"/>
                <w:sz w:val="24"/>
                <w:szCs w:val="24"/>
              </w:rPr>
              <w:t xml:space="preserve">Прирост количества нестационарных торговых </w:t>
            </w:r>
            <w:r>
              <w:rPr>
                <w:rFonts w:ascii="Times New Roman" w:hAnsi="Times New Roman"/>
                <w:sz w:val="24"/>
                <w:szCs w:val="24"/>
              </w:rPr>
              <w:t>об</w:t>
            </w:r>
            <w:r w:rsidRPr="00151F95">
              <w:rPr>
                <w:rFonts w:ascii="Times New Roman" w:hAnsi="Times New Roman"/>
                <w:sz w:val="24"/>
                <w:szCs w:val="24"/>
              </w:rPr>
              <w:t>ъектов и торговых мест под них</w:t>
            </w:r>
            <w:r w:rsidR="006E4169">
              <w:rPr>
                <w:rFonts w:ascii="Times New Roman" w:hAnsi="Times New Roman"/>
                <w:sz w:val="24"/>
                <w:szCs w:val="24"/>
              </w:rPr>
              <w:t xml:space="preserve"> </w:t>
            </w:r>
            <w:r w:rsidR="006E4169" w:rsidRPr="006E4169">
              <w:rPr>
                <w:rFonts w:ascii="Times New Roman" w:hAnsi="Times New Roman"/>
                <w:sz w:val="24"/>
                <w:szCs w:val="24"/>
              </w:rPr>
              <w:t>(в соответствии с Национальным планом развития конкуренции)</w:t>
            </w:r>
          </w:p>
        </w:tc>
        <w:tc>
          <w:tcPr>
            <w:tcW w:w="1276" w:type="dxa"/>
          </w:tcPr>
          <w:p w14:paraId="245D795D" w14:textId="64F9166D" w:rsidR="00402BAB" w:rsidRPr="00F63F66" w:rsidRDefault="00402BAB" w:rsidP="00402BAB">
            <w:pPr>
              <w:spacing w:after="0" w:line="240" w:lineRule="auto"/>
              <w:jc w:val="center"/>
              <w:rPr>
                <w:rFonts w:ascii="Times New Roman" w:hAnsi="Times New Roman"/>
                <w:sz w:val="24"/>
                <w:szCs w:val="24"/>
              </w:rPr>
            </w:pPr>
            <w:r>
              <w:rPr>
                <w:rFonts w:ascii="Times New Roman" w:hAnsi="Times New Roman"/>
                <w:sz w:val="24"/>
                <w:szCs w:val="24"/>
              </w:rPr>
              <w:t>%</w:t>
            </w:r>
          </w:p>
        </w:tc>
        <w:tc>
          <w:tcPr>
            <w:tcW w:w="1129" w:type="dxa"/>
          </w:tcPr>
          <w:p w14:paraId="3105B183" w14:textId="42DE46EA" w:rsidR="00402BAB" w:rsidRPr="00F63F66" w:rsidRDefault="00402BAB" w:rsidP="00402BAB">
            <w:pPr>
              <w:spacing w:after="0" w:line="240" w:lineRule="auto"/>
              <w:jc w:val="center"/>
              <w:rPr>
                <w:rFonts w:ascii="Times New Roman" w:hAnsi="Times New Roman"/>
                <w:color w:val="000000"/>
                <w:sz w:val="24"/>
                <w:szCs w:val="24"/>
              </w:rPr>
            </w:pPr>
            <w:r w:rsidRPr="00D235AA">
              <w:rPr>
                <w:rFonts w:ascii="Times New Roman" w:hAnsi="Times New Roman"/>
                <w:sz w:val="24"/>
                <w:szCs w:val="24"/>
              </w:rPr>
              <w:t>100</w:t>
            </w:r>
          </w:p>
        </w:tc>
        <w:tc>
          <w:tcPr>
            <w:tcW w:w="993" w:type="dxa"/>
          </w:tcPr>
          <w:p w14:paraId="4277C86E" w14:textId="31A20AE3" w:rsidR="00402BAB" w:rsidRPr="00F63F66" w:rsidRDefault="005F7F9C" w:rsidP="00402BAB">
            <w:pPr>
              <w:spacing w:after="0" w:line="240" w:lineRule="auto"/>
              <w:jc w:val="center"/>
              <w:rPr>
                <w:rFonts w:ascii="Times New Roman" w:hAnsi="Times New Roman"/>
                <w:color w:val="000000"/>
                <w:sz w:val="24"/>
                <w:szCs w:val="24"/>
              </w:rPr>
            </w:pPr>
            <w:r>
              <w:rPr>
                <w:rFonts w:ascii="Times New Roman" w:hAnsi="Times New Roman"/>
                <w:sz w:val="24"/>
                <w:szCs w:val="24"/>
              </w:rPr>
              <w:t>100</w:t>
            </w:r>
          </w:p>
        </w:tc>
        <w:tc>
          <w:tcPr>
            <w:tcW w:w="992" w:type="dxa"/>
          </w:tcPr>
          <w:p w14:paraId="0850F5A3" w14:textId="69E68CA2" w:rsidR="00402BAB" w:rsidRPr="00F63F66" w:rsidRDefault="00402BAB" w:rsidP="00402BAB">
            <w:pPr>
              <w:spacing w:after="0" w:line="240" w:lineRule="auto"/>
              <w:jc w:val="center"/>
              <w:rPr>
                <w:rFonts w:ascii="Times New Roman" w:hAnsi="Times New Roman"/>
                <w:color w:val="000000"/>
                <w:sz w:val="24"/>
                <w:szCs w:val="24"/>
              </w:rPr>
            </w:pPr>
            <w:r w:rsidRPr="00D235AA">
              <w:rPr>
                <w:rFonts w:ascii="Times New Roman" w:hAnsi="Times New Roman"/>
                <w:sz w:val="24"/>
                <w:szCs w:val="24"/>
              </w:rPr>
              <w:t>116,7</w:t>
            </w:r>
          </w:p>
        </w:tc>
        <w:tc>
          <w:tcPr>
            <w:tcW w:w="992" w:type="dxa"/>
          </w:tcPr>
          <w:p w14:paraId="24EC213E" w14:textId="7BA03CAF" w:rsidR="00402BAB" w:rsidRPr="00F63F66" w:rsidRDefault="005F7F9C" w:rsidP="00402BAB">
            <w:pPr>
              <w:spacing w:after="0" w:line="240" w:lineRule="auto"/>
              <w:jc w:val="center"/>
              <w:rPr>
                <w:rFonts w:ascii="Times New Roman" w:hAnsi="Times New Roman"/>
                <w:color w:val="000000"/>
                <w:sz w:val="24"/>
                <w:szCs w:val="24"/>
              </w:rPr>
            </w:pPr>
            <w:r>
              <w:rPr>
                <w:rFonts w:ascii="Times New Roman" w:hAnsi="Times New Roman"/>
                <w:sz w:val="24"/>
                <w:szCs w:val="24"/>
              </w:rPr>
              <w:t>266,7</w:t>
            </w:r>
          </w:p>
        </w:tc>
        <w:tc>
          <w:tcPr>
            <w:tcW w:w="992" w:type="dxa"/>
          </w:tcPr>
          <w:p w14:paraId="11C415C0" w14:textId="1681D1E4" w:rsidR="00402BAB" w:rsidRPr="00F63F66" w:rsidRDefault="005F7F9C" w:rsidP="00402BAB">
            <w:pPr>
              <w:spacing w:after="0" w:line="240" w:lineRule="auto"/>
              <w:contextualSpacing/>
              <w:jc w:val="center"/>
              <w:rPr>
                <w:rFonts w:ascii="Times New Roman" w:hAnsi="Times New Roman"/>
                <w:sz w:val="24"/>
                <w:szCs w:val="24"/>
              </w:rPr>
            </w:pPr>
            <w:r>
              <w:rPr>
                <w:rFonts w:ascii="Times New Roman" w:hAnsi="Times New Roman"/>
                <w:sz w:val="24"/>
                <w:szCs w:val="24"/>
              </w:rPr>
              <w:t>266,7</w:t>
            </w:r>
          </w:p>
        </w:tc>
        <w:tc>
          <w:tcPr>
            <w:tcW w:w="2273" w:type="dxa"/>
          </w:tcPr>
          <w:p w14:paraId="685B21E1" w14:textId="77777777" w:rsidR="00402BAB" w:rsidRPr="006E4169" w:rsidRDefault="00402BAB" w:rsidP="00402BAB">
            <w:pPr>
              <w:spacing w:after="0" w:line="240" w:lineRule="auto"/>
              <w:jc w:val="center"/>
              <w:rPr>
                <w:rFonts w:ascii="Times New Roman" w:hAnsi="Times New Roman"/>
                <w:sz w:val="24"/>
                <w:szCs w:val="24"/>
              </w:rPr>
            </w:pPr>
            <w:r w:rsidRPr="006E4169">
              <w:rPr>
                <w:rFonts w:ascii="Times New Roman" w:hAnsi="Times New Roman"/>
                <w:sz w:val="24"/>
                <w:szCs w:val="24"/>
              </w:rPr>
              <w:t>Увеличение</w:t>
            </w:r>
          </w:p>
          <w:p w14:paraId="0B2FACB4" w14:textId="77777777" w:rsidR="00402BAB" w:rsidRPr="006E4169" w:rsidRDefault="00402BAB" w:rsidP="00402BAB">
            <w:pPr>
              <w:spacing w:after="0" w:line="240" w:lineRule="auto"/>
              <w:jc w:val="center"/>
              <w:rPr>
                <w:rFonts w:ascii="Times New Roman" w:hAnsi="Times New Roman"/>
                <w:sz w:val="24"/>
                <w:szCs w:val="24"/>
              </w:rPr>
            </w:pPr>
            <w:r w:rsidRPr="006E4169">
              <w:rPr>
                <w:rFonts w:ascii="Times New Roman" w:hAnsi="Times New Roman"/>
                <w:sz w:val="24"/>
                <w:szCs w:val="24"/>
              </w:rPr>
              <w:t>к 2025 году не менее чем на 10 %</w:t>
            </w:r>
          </w:p>
          <w:p w14:paraId="3F012173" w14:textId="77777777" w:rsidR="00402BAB" w:rsidRPr="006E4169" w:rsidRDefault="00402BAB" w:rsidP="00402BAB">
            <w:pPr>
              <w:spacing w:after="0" w:line="240" w:lineRule="auto"/>
              <w:jc w:val="center"/>
              <w:rPr>
                <w:rFonts w:ascii="Times New Roman" w:hAnsi="Times New Roman"/>
                <w:sz w:val="24"/>
                <w:szCs w:val="24"/>
              </w:rPr>
            </w:pPr>
            <w:r w:rsidRPr="006E4169">
              <w:rPr>
                <w:rFonts w:ascii="Times New Roman" w:hAnsi="Times New Roman"/>
                <w:sz w:val="24"/>
                <w:szCs w:val="24"/>
              </w:rPr>
              <w:t xml:space="preserve">по отношению </w:t>
            </w:r>
          </w:p>
          <w:p w14:paraId="2A833281" w14:textId="296D0B20" w:rsidR="00402BAB" w:rsidRPr="006E4169" w:rsidRDefault="00402BAB" w:rsidP="00402BAB">
            <w:pPr>
              <w:spacing w:after="0" w:line="240" w:lineRule="auto"/>
              <w:contextualSpacing/>
              <w:jc w:val="center"/>
              <w:rPr>
                <w:rFonts w:ascii="Times New Roman" w:hAnsi="Times New Roman"/>
                <w:sz w:val="24"/>
                <w:szCs w:val="24"/>
              </w:rPr>
            </w:pPr>
            <w:r w:rsidRPr="006E4169">
              <w:rPr>
                <w:rFonts w:ascii="Times New Roman" w:hAnsi="Times New Roman"/>
                <w:sz w:val="24"/>
                <w:szCs w:val="24"/>
              </w:rPr>
              <w:t>к уровню 2020 года</w:t>
            </w:r>
          </w:p>
        </w:tc>
      </w:tr>
    </w:tbl>
    <w:p w14:paraId="116948DC" w14:textId="77777777" w:rsidR="00402BAB" w:rsidRPr="00632334" w:rsidRDefault="00402BAB" w:rsidP="00402BAB">
      <w:pPr>
        <w:pStyle w:val="ConsPlusNormal"/>
        <w:ind w:firstLine="709"/>
        <w:jc w:val="both"/>
        <w:rPr>
          <w:rFonts w:ascii="Times New Roman" w:hAnsi="Times New Roman"/>
          <w:sz w:val="10"/>
          <w:szCs w:val="10"/>
        </w:rPr>
      </w:pPr>
    </w:p>
    <w:p w14:paraId="0F1CD832" w14:textId="48423AA7" w:rsidR="00402BAB" w:rsidRPr="00773E1F" w:rsidRDefault="00402BAB" w:rsidP="00402BAB">
      <w:pPr>
        <w:pStyle w:val="ConsPlusNormal"/>
        <w:ind w:firstLine="709"/>
        <w:jc w:val="center"/>
        <w:rPr>
          <w:rFonts w:ascii="Times New Roman" w:hAnsi="Times New Roman"/>
          <w:b/>
          <w:bCs/>
          <w:sz w:val="28"/>
          <w:szCs w:val="28"/>
        </w:rPr>
      </w:pPr>
      <w:bookmarkStart w:id="32" w:name="_Hlk169874782"/>
      <w:r w:rsidRPr="00773E1F">
        <w:rPr>
          <w:rFonts w:ascii="Times New Roman" w:hAnsi="Times New Roman"/>
          <w:b/>
          <w:bCs/>
          <w:sz w:val="28"/>
          <w:szCs w:val="28"/>
        </w:rPr>
        <w:t>2</w:t>
      </w:r>
      <w:r>
        <w:rPr>
          <w:rFonts w:ascii="Times New Roman" w:hAnsi="Times New Roman"/>
          <w:b/>
          <w:bCs/>
          <w:sz w:val="28"/>
          <w:szCs w:val="28"/>
        </w:rPr>
        <w:t>.9.3.3.</w:t>
      </w:r>
      <w:r w:rsidRPr="00773E1F">
        <w:rPr>
          <w:rFonts w:ascii="Times New Roman" w:hAnsi="Times New Roman"/>
          <w:b/>
          <w:bCs/>
          <w:sz w:val="28"/>
          <w:szCs w:val="28"/>
        </w:rPr>
        <w:t xml:space="preserve"> Мероприятия по содействию развитию конкуренции</w:t>
      </w:r>
    </w:p>
    <w:p w14:paraId="609EB973" w14:textId="77777777" w:rsidR="00402BAB" w:rsidRPr="00632334" w:rsidRDefault="00402BAB" w:rsidP="00402BAB">
      <w:pPr>
        <w:pStyle w:val="ConsPlusNormal"/>
        <w:jc w:val="both"/>
        <w:rPr>
          <w:rFonts w:ascii="Times New Roman" w:hAnsi="Times New Roman"/>
          <w:sz w:val="10"/>
          <w:szCs w:val="10"/>
        </w:rPr>
      </w:pPr>
    </w:p>
    <w:tbl>
      <w:tblPr>
        <w:tblW w:w="14884" w:type="dxa"/>
        <w:tblInd w:w="-34" w:type="dxa"/>
        <w:tblLayout w:type="fixed"/>
        <w:tblLook w:val="04A0" w:firstRow="1" w:lastRow="0" w:firstColumn="1" w:lastColumn="0" w:noHBand="0" w:noVBand="1"/>
      </w:tblPr>
      <w:tblGrid>
        <w:gridCol w:w="568"/>
        <w:gridCol w:w="5811"/>
        <w:gridCol w:w="1560"/>
        <w:gridCol w:w="4110"/>
        <w:gridCol w:w="2835"/>
      </w:tblGrid>
      <w:tr w:rsidR="00402BAB" w:rsidRPr="00A9786A" w14:paraId="34858AEA" w14:textId="77777777" w:rsidTr="00842584">
        <w:trPr>
          <w:trHeight w:val="817"/>
          <w:tblHeader/>
        </w:trPr>
        <w:tc>
          <w:tcPr>
            <w:tcW w:w="568" w:type="dxa"/>
            <w:tcBorders>
              <w:top w:val="single" w:sz="4" w:space="0" w:color="auto"/>
              <w:left w:val="single" w:sz="4" w:space="0" w:color="auto"/>
              <w:right w:val="single" w:sz="4" w:space="0" w:color="auto"/>
            </w:tcBorders>
          </w:tcPr>
          <w:p w14:paraId="443D4EF6" w14:textId="77777777" w:rsidR="00402BAB" w:rsidRPr="00A9786A" w:rsidRDefault="00402BAB" w:rsidP="00842584">
            <w:pPr>
              <w:spacing w:after="0" w:line="240" w:lineRule="auto"/>
              <w:ind w:left="-11" w:right="-57" w:hanging="46"/>
              <w:jc w:val="center"/>
              <w:rPr>
                <w:rFonts w:ascii="Times New Roman" w:hAnsi="Times New Roman"/>
                <w:b/>
                <w:bCs/>
                <w:sz w:val="24"/>
                <w:szCs w:val="24"/>
              </w:rPr>
            </w:pPr>
            <w:r w:rsidRPr="00A9786A">
              <w:rPr>
                <w:rFonts w:ascii="Times New Roman" w:hAnsi="Times New Roman"/>
                <w:b/>
                <w:bCs/>
                <w:sz w:val="24"/>
                <w:szCs w:val="24"/>
              </w:rPr>
              <w:t>№</w:t>
            </w:r>
          </w:p>
          <w:p w14:paraId="7F0B1991" w14:textId="77777777" w:rsidR="00402BAB" w:rsidRPr="00A9786A" w:rsidRDefault="00402BAB" w:rsidP="00842584">
            <w:pPr>
              <w:spacing w:after="0" w:line="240" w:lineRule="auto"/>
              <w:ind w:left="-11" w:right="-57" w:hanging="46"/>
              <w:jc w:val="center"/>
              <w:rPr>
                <w:rFonts w:ascii="Times New Roman" w:hAnsi="Times New Roman"/>
                <w:b/>
                <w:bCs/>
                <w:sz w:val="24"/>
                <w:szCs w:val="24"/>
              </w:rPr>
            </w:pPr>
            <w:r w:rsidRPr="00A9786A">
              <w:rPr>
                <w:rFonts w:ascii="Times New Roman" w:hAnsi="Times New Roman"/>
                <w:b/>
                <w:bCs/>
                <w:sz w:val="24"/>
                <w:szCs w:val="24"/>
              </w:rPr>
              <w:t xml:space="preserve">п/п  </w:t>
            </w:r>
          </w:p>
        </w:tc>
        <w:tc>
          <w:tcPr>
            <w:tcW w:w="5811" w:type="dxa"/>
            <w:tcBorders>
              <w:top w:val="single" w:sz="4" w:space="0" w:color="auto"/>
              <w:left w:val="single" w:sz="4" w:space="0" w:color="auto"/>
              <w:bottom w:val="single" w:sz="4" w:space="0" w:color="auto"/>
              <w:right w:val="single" w:sz="4" w:space="0" w:color="auto"/>
            </w:tcBorders>
            <w:shd w:val="clear" w:color="auto" w:fill="auto"/>
            <w:hideMark/>
          </w:tcPr>
          <w:p w14:paraId="67E0C696" w14:textId="77777777" w:rsidR="00402BAB" w:rsidRPr="00A9786A" w:rsidRDefault="00402BAB" w:rsidP="00842584">
            <w:pPr>
              <w:spacing w:after="0" w:line="240" w:lineRule="auto"/>
              <w:ind w:left="-57" w:right="-57"/>
              <w:jc w:val="center"/>
              <w:rPr>
                <w:rFonts w:ascii="Times New Roman" w:hAnsi="Times New Roman"/>
                <w:b/>
                <w:bCs/>
                <w:sz w:val="24"/>
                <w:szCs w:val="24"/>
              </w:rPr>
            </w:pPr>
            <w:r w:rsidRPr="00A9786A">
              <w:rPr>
                <w:rFonts w:ascii="Times New Roman" w:hAnsi="Times New Roman"/>
                <w:b/>
                <w:bCs/>
                <w:sz w:val="24"/>
                <w:szCs w:val="24"/>
              </w:rPr>
              <w:t>Наименование мероприятия</w:t>
            </w:r>
          </w:p>
        </w:tc>
        <w:tc>
          <w:tcPr>
            <w:tcW w:w="1560" w:type="dxa"/>
            <w:tcBorders>
              <w:top w:val="single" w:sz="4" w:space="0" w:color="auto"/>
              <w:left w:val="single" w:sz="4" w:space="0" w:color="auto"/>
              <w:bottom w:val="single" w:sz="4" w:space="0" w:color="auto"/>
              <w:right w:val="single" w:sz="4" w:space="0" w:color="auto"/>
            </w:tcBorders>
            <w:shd w:val="clear" w:color="auto" w:fill="auto"/>
            <w:hideMark/>
          </w:tcPr>
          <w:p w14:paraId="352F4C86" w14:textId="77777777" w:rsidR="00402BAB" w:rsidRPr="00A9786A" w:rsidRDefault="00402BAB" w:rsidP="00842584">
            <w:pPr>
              <w:spacing w:after="0" w:line="240" w:lineRule="auto"/>
              <w:ind w:left="-57" w:right="-57"/>
              <w:jc w:val="center"/>
              <w:rPr>
                <w:rFonts w:ascii="Times New Roman" w:hAnsi="Times New Roman"/>
                <w:b/>
                <w:bCs/>
                <w:sz w:val="24"/>
                <w:szCs w:val="24"/>
              </w:rPr>
            </w:pPr>
            <w:r w:rsidRPr="00A9786A">
              <w:rPr>
                <w:rFonts w:ascii="Times New Roman" w:hAnsi="Times New Roman"/>
                <w:b/>
                <w:bCs/>
                <w:sz w:val="24"/>
                <w:szCs w:val="24"/>
              </w:rPr>
              <w:t>Срок реализации мероприятия</w:t>
            </w:r>
          </w:p>
        </w:tc>
        <w:tc>
          <w:tcPr>
            <w:tcW w:w="4110" w:type="dxa"/>
            <w:tcBorders>
              <w:top w:val="single" w:sz="4" w:space="0" w:color="auto"/>
              <w:left w:val="single" w:sz="4" w:space="0" w:color="auto"/>
              <w:bottom w:val="single" w:sz="4" w:space="0" w:color="auto"/>
              <w:right w:val="single" w:sz="4" w:space="0" w:color="auto"/>
            </w:tcBorders>
            <w:shd w:val="clear" w:color="auto" w:fill="auto"/>
            <w:hideMark/>
          </w:tcPr>
          <w:p w14:paraId="729776F6" w14:textId="77777777" w:rsidR="00402BAB" w:rsidRPr="00A9786A" w:rsidRDefault="00402BAB" w:rsidP="00842584">
            <w:pPr>
              <w:spacing w:after="0" w:line="240" w:lineRule="auto"/>
              <w:ind w:left="-57" w:right="-57"/>
              <w:jc w:val="center"/>
              <w:rPr>
                <w:rFonts w:ascii="Times New Roman" w:hAnsi="Times New Roman"/>
                <w:b/>
                <w:bCs/>
                <w:sz w:val="24"/>
                <w:szCs w:val="24"/>
              </w:rPr>
            </w:pPr>
            <w:r w:rsidRPr="00A9786A">
              <w:rPr>
                <w:rFonts w:ascii="Times New Roman" w:hAnsi="Times New Roman"/>
                <w:b/>
                <w:bCs/>
                <w:sz w:val="24"/>
                <w:szCs w:val="24"/>
              </w:rPr>
              <w:t>Результат выполнения мероприятия</w:t>
            </w:r>
          </w:p>
        </w:tc>
        <w:tc>
          <w:tcPr>
            <w:tcW w:w="2835" w:type="dxa"/>
            <w:tcBorders>
              <w:top w:val="single" w:sz="4" w:space="0" w:color="auto"/>
              <w:left w:val="single" w:sz="4" w:space="0" w:color="auto"/>
              <w:bottom w:val="single" w:sz="4" w:space="0" w:color="auto"/>
              <w:right w:val="single" w:sz="4" w:space="0" w:color="auto"/>
            </w:tcBorders>
            <w:shd w:val="clear" w:color="auto" w:fill="auto"/>
            <w:hideMark/>
          </w:tcPr>
          <w:p w14:paraId="37BBA3BE" w14:textId="77777777" w:rsidR="00402BAB" w:rsidRPr="00A9786A" w:rsidRDefault="00402BAB" w:rsidP="00842584">
            <w:pPr>
              <w:spacing w:after="0" w:line="240" w:lineRule="auto"/>
              <w:ind w:left="-57" w:right="-57"/>
              <w:jc w:val="center"/>
              <w:rPr>
                <w:rFonts w:ascii="Times New Roman" w:hAnsi="Times New Roman"/>
                <w:b/>
                <w:bCs/>
                <w:sz w:val="24"/>
                <w:szCs w:val="24"/>
              </w:rPr>
            </w:pPr>
            <w:r w:rsidRPr="00A9786A">
              <w:rPr>
                <w:rFonts w:ascii="Times New Roman" w:hAnsi="Times New Roman"/>
                <w:b/>
                <w:bCs/>
                <w:sz w:val="24"/>
                <w:szCs w:val="24"/>
              </w:rPr>
              <w:t>Ответственные исполнители мероприятия</w:t>
            </w:r>
          </w:p>
        </w:tc>
      </w:tr>
      <w:tr w:rsidR="00402BAB" w:rsidRPr="00A9786A" w14:paraId="02458D81" w14:textId="77777777" w:rsidTr="00842584">
        <w:trPr>
          <w:trHeight w:val="290"/>
        </w:trPr>
        <w:tc>
          <w:tcPr>
            <w:tcW w:w="568" w:type="dxa"/>
            <w:tcBorders>
              <w:top w:val="single" w:sz="4" w:space="0" w:color="auto"/>
              <w:left w:val="single" w:sz="4" w:space="0" w:color="auto"/>
              <w:bottom w:val="single" w:sz="4" w:space="0" w:color="auto"/>
              <w:right w:val="single" w:sz="4" w:space="0" w:color="auto"/>
            </w:tcBorders>
          </w:tcPr>
          <w:p w14:paraId="022EF327" w14:textId="77777777" w:rsidR="00402BAB" w:rsidRPr="00A9786A" w:rsidRDefault="00402BAB" w:rsidP="00402BAB">
            <w:pPr>
              <w:spacing w:after="0" w:line="240" w:lineRule="auto"/>
              <w:ind w:left="-57" w:right="-57"/>
              <w:jc w:val="center"/>
              <w:rPr>
                <w:rFonts w:ascii="Times New Roman" w:hAnsi="Times New Roman"/>
                <w:sz w:val="24"/>
                <w:szCs w:val="24"/>
              </w:rPr>
            </w:pPr>
            <w:r>
              <w:rPr>
                <w:rFonts w:ascii="Times New Roman" w:hAnsi="Times New Roman"/>
                <w:sz w:val="24"/>
                <w:szCs w:val="24"/>
              </w:rPr>
              <w:t>1.</w:t>
            </w:r>
          </w:p>
        </w:tc>
        <w:tc>
          <w:tcPr>
            <w:tcW w:w="5811" w:type="dxa"/>
            <w:tcBorders>
              <w:top w:val="single" w:sz="4" w:space="0" w:color="auto"/>
              <w:left w:val="nil"/>
              <w:bottom w:val="single" w:sz="4" w:space="0" w:color="auto"/>
              <w:right w:val="single" w:sz="4" w:space="0" w:color="auto"/>
            </w:tcBorders>
            <w:shd w:val="clear" w:color="auto" w:fill="auto"/>
            <w:noWrap/>
          </w:tcPr>
          <w:p w14:paraId="5E32BEDC" w14:textId="0803BD22" w:rsidR="00402BAB" w:rsidRPr="003D6A18" w:rsidRDefault="00402BAB" w:rsidP="00402BAB">
            <w:pPr>
              <w:autoSpaceDE w:val="0"/>
              <w:autoSpaceDN w:val="0"/>
              <w:adjustRightInd w:val="0"/>
              <w:spacing w:after="0" w:line="240" w:lineRule="auto"/>
              <w:ind w:left="-57" w:right="-57"/>
              <w:jc w:val="both"/>
              <w:rPr>
                <w:rFonts w:ascii="Times New Roman" w:hAnsi="Times New Roman"/>
                <w:sz w:val="24"/>
                <w:szCs w:val="24"/>
              </w:rPr>
            </w:pPr>
            <w:r w:rsidRPr="00AC3D39">
              <w:rPr>
                <w:rFonts w:ascii="Times New Roman" w:hAnsi="Times New Roman"/>
                <w:sz w:val="24"/>
                <w:szCs w:val="24"/>
              </w:rPr>
              <w:t xml:space="preserve">Организация нестационарной торговли на территории </w:t>
            </w:r>
            <w:r>
              <w:rPr>
                <w:rFonts w:ascii="Times New Roman" w:hAnsi="Times New Roman"/>
                <w:sz w:val="24"/>
                <w:szCs w:val="24"/>
              </w:rPr>
              <w:t>Ивнянского района Белгородской о</w:t>
            </w:r>
            <w:r w:rsidRPr="00AC3D39">
              <w:rPr>
                <w:rFonts w:ascii="Times New Roman" w:hAnsi="Times New Roman"/>
                <w:sz w:val="24"/>
                <w:szCs w:val="24"/>
              </w:rPr>
              <w:t>бласти</w:t>
            </w:r>
          </w:p>
        </w:tc>
        <w:tc>
          <w:tcPr>
            <w:tcW w:w="1560" w:type="dxa"/>
            <w:tcBorders>
              <w:top w:val="single" w:sz="4" w:space="0" w:color="auto"/>
              <w:left w:val="nil"/>
              <w:bottom w:val="single" w:sz="4" w:space="0" w:color="auto"/>
              <w:right w:val="single" w:sz="4" w:space="0" w:color="auto"/>
            </w:tcBorders>
            <w:shd w:val="clear" w:color="auto" w:fill="auto"/>
            <w:noWrap/>
          </w:tcPr>
          <w:p w14:paraId="5BD0F7C2" w14:textId="127B7641" w:rsidR="00402BAB" w:rsidRPr="003D6A18" w:rsidRDefault="00402BAB" w:rsidP="00402BAB">
            <w:pPr>
              <w:spacing w:after="0" w:line="240" w:lineRule="auto"/>
              <w:ind w:left="-57" w:right="-57"/>
              <w:jc w:val="center"/>
              <w:rPr>
                <w:rFonts w:ascii="Times New Roman" w:hAnsi="Times New Roman"/>
                <w:sz w:val="24"/>
                <w:szCs w:val="24"/>
              </w:rPr>
            </w:pPr>
            <w:r w:rsidRPr="00AC3D39">
              <w:rPr>
                <w:rFonts w:ascii="Times New Roman" w:hAnsi="Times New Roman"/>
                <w:sz w:val="24"/>
                <w:szCs w:val="24"/>
              </w:rPr>
              <w:t>2022 - 2025 годы</w:t>
            </w:r>
          </w:p>
        </w:tc>
        <w:tc>
          <w:tcPr>
            <w:tcW w:w="4110" w:type="dxa"/>
            <w:tcBorders>
              <w:top w:val="single" w:sz="4" w:space="0" w:color="auto"/>
              <w:left w:val="nil"/>
              <w:bottom w:val="single" w:sz="4" w:space="0" w:color="auto"/>
              <w:right w:val="single" w:sz="4" w:space="0" w:color="auto"/>
            </w:tcBorders>
            <w:shd w:val="clear" w:color="auto" w:fill="auto"/>
            <w:noWrap/>
          </w:tcPr>
          <w:p w14:paraId="7ABDA54A" w14:textId="2574583B" w:rsidR="00402BAB" w:rsidRPr="003D6A18" w:rsidRDefault="00402BAB" w:rsidP="00402BAB">
            <w:pPr>
              <w:autoSpaceDE w:val="0"/>
              <w:autoSpaceDN w:val="0"/>
              <w:adjustRightInd w:val="0"/>
              <w:spacing w:after="0" w:line="240" w:lineRule="auto"/>
              <w:ind w:left="-57" w:right="-57"/>
              <w:jc w:val="both"/>
              <w:rPr>
                <w:rFonts w:ascii="Times New Roman" w:hAnsi="Times New Roman"/>
                <w:sz w:val="24"/>
                <w:szCs w:val="24"/>
              </w:rPr>
            </w:pPr>
            <w:r w:rsidRPr="00AC3D39">
              <w:rPr>
                <w:rFonts w:ascii="Times New Roman" w:hAnsi="Times New Roman"/>
                <w:sz w:val="24"/>
                <w:szCs w:val="24"/>
              </w:rPr>
              <w:t xml:space="preserve">Формирование конкурентной среды, создание условий </w:t>
            </w:r>
            <w:r>
              <w:rPr>
                <w:rFonts w:ascii="Times New Roman" w:hAnsi="Times New Roman"/>
                <w:sz w:val="24"/>
                <w:szCs w:val="24"/>
              </w:rPr>
              <w:t xml:space="preserve">                     </w:t>
            </w:r>
            <w:r w:rsidRPr="00AC3D39">
              <w:rPr>
                <w:rFonts w:ascii="Times New Roman" w:hAnsi="Times New Roman"/>
                <w:sz w:val="24"/>
                <w:szCs w:val="24"/>
              </w:rPr>
              <w:t>для развития розничной торговли</w:t>
            </w:r>
          </w:p>
        </w:tc>
        <w:tc>
          <w:tcPr>
            <w:tcW w:w="2835" w:type="dxa"/>
            <w:tcBorders>
              <w:top w:val="single" w:sz="4" w:space="0" w:color="auto"/>
              <w:left w:val="nil"/>
              <w:bottom w:val="single" w:sz="4" w:space="0" w:color="auto"/>
              <w:right w:val="single" w:sz="4" w:space="0" w:color="auto"/>
            </w:tcBorders>
            <w:shd w:val="clear" w:color="auto" w:fill="auto"/>
            <w:noWrap/>
          </w:tcPr>
          <w:p w14:paraId="587B0397" w14:textId="7B69A73F" w:rsidR="00402BAB" w:rsidRPr="003D6A18" w:rsidRDefault="00402BAB" w:rsidP="00402BAB">
            <w:pPr>
              <w:spacing w:after="0" w:line="240" w:lineRule="auto"/>
              <w:jc w:val="center"/>
              <w:rPr>
                <w:rFonts w:ascii="Times New Roman" w:hAnsi="Times New Roman"/>
                <w:sz w:val="24"/>
                <w:szCs w:val="24"/>
              </w:rPr>
            </w:pPr>
            <w:r>
              <w:rPr>
                <w:rFonts w:ascii="Times New Roman" w:hAnsi="Times New Roman"/>
                <w:sz w:val="24"/>
                <w:szCs w:val="24"/>
              </w:rPr>
              <w:t>Отдел экономического развития и потребительского рынка администрации Ивнянского района</w:t>
            </w:r>
          </w:p>
        </w:tc>
      </w:tr>
      <w:tr w:rsidR="00402BAB" w:rsidRPr="00A9786A" w14:paraId="539EF5A0" w14:textId="77777777" w:rsidTr="00842584">
        <w:trPr>
          <w:trHeight w:val="290"/>
        </w:trPr>
        <w:tc>
          <w:tcPr>
            <w:tcW w:w="568" w:type="dxa"/>
            <w:tcBorders>
              <w:top w:val="single" w:sz="4" w:space="0" w:color="auto"/>
              <w:left w:val="single" w:sz="4" w:space="0" w:color="auto"/>
              <w:bottom w:val="single" w:sz="4" w:space="0" w:color="auto"/>
              <w:right w:val="single" w:sz="4" w:space="0" w:color="auto"/>
            </w:tcBorders>
          </w:tcPr>
          <w:p w14:paraId="3AF42C22" w14:textId="4BB6A3BF" w:rsidR="00402BAB" w:rsidRDefault="00402BAB" w:rsidP="00402BAB">
            <w:pPr>
              <w:spacing w:after="0" w:line="240" w:lineRule="auto"/>
              <w:ind w:left="-57" w:right="-57"/>
              <w:jc w:val="center"/>
              <w:rPr>
                <w:rFonts w:ascii="Times New Roman" w:hAnsi="Times New Roman"/>
                <w:sz w:val="24"/>
                <w:szCs w:val="24"/>
              </w:rPr>
            </w:pPr>
            <w:r>
              <w:rPr>
                <w:rFonts w:ascii="Times New Roman" w:hAnsi="Times New Roman"/>
                <w:sz w:val="24"/>
                <w:szCs w:val="24"/>
              </w:rPr>
              <w:t>2.</w:t>
            </w:r>
          </w:p>
        </w:tc>
        <w:tc>
          <w:tcPr>
            <w:tcW w:w="5811" w:type="dxa"/>
            <w:tcBorders>
              <w:top w:val="single" w:sz="4" w:space="0" w:color="auto"/>
              <w:left w:val="nil"/>
              <w:bottom w:val="single" w:sz="4" w:space="0" w:color="auto"/>
              <w:right w:val="single" w:sz="4" w:space="0" w:color="auto"/>
            </w:tcBorders>
            <w:shd w:val="clear" w:color="auto" w:fill="auto"/>
            <w:noWrap/>
          </w:tcPr>
          <w:p w14:paraId="444DE74C" w14:textId="1F421798" w:rsidR="00402BAB" w:rsidRPr="003D6A18" w:rsidRDefault="00402BAB" w:rsidP="00402BAB">
            <w:pPr>
              <w:autoSpaceDE w:val="0"/>
              <w:autoSpaceDN w:val="0"/>
              <w:adjustRightInd w:val="0"/>
              <w:spacing w:after="0" w:line="240" w:lineRule="auto"/>
              <w:ind w:left="-57" w:right="-57"/>
              <w:jc w:val="both"/>
              <w:rPr>
                <w:rFonts w:ascii="Times New Roman" w:hAnsi="Times New Roman"/>
                <w:sz w:val="24"/>
                <w:szCs w:val="24"/>
              </w:rPr>
            </w:pPr>
            <w:r w:rsidRPr="00AC3D39">
              <w:rPr>
                <w:rFonts w:ascii="Times New Roman" w:hAnsi="Times New Roman"/>
                <w:sz w:val="24"/>
                <w:szCs w:val="24"/>
              </w:rPr>
              <w:t>Формирование реестра схем размещения нестационарных торговых объектов и размещение его на сайте</w:t>
            </w:r>
            <w:r>
              <w:rPr>
                <w:rFonts w:ascii="Times New Roman" w:hAnsi="Times New Roman"/>
                <w:sz w:val="24"/>
                <w:szCs w:val="24"/>
              </w:rPr>
              <w:t xml:space="preserve"> администрации Ивнянского района Белгородской области</w:t>
            </w:r>
          </w:p>
        </w:tc>
        <w:tc>
          <w:tcPr>
            <w:tcW w:w="1560" w:type="dxa"/>
            <w:tcBorders>
              <w:top w:val="single" w:sz="4" w:space="0" w:color="auto"/>
              <w:left w:val="nil"/>
              <w:bottom w:val="single" w:sz="4" w:space="0" w:color="auto"/>
              <w:right w:val="single" w:sz="4" w:space="0" w:color="auto"/>
            </w:tcBorders>
            <w:shd w:val="clear" w:color="auto" w:fill="auto"/>
            <w:noWrap/>
          </w:tcPr>
          <w:p w14:paraId="7BAF2B5E" w14:textId="458FF7DD" w:rsidR="00402BAB" w:rsidRPr="003D6A18" w:rsidRDefault="00402BAB" w:rsidP="00402BAB">
            <w:pPr>
              <w:spacing w:after="0" w:line="240" w:lineRule="auto"/>
              <w:ind w:left="-57" w:right="-57"/>
              <w:jc w:val="center"/>
              <w:rPr>
                <w:rFonts w:ascii="Times New Roman" w:hAnsi="Times New Roman"/>
                <w:sz w:val="24"/>
                <w:szCs w:val="24"/>
              </w:rPr>
            </w:pPr>
            <w:r w:rsidRPr="00AC3D39">
              <w:rPr>
                <w:rFonts w:ascii="Times New Roman" w:hAnsi="Times New Roman"/>
                <w:sz w:val="24"/>
                <w:szCs w:val="24"/>
              </w:rPr>
              <w:t>2022 - 2025 годы</w:t>
            </w:r>
          </w:p>
        </w:tc>
        <w:tc>
          <w:tcPr>
            <w:tcW w:w="4110" w:type="dxa"/>
            <w:tcBorders>
              <w:top w:val="single" w:sz="4" w:space="0" w:color="auto"/>
              <w:left w:val="nil"/>
              <w:bottom w:val="single" w:sz="4" w:space="0" w:color="auto"/>
              <w:right w:val="single" w:sz="4" w:space="0" w:color="auto"/>
            </w:tcBorders>
            <w:shd w:val="clear" w:color="auto" w:fill="auto"/>
            <w:noWrap/>
          </w:tcPr>
          <w:p w14:paraId="0A1FB069" w14:textId="3F24A45D" w:rsidR="00402BAB" w:rsidRPr="003D6A18" w:rsidRDefault="00402BAB" w:rsidP="00402BAB">
            <w:pPr>
              <w:autoSpaceDE w:val="0"/>
              <w:autoSpaceDN w:val="0"/>
              <w:adjustRightInd w:val="0"/>
              <w:spacing w:after="0" w:line="240" w:lineRule="auto"/>
              <w:ind w:left="-57" w:right="-57"/>
              <w:jc w:val="both"/>
              <w:rPr>
                <w:rFonts w:ascii="Times New Roman" w:hAnsi="Times New Roman"/>
                <w:sz w:val="24"/>
                <w:szCs w:val="24"/>
              </w:rPr>
            </w:pPr>
            <w:r w:rsidRPr="00AC3D39">
              <w:rPr>
                <w:rFonts w:ascii="Times New Roman" w:hAnsi="Times New Roman"/>
                <w:sz w:val="24"/>
                <w:szCs w:val="24"/>
              </w:rPr>
              <w:t xml:space="preserve">Анализ рынка торговой деятельности </w:t>
            </w:r>
            <w:r w:rsidRPr="00670DCE">
              <w:rPr>
                <w:rFonts w:ascii="Times New Roman" w:hAnsi="Times New Roman"/>
                <w:sz w:val="24"/>
                <w:szCs w:val="24"/>
              </w:rPr>
              <w:t xml:space="preserve">                                                 </w:t>
            </w:r>
            <w:r w:rsidRPr="00AC3D39">
              <w:rPr>
                <w:rFonts w:ascii="Times New Roman" w:hAnsi="Times New Roman"/>
                <w:sz w:val="24"/>
                <w:szCs w:val="24"/>
              </w:rPr>
              <w:t xml:space="preserve">в нестационарных торговых объектах. Повышение уровня информированности субъектов предпринимательской деятельности и </w:t>
            </w:r>
            <w:r w:rsidRPr="00AC3D39">
              <w:rPr>
                <w:rFonts w:ascii="Times New Roman" w:hAnsi="Times New Roman"/>
                <w:sz w:val="24"/>
                <w:szCs w:val="24"/>
              </w:rPr>
              <w:lastRenderedPageBreak/>
              <w:t xml:space="preserve">потребителей товаров, работ и услуг </w:t>
            </w:r>
            <w:r w:rsidRPr="00670DCE">
              <w:rPr>
                <w:rFonts w:ascii="Times New Roman" w:hAnsi="Times New Roman"/>
                <w:sz w:val="24"/>
                <w:szCs w:val="24"/>
              </w:rPr>
              <w:t xml:space="preserve">                           </w:t>
            </w:r>
            <w:r w:rsidRPr="00AC3D39">
              <w:rPr>
                <w:rFonts w:ascii="Times New Roman" w:hAnsi="Times New Roman"/>
                <w:sz w:val="24"/>
                <w:szCs w:val="24"/>
              </w:rPr>
              <w:t xml:space="preserve">о состоянии конкурентной среды и деятельности </w:t>
            </w:r>
            <w:r>
              <w:rPr>
                <w:rFonts w:ascii="Times New Roman" w:hAnsi="Times New Roman"/>
                <w:sz w:val="24"/>
                <w:szCs w:val="24"/>
              </w:rPr>
              <w:t xml:space="preserve">                         </w:t>
            </w:r>
            <w:r w:rsidRPr="00AC3D39">
              <w:rPr>
                <w:rFonts w:ascii="Times New Roman" w:hAnsi="Times New Roman"/>
                <w:sz w:val="24"/>
                <w:szCs w:val="24"/>
              </w:rPr>
              <w:t>по содействию развитию конкуренции</w:t>
            </w:r>
          </w:p>
        </w:tc>
        <w:tc>
          <w:tcPr>
            <w:tcW w:w="2835" w:type="dxa"/>
            <w:tcBorders>
              <w:top w:val="single" w:sz="4" w:space="0" w:color="auto"/>
              <w:left w:val="nil"/>
              <w:bottom w:val="single" w:sz="4" w:space="0" w:color="auto"/>
              <w:right w:val="single" w:sz="4" w:space="0" w:color="auto"/>
            </w:tcBorders>
            <w:shd w:val="clear" w:color="auto" w:fill="auto"/>
            <w:noWrap/>
          </w:tcPr>
          <w:p w14:paraId="7CBF57F9" w14:textId="7BC25DC5" w:rsidR="00402BAB" w:rsidRPr="003D6A18" w:rsidRDefault="00402BAB" w:rsidP="00402BAB">
            <w:pPr>
              <w:spacing w:after="0" w:line="240" w:lineRule="auto"/>
              <w:jc w:val="center"/>
              <w:rPr>
                <w:rFonts w:ascii="Times New Roman" w:hAnsi="Times New Roman"/>
                <w:sz w:val="24"/>
                <w:szCs w:val="24"/>
              </w:rPr>
            </w:pPr>
            <w:r w:rsidRPr="00961B9E">
              <w:rPr>
                <w:rFonts w:ascii="Times New Roman" w:hAnsi="Times New Roman"/>
                <w:sz w:val="24"/>
                <w:szCs w:val="24"/>
              </w:rPr>
              <w:lastRenderedPageBreak/>
              <w:t>Отдел экономического развития и потребительского рынка администрации Ивнянского района</w:t>
            </w:r>
          </w:p>
        </w:tc>
      </w:tr>
      <w:tr w:rsidR="00402BAB" w:rsidRPr="00A9786A" w14:paraId="2145597C" w14:textId="77777777" w:rsidTr="00842584">
        <w:trPr>
          <w:trHeight w:val="290"/>
        </w:trPr>
        <w:tc>
          <w:tcPr>
            <w:tcW w:w="568" w:type="dxa"/>
            <w:tcBorders>
              <w:top w:val="single" w:sz="4" w:space="0" w:color="auto"/>
              <w:left w:val="single" w:sz="4" w:space="0" w:color="auto"/>
              <w:bottom w:val="single" w:sz="4" w:space="0" w:color="auto"/>
              <w:right w:val="single" w:sz="4" w:space="0" w:color="auto"/>
            </w:tcBorders>
          </w:tcPr>
          <w:p w14:paraId="0266304C" w14:textId="0A06EE26" w:rsidR="00402BAB" w:rsidRDefault="00402BAB" w:rsidP="00402BAB">
            <w:pPr>
              <w:spacing w:after="0" w:line="240" w:lineRule="auto"/>
              <w:ind w:left="-57" w:right="-57"/>
              <w:jc w:val="center"/>
              <w:rPr>
                <w:rFonts w:ascii="Times New Roman" w:hAnsi="Times New Roman"/>
                <w:sz w:val="24"/>
                <w:szCs w:val="24"/>
              </w:rPr>
            </w:pPr>
            <w:r>
              <w:rPr>
                <w:rFonts w:ascii="Times New Roman" w:hAnsi="Times New Roman"/>
                <w:sz w:val="24"/>
                <w:szCs w:val="24"/>
              </w:rPr>
              <w:t>3.</w:t>
            </w:r>
          </w:p>
        </w:tc>
        <w:tc>
          <w:tcPr>
            <w:tcW w:w="5811" w:type="dxa"/>
            <w:tcBorders>
              <w:top w:val="single" w:sz="4" w:space="0" w:color="auto"/>
              <w:left w:val="nil"/>
              <w:bottom w:val="single" w:sz="4" w:space="0" w:color="auto"/>
              <w:right w:val="single" w:sz="4" w:space="0" w:color="auto"/>
            </w:tcBorders>
            <w:shd w:val="clear" w:color="auto" w:fill="auto"/>
            <w:noWrap/>
          </w:tcPr>
          <w:p w14:paraId="2557800B" w14:textId="6A945489" w:rsidR="00402BAB" w:rsidRPr="003D6A18" w:rsidRDefault="00402BAB" w:rsidP="00402BAB">
            <w:pPr>
              <w:autoSpaceDE w:val="0"/>
              <w:autoSpaceDN w:val="0"/>
              <w:adjustRightInd w:val="0"/>
              <w:spacing w:after="0" w:line="240" w:lineRule="auto"/>
              <w:ind w:left="-57" w:right="-57"/>
              <w:jc w:val="both"/>
              <w:rPr>
                <w:rFonts w:ascii="Times New Roman" w:hAnsi="Times New Roman"/>
                <w:sz w:val="24"/>
                <w:szCs w:val="24"/>
              </w:rPr>
            </w:pPr>
            <w:r>
              <w:rPr>
                <w:rFonts w:ascii="Times New Roman" w:hAnsi="Times New Roman"/>
                <w:sz w:val="24"/>
                <w:szCs w:val="24"/>
              </w:rPr>
              <w:t>Размещение на официальном  сайте</w:t>
            </w:r>
            <w:r w:rsidRPr="00AC3D39">
              <w:rPr>
                <w:rFonts w:ascii="Times New Roman" w:hAnsi="Times New Roman"/>
                <w:sz w:val="24"/>
                <w:szCs w:val="24"/>
              </w:rPr>
              <w:t xml:space="preserve"> </w:t>
            </w:r>
            <w:r>
              <w:rPr>
                <w:rFonts w:ascii="Times New Roman" w:hAnsi="Times New Roman"/>
                <w:sz w:val="24"/>
                <w:szCs w:val="24"/>
              </w:rPr>
              <w:t xml:space="preserve"> администрации Ивнянского района Белгородской области</w:t>
            </w:r>
            <w:r w:rsidRPr="00AC3D39">
              <w:rPr>
                <w:rFonts w:ascii="Times New Roman" w:hAnsi="Times New Roman"/>
                <w:sz w:val="24"/>
                <w:szCs w:val="24"/>
              </w:rPr>
              <w:t xml:space="preserve"> нормативных правовых актов, регулирующих деятельность нестационарных торговых объектов</w:t>
            </w:r>
          </w:p>
        </w:tc>
        <w:tc>
          <w:tcPr>
            <w:tcW w:w="1560" w:type="dxa"/>
            <w:tcBorders>
              <w:top w:val="single" w:sz="4" w:space="0" w:color="auto"/>
              <w:left w:val="nil"/>
              <w:bottom w:val="single" w:sz="4" w:space="0" w:color="auto"/>
              <w:right w:val="single" w:sz="4" w:space="0" w:color="auto"/>
            </w:tcBorders>
            <w:shd w:val="clear" w:color="auto" w:fill="auto"/>
            <w:noWrap/>
          </w:tcPr>
          <w:p w14:paraId="28D7F4D3" w14:textId="577C0347" w:rsidR="00402BAB" w:rsidRPr="003D6A18" w:rsidRDefault="00402BAB" w:rsidP="00402BAB">
            <w:pPr>
              <w:spacing w:after="0" w:line="240" w:lineRule="auto"/>
              <w:ind w:left="-57" w:right="-57"/>
              <w:jc w:val="center"/>
              <w:rPr>
                <w:rFonts w:ascii="Times New Roman" w:hAnsi="Times New Roman"/>
                <w:sz w:val="24"/>
                <w:szCs w:val="24"/>
              </w:rPr>
            </w:pPr>
            <w:r w:rsidRPr="00AC3D39">
              <w:rPr>
                <w:rFonts w:ascii="Times New Roman" w:hAnsi="Times New Roman"/>
                <w:sz w:val="24"/>
                <w:szCs w:val="24"/>
              </w:rPr>
              <w:t>2022 - 2025 годы</w:t>
            </w:r>
          </w:p>
        </w:tc>
        <w:tc>
          <w:tcPr>
            <w:tcW w:w="4110" w:type="dxa"/>
            <w:tcBorders>
              <w:top w:val="single" w:sz="4" w:space="0" w:color="auto"/>
              <w:left w:val="nil"/>
              <w:bottom w:val="single" w:sz="4" w:space="0" w:color="auto"/>
              <w:right w:val="single" w:sz="4" w:space="0" w:color="auto"/>
            </w:tcBorders>
            <w:shd w:val="clear" w:color="auto" w:fill="auto"/>
            <w:noWrap/>
          </w:tcPr>
          <w:p w14:paraId="7FD8106D" w14:textId="4B96B021" w:rsidR="00402BAB" w:rsidRPr="003D6A18" w:rsidRDefault="00402BAB" w:rsidP="00402BAB">
            <w:pPr>
              <w:autoSpaceDE w:val="0"/>
              <w:autoSpaceDN w:val="0"/>
              <w:adjustRightInd w:val="0"/>
              <w:spacing w:after="0" w:line="240" w:lineRule="auto"/>
              <w:ind w:left="-57" w:right="-57"/>
              <w:jc w:val="both"/>
              <w:rPr>
                <w:rFonts w:ascii="Times New Roman" w:hAnsi="Times New Roman"/>
                <w:sz w:val="24"/>
                <w:szCs w:val="24"/>
              </w:rPr>
            </w:pPr>
            <w:r w:rsidRPr="00AC3D39">
              <w:rPr>
                <w:rFonts w:ascii="Times New Roman" w:hAnsi="Times New Roman"/>
                <w:sz w:val="24"/>
                <w:szCs w:val="24"/>
              </w:rPr>
              <w:t xml:space="preserve">Повышение уровня информированности потребителей о состоянии конкурентной среды </w:t>
            </w:r>
            <w:r w:rsidRPr="00670DCE">
              <w:rPr>
                <w:rFonts w:ascii="Times New Roman" w:hAnsi="Times New Roman"/>
                <w:sz w:val="24"/>
                <w:szCs w:val="24"/>
              </w:rPr>
              <w:t xml:space="preserve">                                </w:t>
            </w:r>
            <w:r w:rsidRPr="00AC3D39">
              <w:rPr>
                <w:rFonts w:ascii="Times New Roman" w:hAnsi="Times New Roman"/>
                <w:sz w:val="24"/>
                <w:szCs w:val="24"/>
              </w:rPr>
              <w:t xml:space="preserve">и деятельности по содействию развитию конкуренции. Обеспечение свободного доступа к информации </w:t>
            </w:r>
            <w:r w:rsidRPr="00670DCE">
              <w:rPr>
                <w:rFonts w:ascii="Times New Roman" w:hAnsi="Times New Roman"/>
                <w:sz w:val="24"/>
                <w:szCs w:val="24"/>
              </w:rPr>
              <w:t xml:space="preserve">                              </w:t>
            </w:r>
            <w:r w:rsidRPr="00AC3D39">
              <w:rPr>
                <w:rFonts w:ascii="Times New Roman" w:hAnsi="Times New Roman"/>
                <w:sz w:val="24"/>
                <w:szCs w:val="24"/>
              </w:rPr>
              <w:t>о нормативных правовых актах, регулирующих сферу торговой деятельности нестационарных торговых объектов</w:t>
            </w:r>
          </w:p>
        </w:tc>
        <w:tc>
          <w:tcPr>
            <w:tcW w:w="2835" w:type="dxa"/>
            <w:tcBorders>
              <w:top w:val="single" w:sz="4" w:space="0" w:color="auto"/>
              <w:left w:val="nil"/>
              <w:bottom w:val="single" w:sz="4" w:space="0" w:color="auto"/>
              <w:right w:val="single" w:sz="4" w:space="0" w:color="auto"/>
            </w:tcBorders>
            <w:shd w:val="clear" w:color="auto" w:fill="auto"/>
            <w:noWrap/>
          </w:tcPr>
          <w:p w14:paraId="1EFB1445" w14:textId="6EEFCD0F" w:rsidR="00402BAB" w:rsidRPr="003D6A18" w:rsidRDefault="00402BAB" w:rsidP="00402BAB">
            <w:pPr>
              <w:spacing w:after="0" w:line="240" w:lineRule="auto"/>
              <w:jc w:val="center"/>
              <w:rPr>
                <w:rFonts w:ascii="Times New Roman" w:hAnsi="Times New Roman"/>
                <w:sz w:val="24"/>
                <w:szCs w:val="24"/>
              </w:rPr>
            </w:pPr>
            <w:r w:rsidRPr="00961B9E">
              <w:rPr>
                <w:rFonts w:ascii="Times New Roman" w:hAnsi="Times New Roman"/>
                <w:sz w:val="24"/>
                <w:szCs w:val="24"/>
              </w:rPr>
              <w:t>Отдел экономического развития и потребительского рынка администрации Ивнянского района</w:t>
            </w:r>
          </w:p>
        </w:tc>
      </w:tr>
      <w:tr w:rsidR="00402BAB" w:rsidRPr="00A9786A" w14:paraId="6A3B90FE" w14:textId="77777777" w:rsidTr="00842584">
        <w:trPr>
          <w:trHeight w:val="290"/>
        </w:trPr>
        <w:tc>
          <w:tcPr>
            <w:tcW w:w="568" w:type="dxa"/>
            <w:tcBorders>
              <w:top w:val="single" w:sz="4" w:space="0" w:color="auto"/>
              <w:left w:val="single" w:sz="4" w:space="0" w:color="auto"/>
              <w:bottom w:val="single" w:sz="4" w:space="0" w:color="auto"/>
              <w:right w:val="single" w:sz="4" w:space="0" w:color="auto"/>
            </w:tcBorders>
          </w:tcPr>
          <w:p w14:paraId="02C18A94" w14:textId="388CA61E" w:rsidR="00402BAB" w:rsidRDefault="00402BAB" w:rsidP="00402BAB">
            <w:pPr>
              <w:spacing w:after="0" w:line="240" w:lineRule="auto"/>
              <w:ind w:left="-57" w:right="-57"/>
              <w:jc w:val="center"/>
              <w:rPr>
                <w:rFonts w:ascii="Times New Roman" w:hAnsi="Times New Roman"/>
                <w:sz w:val="24"/>
                <w:szCs w:val="24"/>
              </w:rPr>
            </w:pPr>
            <w:r>
              <w:rPr>
                <w:rFonts w:ascii="Times New Roman" w:hAnsi="Times New Roman"/>
                <w:sz w:val="24"/>
                <w:szCs w:val="24"/>
              </w:rPr>
              <w:t>4.</w:t>
            </w:r>
          </w:p>
        </w:tc>
        <w:tc>
          <w:tcPr>
            <w:tcW w:w="5811" w:type="dxa"/>
            <w:tcBorders>
              <w:top w:val="single" w:sz="4" w:space="0" w:color="auto"/>
              <w:left w:val="nil"/>
              <w:bottom w:val="single" w:sz="4" w:space="0" w:color="auto"/>
              <w:right w:val="single" w:sz="4" w:space="0" w:color="auto"/>
            </w:tcBorders>
            <w:shd w:val="clear" w:color="auto" w:fill="auto"/>
            <w:noWrap/>
          </w:tcPr>
          <w:p w14:paraId="55EDF9F3" w14:textId="009AA7F2" w:rsidR="00402BAB" w:rsidRPr="003D6A18" w:rsidRDefault="00402BAB" w:rsidP="00402BAB">
            <w:pPr>
              <w:autoSpaceDE w:val="0"/>
              <w:autoSpaceDN w:val="0"/>
              <w:adjustRightInd w:val="0"/>
              <w:spacing w:after="0" w:line="240" w:lineRule="auto"/>
              <w:ind w:left="-57" w:right="-57"/>
              <w:jc w:val="both"/>
              <w:rPr>
                <w:rFonts w:ascii="Times New Roman" w:hAnsi="Times New Roman"/>
                <w:sz w:val="24"/>
                <w:szCs w:val="24"/>
              </w:rPr>
            </w:pPr>
            <w:r w:rsidRPr="00AC3D39">
              <w:rPr>
                <w:rFonts w:ascii="Times New Roman" w:hAnsi="Times New Roman"/>
                <w:sz w:val="24"/>
                <w:szCs w:val="24"/>
              </w:rPr>
              <w:t xml:space="preserve">Оказание информационно-консультационной помощи субъектам предпринимательства, осуществляющим </w:t>
            </w:r>
            <w:r>
              <w:rPr>
                <w:rFonts w:ascii="Times New Roman" w:hAnsi="Times New Roman"/>
                <w:sz w:val="24"/>
                <w:szCs w:val="24"/>
              </w:rPr>
              <w:t xml:space="preserve">                    </w:t>
            </w:r>
            <w:r w:rsidRPr="00AC3D39">
              <w:rPr>
                <w:rFonts w:ascii="Times New Roman" w:hAnsi="Times New Roman"/>
                <w:sz w:val="24"/>
                <w:szCs w:val="24"/>
              </w:rPr>
              <w:t>и планирующим осуществлять организацию нестационарной торговли</w:t>
            </w:r>
          </w:p>
        </w:tc>
        <w:tc>
          <w:tcPr>
            <w:tcW w:w="1560" w:type="dxa"/>
            <w:tcBorders>
              <w:top w:val="single" w:sz="4" w:space="0" w:color="auto"/>
              <w:left w:val="nil"/>
              <w:bottom w:val="single" w:sz="4" w:space="0" w:color="auto"/>
              <w:right w:val="single" w:sz="4" w:space="0" w:color="auto"/>
            </w:tcBorders>
            <w:shd w:val="clear" w:color="auto" w:fill="auto"/>
            <w:noWrap/>
          </w:tcPr>
          <w:p w14:paraId="259AC33C" w14:textId="4829AD2E" w:rsidR="00402BAB" w:rsidRPr="003D6A18" w:rsidRDefault="00402BAB" w:rsidP="00402BAB">
            <w:pPr>
              <w:spacing w:after="0" w:line="240" w:lineRule="auto"/>
              <w:ind w:left="-57" w:right="-57"/>
              <w:jc w:val="center"/>
              <w:rPr>
                <w:rFonts w:ascii="Times New Roman" w:hAnsi="Times New Roman"/>
                <w:sz w:val="24"/>
                <w:szCs w:val="24"/>
              </w:rPr>
            </w:pPr>
            <w:r w:rsidRPr="00AC3D39">
              <w:rPr>
                <w:rFonts w:ascii="Times New Roman" w:hAnsi="Times New Roman"/>
                <w:sz w:val="24"/>
                <w:szCs w:val="24"/>
              </w:rPr>
              <w:t>2022 - 2025 годы</w:t>
            </w:r>
          </w:p>
        </w:tc>
        <w:tc>
          <w:tcPr>
            <w:tcW w:w="4110" w:type="dxa"/>
            <w:tcBorders>
              <w:top w:val="single" w:sz="4" w:space="0" w:color="auto"/>
              <w:left w:val="nil"/>
              <w:bottom w:val="single" w:sz="4" w:space="0" w:color="auto"/>
              <w:right w:val="single" w:sz="4" w:space="0" w:color="auto"/>
            </w:tcBorders>
            <w:shd w:val="clear" w:color="auto" w:fill="auto"/>
            <w:noWrap/>
          </w:tcPr>
          <w:p w14:paraId="3D40AB1D" w14:textId="01E59562" w:rsidR="00402BAB" w:rsidRPr="003D6A18" w:rsidRDefault="00402BAB" w:rsidP="00402BAB">
            <w:pPr>
              <w:autoSpaceDE w:val="0"/>
              <w:autoSpaceDN w:val="0"/>
              <w:adjustRightInd w:val="0"/>
              <w:spacing w:after="0" w:line="240" w:lineRule="auto"/>
              <w:ind w:left="-57" w:right="-57"/>
              <w:jc w:val="both"/>
              <w:rPr>
                <w:rFonts w:ascii="Times New Roman" w:hAnsi="Times New Roman"/>
                <w:sz w:val="24"/>
                <w:szCs w:val="24"/>
              </w:rPr>
            </w:pPr>
            <w:r w:rsidRPr="00AC3D39">
              <w:rPr>
                <w:rFonts w:ascii="Times New Roman" w:hAnsi="Times New Roman"/>
                <w:sz w:val="24"/>
                <w:szCs w:val="24"/>
              </w:rPr>
              <w:t xml:space="preserve">Повышение уровня информированности субъектов предпринимательской деятельности и потребителей товаров, работ и услуг </w:t>
            </w:r>
            <w:r w:rsidRPr="00670DCE">
              <w:rPr>
                <w:rFonts w:ascii="Times New Roman" w:hAnsi="Times New Roman"/>
                <w:sz w:val="24"/>
                <w:szCs w:val="24"/>
              </w:rPr>
              <w:t xml:space="preserve">                             </w:t>
            </w:r>
            <w:r w:rsidRPr="00AC3D39">
              <w:rPr>
                <w:rFonts w:ascii="Times New Roman" w:hAnsi="Times New Roman"/>
                <w:sz w:val="24"/>
                <w:szCs w:val="24"/>
              </w:rPr>
              <w:t xml:space="preserve">о состоянии конкурентной среды и деятельности </w:t>
            </w:r>
            <w:r w:rsidRPr="00670DCE">
              <w:rPr>
                <w:rFonts w:ascii="Times New Roman" w:hAnsi="Times New Roman"/>
                <w:sz w:val="24"/>
                <w:szCs w:val="24"/>
              </w:rPr>
              <w:t xml:space="preserve">                             </w:t>
            </w:r>
            <w:r w:rsidRPr="00AC3D39">
              <w:rPr>
                <w:rFonts w:ascii="Times New Roman" w:hAnsi="Times New Roman"/>
                <w:sz w:val="24"/>
                <w:szCs w:val="24"/>
              </w:rPr>
              <w:t>по содействию развитию конкуренции</w:t>
            </w:r>
          </w:p>
        </w:tc>
        <w:tc>
          <w:tcPr>
            <w:tcW w:w="2835" w:type="dxa"/>
            <w:tcBorders>
              <w:top w:val="single" w:sz="4" w:space="0" w:color="auto"/>
              <w:left w:val="nil"/>
              <w:bottom w:val="single" w:sz="4" w:space="0" w:color="auto"/>
              <w:right w:val="single" w:sz="4" w:space="0" w:color="auto"/>
            </w:tcBorders>
            <w:shd w:val="clear" w:color="auto" w:fill="auto"/>
            <w:noWrap/>
          </w:tcPr>
          <w:p w14:paraId="74F15AF6" w14:textId="5FA07D1B" w:rsidR="00402BAB" w:rsidRPr="003D6A18" w:rsidRDefault="00402BAB" w:rsidP="00402BAB">
            <w:pPr>
              <w:spacing w:after="0" w:line="240" w:lineRule="auto"/>
              <w:jc w:val="center"/>
              <w:rPr>
                <w:rFonts w:ascii="Times New Roman" w:hAnsi="Times New Roman"/>
                <w:sz w:val="24"/>
                <w:szCs w:val="24"/>
              </w:rPr>
            </w:pPr>
            <w:r w:rsidRPr="00961B9E">
              <w:rPr>
                <w:rFonts w:ascii="Times New Roman" w:hAnsi="Times New Roman"/>
                <w:sz w:val="24"/>
                <w:szCs w:val="24"/>
              </w:rPr>
              <w:t>Отдел экономического развития и потребительского рынка администрации Ивнянского района</w:t>
            </w:r>
          </w:p>
        </w:tc>
      </w:tr>
      <w:bookmarkEnd w:id="32"/>
    </w:tbl>
    <w:p w14:paraId="68C4A1BF" w14:textId="20A8D60F" w:rsidR="00402BAB" w:rsidRDefault="00402BAB" w:rsidP="004C06D1">
      <w:pPr>
        <w:pStyle w:val="ConsPlusTitle"/>
        <w:jc w:val="center"/>
        <w:outlineLvl w:val="3"/>
        <w:rPr>
          <w:rFonts w:ascii="Times New Roman" w:hAnsi="Times New Roman"/>
          <w:sz w:val="28"/>
          <w:szCs w:val="28"/>
        </w:rPr>
      </w:pPr>
    </w:p>
    <w:p w14:paraId="3318BEA8" w14:textId="5757108A" w:rsidR="00402BAB" w:rsidRDefault="00402BAB" w:rsidP="004C06D1">
      <w:pPr>
        <w:pStyle w:val="ConsPlusTitle"/>
        <w:jc w:val="center"/>
        <w:outlineLvl w:val="3"/>
        <w:rPr>
          <w:rFonts w:ascii="Times New Roman" w:hAnsi="Times New Roman"/>
          <w:sz w:val="28"/>
          <w:szCs w:val="28"/>
        </w:rPr>
      </w:pPr>
    </w:p>
    <w:p w14:paraId="42227259" w14:textId="3E898F9B" w:rsidR="00402BAB" w:rsidRDefault="00402BAB" w:rsidP="004C06D1">
      <w:pPr>
        <w:pStyle w:val="ConsPlusTitle"/>
        <w:jc w:val="center"/>
        <w:outlineLvl w:val="3"/>
        <w:rPr>
          <w:rFonts w:ascii="Times New Roman" w:hAnsi="Times New Roman"/>
          <w:sz w:val="28"/>
          <w:szCs w:val="28"/>
        </w:rPr>
      </w:pPr>
    </w:p>
    <w:p w14:paraId="3E570DE4" w14:textId="2CBCC2D7" w:rsidR="00402BAB" w:rsidRDefault="00402BAB" w:rsidP="004C06D1">
      <w:pPr>
        <w:pStyle w:val="ConsPlusTitle"/>
        <w:jc w:val="center"/>
        <w:outlineLvl w:val="3"/>
        <w:rPr>
          <w:rFonts w:ascii="Times New Roman" w:hAnsi="Times New Roman"/>
          <w:sz w:val="28"/>
          <w:szCs w:val="28"/>
        </w:rPr>
      </w:pPr>
    </w:p>
    <w:p w14:paraId="608B71DE" w14:textId="609C4197" w:rsidR="00402BAB" w:rsidRDefault="00402BAB" w:rsidP="004C06D1">
      <w:pPr>
        <w:pStyle w:val="ConsPlusTitle"/>
        <w:jc w:val="center"/>
        <w:outlineLvl w:val="3"/>
        <w:rPr>
          <w:rFonts w:ascii="Times New Roman" w:hAnsi="Times New Roman"/>
          <w:sz w:val="28"/>
          <w:szCs w:val="28"/>
        </w:rPr>
      </w:pPr>
    </w:p>
    <w:p w14:paraId="658D25EE" w14:textId="72F500C3" w:rsidR="00402BAB" w:rsidRDefault="00402BAB" w:rsidP="004C06D1">
      <w:pPr>
        <w:pStyle w:val="ConsPlusTitle"/>
        <w:jc w:val="center"/>
        <w:outlineLvl w:val="3"/>
        <w:rPr>
          <w:rFonts w:ascii="Times New Roman" w:hAnsi="Times New Roman"/>
          <w:sz w:val="28"/>
          <w:szCs w:val="28"/>
        </w:rPr>
      </w:pPr>
    </w:p>
    <w:p w14:paraId="3C2B28DC" w14:textId="5ECB48AD" w:rsidR="00402BAB" w:rsidRDefault="00402BAB" w:rsidP="004C06D1">
      <w:pPr>
        <w:pStyle w:val="ConsPlusTitle"/>
        <w:jc w:val="center"/>
        <w:outlineLvl w:val="3"/>
        <w:rPr>
          <w:rFonts w:ascii="Times New Roman" w:hAnsi="Times New Roman"/>
          <w:sz w:val="28"/>
          <w:szCs w:val="28"/>
        </w:rPr>
      </w:pPr>
    </w:p>
    <w:p w14:paraId="37AFFD00" w14:textId="7589AEE8" w:rsidR="00402BAB" w:rsidRDefault="00402BAB" w:rsidP="004C06D1">
      <w:pPr>
        <w:pStyle w:val="ConsPlusTitle"/>
        <w:jc w:val="center"/>
        <w:outlineLvl w:val="3"/>
        <w:rPr>
          <w:rFonts w:ascii="Times New Roman" w:hAnsi="Times New Roman"/>
          <w:sz w:val="28"/>
          <w:szCs w:val="28"/>
        </w:rPr>
      </w:pPr>
    </w:p>
    <w:p w14:paraId="30C9F2CB" w14:textId="77777777" w:rsidR="00402BAB" w:rsidRDefault="00402BAB" w:rsidP="004C06D1">
      <w:pPr>
        <w:pStyle w:val="ConsPlusTitle"/>
        <w:jc w:val="center"/>
        <w:outlineLvl w:val="3"/>
        <w:rPr>
          <w:rFonts w:ascii="Times New Roman" w:hAnsi="Times New Roman"/>
          <w:sz w:val="28"/>
          <w:szCs w:val="28"/>
        </w:rPr>
        <w:sectPr w:rsidR="00402BAB" w:rsidSect="00402BAB">
          <w:pgSz w:w="16838" w:h="11906" w:orient="landscape"/>
          <w:pgMar w:top="1701" w:right="1134" w:bottom="567" w:left="1134" w:header="709" w:footer="709" w:gutter="0"/>
          <w:cols w:space="708"/>
          <w:titlePg/>
          <w:docGrid w:linePitch="360"/>
        </w:sectPr>
      </w:pPr>
    </w:p>
    <w:p w14:paraId="08B34A07" w14:textId="77777777" w:rsidR="00402BAB" w:rsidRPr="004F78EC" w:rsidRDefault="00402BAB" w:rsidP="00402BAB">
      <w:pPr>
        <w:autoSpaceDE w:val="0"/>
        <w:autoSpaceDN w:val="0"/>
        <w:adjustRightInd w:val="0"/>
        <w:spacing w:after="0" w:line="240" w:lineRule="auto"/>
        <w:jc w:val="center"/>
        <w:rPr>
          <w:rFonts w:ascii="Times New Roman" w:hAnsi="Times New Roman"/>
          <w:b/>
          <w:bCs/>
          <w:color w:val="000000"/>
          <w:sz w:val="28"/>
          <w:szCs w:val="28"/>
        </w:rPr>
      </w:pPr>
      <w:r>
        <w:rPr>
          <w:rFonts w:ascii="Times New Roman" w:hAnsi="Times New Roman"/>
          <w:b/>
          <w:bCs/>
          <w:color w:val="000000"/>
          <w:sz w:val="28"/>
          <w:szCs w:val="28"/>
        </w:rPr>
        <w:lastRenderedPageBreak/>
        <w:t xml:space="preserve">2.9.4. </w:t>
      </w:r>
      <w:r w:rsidRPr="004F78EC">
        <w:rPr>
          <w:rFonts w:ascii="Times New Roman" w:hAnsi="Times New Roman"/>
          <w:b/>
          <w:bCs/>
          <w:color w:val="000000"/>
          <w:sz w:val="28"/>
          <w:szCs w:val="28"/>
        </w:rPr>
        <w:t>Рынок общественного питания и бытового обслуживания</w:t>
      </w:r>
    </w:p>
    <w:p w14:paraId="612BA4A4" w14:textId="77777777" w:rsidR="00402BAB" w:rsidRPr="004F78EC" w:rsidRDefault="00402BAB" w:rsidP="00402BAB">
      <w:pPr>
        <w:autoSpaceDE w:val="0"/>
        <w:autoSpaceDN w:val="0"/>
        <w:adjustRightInd w:val="0"/>
        <w:spacing w:after="0" w:line="240" w:lineRule="auto"/>
        <w:jc w:val="center"/>
        <w:rPr>
          <w:rFonts w:ascii="Times New Roman" w:hAnsi="Times New Roman"/>
          <w:b/>
          <w:bCs/>
          <w:color w:val="000000"/>
          <w:sz w:val="16"/>
          <w:szCs w:val="16"/>
        </w:rPr>
      </w:pPr>
    </w:p>
    <w:p w14:paraId="625806F6" w14:textId="77777777" w:rsidR="00402BAB" w:rsidRPr="004F78EC" w:rsidRDefault="00402BAB" w:rsidP="00402BAB">
      <w:pPr>
        <w:autoSpaceDE w:val="0"/>
        <w:autoSpaceDN w:val="0"/>
        <w:adjustRightInd w:val="0"/>
        <w:spacing w:after="0" w:line="240" w:lineRule="auto"/>
        <w:jc w:val="center"/>
        <w:rPr>
          <w:rFonts w:ascii="Times New Roman" w:hAnsi="Times New Roman"/>
          <w:b/>
          <w:bCs/>
          <w:color w:val="000000"/>
          <w:sz w:val="28"/>
          <w:szCs w:val="28"/>
        </w:rPr>
      </w:pPr>
      <w:r>
        <w:rPr>
          <w:rFonts w:ascii="Times New Roman" w:hAnsi="Times New Roman"/>
          <w:b/>
          <w:bCs/>
          <w:color w:val="000000"/>
          <w:sz w:val="28"/>
          <w:szCs w:val="28"/>
        </w:rPr>
        <w:t xml:space="preserve">2.9.4.1. </w:t>
      </w:r>
      <w:r w:rsidRPr="004F78EC">
        <w:rPr>
          <w:rFonts w:ascii="Times New Roman" w:hAnsi="Times New Roman"/>
          <w:b/>
          <w:bCs/>
          <w:color w:val="000000"/>
          <w:sz w:val="28"/>
          <w:szCs w:val="28"/>
        </w:rPr>
        <w:t>Исходная фактическая информация в отношении ситуации                                    и проблематики на рынке, цель и основные задачи развития</w:t>
      </w:r>
    </w:p>
    <w:p w14:paraId="660FEDF9" w14:textId="77777777" w:rsidR="00402BAB" w:rsidRPr="004F78EC" w:rsidRDefault="00402BAB" w:rsidP="00402BAB">
      <w:pPr>
        <w:autoSpaceDE w:val="0"/>
        <w:autoSpaceDN w:val="0"/>
        <w:adjustRightInd w:val="0"/>
        <w:spacing w:after="0" w:line="240" w:lineRule="auto"/>
        <w:ind w:firstLine="708"/>
        <w:jc w:val="both"/>
        <w:rPr>
          <w:rFonts w:ascii="Times New Roman" w:hAnsi="Times New Roman"/>
          <w:color w:val="000000"/>
          <w:sz w:val="16"/>
          <w:szCs w:val="16"/>
        </w:rPr>
      </w:pPr>
    </w:p>
    <w:p w14:paraId="0C2944CC" w14:textId="77777777" w:rsidR="00402BAB" w:rsidRPr="004F78EC" w:rsidRDefault="00402BAB" w:rsidP="00402BAB">
      <w:pPr>
        <w:autoSpaceDE w:val="0"/>
        <w:autoSpaceDN w:val="0"/>
        <w:adjustRightInd w:val="0"/>
        <w:spacing w:after="0" w:line="240" w:lineRule="auto"/>
        <w:ind w:firstLine="708"/>
        <w:jc w:val="both"/>
        <w:rPr>
          <w:rFonts w:ascii="Times New Roman" w:hAnsi="Times New Roman"/>
          <w:color w:val="000000"/>
          <w:sz w:val="28"/>
          <w:szCs w:val="28"/>
        </w:rPr>
      </w:pPr>
      <w:r w:rsidRPr="004F78EC">
        <w:rPr>
          <w:rFonts w:ascii="Times New Roman" w:hAnsi="Times New Roman"/>
          <w:color w:val="000000"/>
          <w:sz w:val="28"/>
          <w:szCs w:val="28"/>
        </w:rPr>
        <w:t>Отрасль услуг в Ивнянском районе характеризуется относительно стабильными темпами развития.</w:t>
      </w:r>
    </w:p>
    <w:p w14:paraId="264109B2" w14:textId="77777777" w:rsidR="00402BAB" w:rsidRPr="004F78EC" w:rsidRDefault="00402BAB" w:rsidP="00402BAB">
      <w:pPr>
        <w:autoSpaceDE w:val="0"/>
        <w:autoSpaceDN w:val="0"/>
        <w:adjustRightInd w:val="0"/>
        <w:spacing w:after="0" w:line="240" w:lineRule="auto"/>
        <w:ind w:firstLine="708"/>
        <w:jc w:val="both"/>
        <w:rPr>
          <w:rFonts w:ascii="Times New Roman" w:hAnsi="Times New Roman"/>
          <w:color w:val="000000"/>
          <w:sz w:val="28"/>
          <w:szCs w:val="28"/>
        </w:rPr>
      </w:pPr>
      <w:r w:rsidRPr="004F78EC">
        <w:rPr>
          <w:rFonts w:ascii="Times New Roman" w:hAnsi="Times New Roman"/>
          <w:color w:val="000000"/>
          <w:sz w:val="28"/>
          <w:szCs w:val="28"/>
        </w:rPr>
        <w:t>По состоянию на 01.01.2024 года на территории Ивнянского района действует 23 предприятия общественного писания, количество просадочных мест в которых составило 571ед.</w:t>
      </w:r>
    </w:p>
    <w:p w14:paraId="281DC55C" w14:textId="77777777" w:rsidR="00402BAB" w:rsidRPr="004F78EC" w:rsidRDefault="00402BAB" w:rsidP="00402BAB">
      <w:pPr>
        <w:autoSpaceDE w:val="0"/>
        <w:autoSpaceDN w:val="0"/>
        <w:adjustRightInd w:val="0"/>
        <w:spacing w:after="0" w:line="240" w:lineRule="auto"/>
        <w:ind w:firstLine="708"/>
        <w:jc w:val="both"/>
        <w:rPr>
          <w:rFonts w:ascii="Times New Roman" w:hAnsi="Times New Roman"/>
          <w:color w:val="000000"/>
          <w:sz w:val="28"/>
          <w:szCs w:val="28"/>
        </w:rPr>
      </w:pPr>
      <w:r w:rsidRPr="004F78EC">
        <w:rPr>
          <w:rFonts w:ascii="Times New Roman" w:hAnsi="Times New Roman"/>
          <w:color w:val="000000"/>
          <w:sz w:val="28"/>
          <w:szCs w:val="28"/>
        </w:rPr>
        <w:t xml:space="preserve">Оборот общественного питания по оценочным данным за 2023 год составил 132,5 млн рублей и превысил показатель 2022 года 20,8 млн рублей или на 9,8 % в сопоставимых ценах. </w:t>
      </w:r>
    </w:p>
    <w:p w14:paraId="19293024" w14:textId="77777777" w:rsidR="00402BAB" w:rsidRPr="004F78EC" w:rsidRDefault="00402BAB" w:rsidP="00402BAB">
      <w:pPr>
        <w:autoSpaceDE w:val="0"/>
        <w:autoSpaceDN w:val="0"/>
        <w:adjustRightInd w:val="0"/>
        <w:spacing w:after="0" w:line="240" w:lineRule="auto"/>
        <w:ind w:firstLine="708"/>
        <w:jc w:val="both"/>
        <w:rPr>
          <w:rFonts w:ascii="Times New Roman" w:hAnsi="Times New Roman"/>
          <w:color w:val="000000"/>
          <w:sz w:val="28"/>
          <w:szCs w:val="28"/>
        </w:rPr>
      </w:pPr>
      <w:r w:rsidRPr="004F78EC">
        <w:rPr>
          <w:rFonts w:ascii="Times New Roman" w:hAnsi="Times New Roman"/>
          <w:color w:val="000000"/>
          <w:sz w:val="28"/>
          <w:szCs w:val="28"/>
        </w:rPr>
        <w:t>На территории района действует 69 предприятий бытового обслуживания населения.</w:t>
      </w:r>
    </w:p>
    <w:p w14:paraId="5C28A720" w14:textId="77777777" w:rsidR="00402BAB" w:rsidRPr="004F78EC" w:rsidRDefault="00402BAB" w:rsidP="00402BAB">
      <w:pPr>
        <w:autoSpaceDE w:val="0"/>
        <w:autoSpaceDN w:val="0"/>
        <w:adjustRightInd w:val="0"/>
        <w:spacing w:after="0" w:line="240" w:lineRule="auto"/>
        <w:ind w:firstLine="708"/>
        <w:jc w:val="both"/>
        <w:rPr>
          <w:rFonts w:ascii="Times New Roman" w:hAnsi="Times New Roman"/>
          <w:color w:val="000000"/>
          <w:sz w:val="28"/>
          <w:szCs w:val="28"/>
        </w:rPr>
      </w:pPr>
      <w:r w:rsidRPr="004F78EC">
        <w:rPr>
          <w:rFonts w:ascii="Times New Roman" w:hAnsi="Times New Roman"/>
          <w:color w:val="000000"/>
          <w:sz w:val="28"/>
          <w:szCs w:val="28"/>
        </w:rPr>
        <w:t xml:space="preserve">Оборот платных услуг, по оценочным данным, в 2023 году составил 404 млн рублей, что выше уровня предыдущего года на 2 % в сопоставимых ценах. </w:t>
      </w:r>
    </w:p>
    <w:p w14:paraId="1EA04C7F" w14:textId="77777777" w:rsidR="00402BAB" w:rsidRPr="004F78EC" w:rsidRDefault="00402BAB" w:rsidP="00402BAB">
      <w:pPr>
        <w:autoSpaceDE w:val="0"/>
        <w:autoSpaceDN w:val="0"/>
        <w:adjustRightInd w:val="0"/>
        <w:spacing w:after="0" w:line="240" w:lineRule="auto"/>
        <w:ind w:firstLine="708"/>
        <w:jc w:val="both"/>
        <w:rPr>
          <w:rFonts w:ascii="Times New Roman" w:hAnsi="Times New Roman"/>
          <w:color w:val="000000"/>
          <w:sz w:val="28"/>
          <w:szCs w:val="28"/>
        </w:rPr>
      </w:pPr>
      <w:r w:rsidRPr="004F78EC">
        <w:rPr>
          <w:rFonts w:ascii="Times New Roman" w:hAnsi="Times New Roman"/>
          <w:color w:val="000000"/>
          <w:sz w:val="28"/>
          <w:szCs w:val="28"/>
        </w:rPr>
        <w:t xml:space="preserve">С целью дальнейшего развития сферы услуг в Ивнянском районе                                   в рамках муниципального плана мероприятий на рынке услуг запланирована реализация следующих мероприятий: </w:t>
      </w:r>
    </w:p>
    <w:p w14:paraId="06A35DC3" w14:textId="77777777" w:rsidR="00402BAB" w:rsidRPr="004F78EC" w:rsidRDefault="00402BAB" w:rsidP="00402BAB">
      <w:pPr>
        <w:autoSpaceDE w:val="0"/>
        <w:autoSpaceDN w:val="0"/>
        <w:adjustRightInd w:val="0"/>
        <w:spacing w:after="0" w:line="240" w:lineRule="auto"/>
        <w:ind w:firstLine="708"/>
        <w:jc w:val="both"/>
        <w:rPr>
          <w:rFonts w:ascii="Times New Roman" w:hAnsi="Times New Roman"/>
          <w:color w:val="000000"/>
          <w:sz w:val="28"/>
          <w:szCs w:val="28"/>
        </w:rPr>
      </w:pPr>
      <w:r w:rsidRPr="004F78EC">
        <w:rPr>
          <w:rFonts w:ascii="Times New Roman" w:hAnsi="Times New Roman"/>
          <w:color w:val="000000"/>
          <w:sz w:val="28"/>
          <w:szCs w:val="28"/>
        </w:rPr>
        <w:t xml:space="preserve">- оказание информационно-консультационной помощи организациям, предоставляющим услуги на рынке общественного питания и бытового обслуживания; </w:t>
      </w:r>
    </w:p>
    <w:p w14:paraId="4450A91A" w14:textId="77777777" w:rsidR="00402BAB" w:rsidRPr="004F78EC" w:rsidRDefault="00402BAB" w:rsidP="00402BAB">
      <w:pPr>
        <w:autoSpaceDE w:val="0"/>
        <w:autoSpaceDN w:val="0"/>
        <w:adjustRightInd w:val="0"/>
        <w:spacing w:after="0" w:line="240" w:lineRule="auto"/>
        <w:ind w:firstLine="708"/>
        <w:jc w:val="both"/>
        <w:rPr>
          <w:rFonts w:ascii="Times New Roman" w:hAnsi="Times New Roman"/>
          <w:color w:val="000000"/>
          <w:sz w:val="28"/>
          <w:szCs w:val="28"/>
        </w:rPr>
      </w:pPr>
      <w:r w:rsidRPr="004F78EC">
        <w:rPr>
          <w:rFonts w:ascii="Times New Roman" w:hAnsi="Times New Roman"/>
          <w:color w:val="000000"/>
          <w:sz w:val="28"/>
          <w:szCs w:val="28"/>
        </w:rPr>
        <w:t>-мониторинг организаций, предоставляющих услуги на рынке общественного питания и бытового обслуживания.</w:t>
      </w:r>
    </w:p>
    <w:p w14:paraId="65742B2D" w14:textId="77777777" w:rsidR="00402BAB" w:rsidRDefault="00402BAB" w:rsidP="00402BAB">
      <w:pPr>
        <w:autoSpaceDE w:val="0"/>
        <w:autoSpaceDN w:val="0"/>
        <w:adjustRightInd w:val="0"/>
        <w:spacing w:after="0" w:line="240" w:lineRule="auto"/>
        <w:ind w:firstLine="708"/>
        <w:jc w:val="both"/>
        <w:rPr>
          <w:rFonts w:ascii="Times New Roman" w:hAnsi="Times New Roman"/>
          <w:color w:val="000000"/>
          <w:sz w:val="28"/>
          <w:szCs w:val="28"/>
        </w:rPr>
      </w:pPr>
      <w:r w:rsidRPr="004F78EC">
        <w:rPr>
          <w:rFonts w:ascii="Times New Roman" w:hAnsi="Times New Roman"/>
          <w:color w:val="000000"/>
          <w:sz w:val="28"/>
          <w:szCs w:val="28"/>
        </w:rPr>
        <w:t xml:space="preserve"> Реализация муниципального плана мероприятий позволит сохранить                             к 31 декабря 2025 года долю предприятий, предоставляющих бытовые услуги </w:t>
      </w:r>
      <w:r>
        <w:rPr>
          <w:rFonts w:ascii="Times New Roman" w:hAnsi="Times New Roman"/>
          <w:color w:val="000000"/>
          <w:sz w:val="28"/>
          <w:szCs w:val="28"/>
        </w:rPr>
        <w:t xml:space="preserve">             </w:t>
      </w:r>
      <w:r w:rsidRPr="004F78EC">
        <w:rPr>
          <w:rFonts w:ascii="Times New Roman" w:hAnsi="Times New Roman"/>
          <w:color w:val="000000"/>
          <w:sz w:val="28"/>
          <w:szCs w:val="28"/>
        </w:rPr>
        <w:t>и услуги общественного питания частной формы собственности, в размере 100%.</w:t>
      </w:r>
    </w:p>
    <w:p w14:paraId="52CBD352" w14:textId="77777777" w:rsidR="00402BAB" w:rsidRDefault="00402BAB" w:rsidP="00960918">
      <w:pPr>
        <w:autoSpaceDE w:val="0"/>
        <w:autoSpaceDN w:val="0"/>
        <w:adjustRightInd w:val="0"/>
        <w:spacing w:after="0" w:line="240" w:lineRule="auto"/>
        <w:jc w:val="both"/>
        <w:rPr>
          <w:rFonts w:ascii="Times New Roman" w:hAnsi="Times New Roman"/>
          <w:color w:val="000000"/>
          <w:sz w:val="28"/>
          <w:szCs w:val="28"/>
        </w:rPr>
        <w:sectPr w:rsidR="00402BAB" w:rsidSect="00402BAB">
          <w:pgSz w:w="11906" w:h="16838"/>
          <w:pgMar w:top="1134" w:right="567" w:bottom="1134" w:left="1701" w:header="709" w:footer="709" w:gutter="0"/>
          <w:cols w:space="708"/>
          <w:titlePg/>
          <w:docGrid w:linePitch="360"/>
        </w:sectPr>
      </w:pPr>
    </w:p>
    <w:p w14:paraId="7FFFABDC" w14:textId="386B9DA0" w:rsidR="00402BAB" w:rsidRPr="00960918" w:rsidRDefault="00960918" w:rsidP="00960918">
      <w:pPr>
        <w:pStyle w:val="ConsPlusNormal"/>
        <w:jc w:val="center"/>
        <w:rPr>
          <w:rFonts w:ascii="Times New Roman" w:hAnsi="Times New Roman"/>
          <w:b/>
          <w:bCs/>
          <w:sz w:val="28"/>
          <w:szCs w:val="28"/>
        </w:rPr>
      </w:pPr>
      <w:r>
        <w:rPr>
          <w:rFonts w:ascii="Times New Roman" w:hAnsi="Times New Roman"/>
          <w:b/>
          <w:bCs/>
          <w:sz w:val="28"/>
          <w:szCs w:val="28"/>
        </w:rPr>
        <w:lastRenderedPageBreak/>
        <w:t>2</w:t>
      </w:r>
      <w:r w:rsidRPr="00E868DF">
        <w:rPr>
          <w:rFonts w:ascii="Times New Roman" w:hAnsi="Times New Roman"/>
          <w:b/>
          <w:bCs/>
          <w:sz w:val="28"/>
          <w:szCs w:val="28"/>
        </w:rPr>
        <w:t>.</w:t>
      </w:r>
      <w:r>
        <w:rPr>
          <w:rFonts w:ascii="Times New Roman" w:hAnsi="Times New Roman"/>
          <w:b/>
          <w:bCs/>
          <w:sz w:val="28"/>
          <w:szCs w:val="28"/>
        </w:rPr>
        <w:t>9.</w:t>
      </w:r>
      <w:r w:rsidR="004D6B5C">
        <w:rPr>
          <w:rFonts w:ascii="Times New Roman" w:hAnsi="Times New Roman"/>
          <w:b/>
          <w:bCs/>
          <w:sz w:val="28"/>
          <w:szCs w:val="28"/>
        </w:rPr>
        <w:t>4</w:t>
      </w:r>
      <w:r>
        <w:rPr>
          <w:rFonts w:ascii="Times New Roman" w:hAnsi="Times New Roman"/>
          <w:b/>
          <w:bCs/>
          <w:sz w:val="28"/>
          <w:szCs w:val="28"/>
        </w:rPr>
        <w:t xml:space="preserve">.2. </w:t>
      </w:r>
      <w:r w:rsidRPr="00E868DF">
        <w:rPr>
          <w:rFonts w:ascii="Times New Roman" w:hAnsi="Times New Roman"/>
          <w:b/>
          <w:bCs/>
          <w:sz w:val="28"/>
          <w:szCs w:val="28"/>
        </w:rPr>
        <w:t>Ключевые показатели</w:t>
      </w:r>
    </w:p>
    <w:tbl>
      <w:tblPr>
        <w:tblStyle w:val="20"/>
        <w:tblW w:w="14596" w:type="dxa"/>
        <w:tblLayout w:type="fixed"/>
        <w:tblLook w:val="04A0" w:firstRow="1" w:lastRow="0" w:firstColumn="1" w:lastColumn="0" w:noHBand="0" w:noVBand="1"/>
      </w:tblPr>
      <w:tblGrid>
        <w:gridCol w:w="704"/>
        <w:gridCol w:w="3799"/>
        <w:gridCol w:w="1417"/>
        <w:gridCol w:w="2835"/>
        <w:gridCol w:w="2864"/>
        <w:gridCol w:w="2977"/>
      </w:tblGrid>
      <w:tr w:rsidR="00960918" w:rsidRPr="00960918" w14:paraId="60D3C864" w14:textId="77777777" w:rsidTr="009945B1">
        <w:tc>
          <w:tcPr>
            <w:tcW w:w="704" w:type="dxa"/>
            <w:vAlign w:val="center"/>
          </w:tcPr>
          <w:p w14:paraId="5A397FCA" w14:textId="77777777" w:rsidR="00960918" w:rsidRPr="00960918" w:rsidRDefault="00960918" w:rsidP="00960918">
            <w:pPr>
              <w:jc w:val="center"/>
              <w:rPr>
                <w:rFonts w:ascii="Times New Roman" w:eastAsia="Calibri" w:hAnsi="Times New Roman"/>
                <w:b/>
                <w:bCs/>
                <w:sz w:val="24"/>
                <w:szCs w:val="24"/>
                <w:lang w:eastAsia="en-US"/>
              </w:rPr>
            </w:pPr>
            <w:r w:rsidRPr="00960918">
              <w:rPr>
                <w:rFonts w:ascii="Times New Roman" w:eastAsia="Calibri" w:hAnsi="Times New Roman"/>
                <w:b/>
                <w:bCs/>
                <w:sz w:val="24"/>
                <w:szCs w:val="24"/>
                <w:lang w:eastAsia="en-US"/>
              </w:rPr>
              <w:t>№ п/п</w:t>
            </w:r>
          </w:p>
        </w:tc>
        <w:tc>
          <w:tcPr>
            <w:tcW w:w="3799" w:type="dxa"/>
            <w:vAlign w:val="center"/>
          </w:tcPr>
          <w:p w14:paraId="6AE84E35" w14:textId="77777777" w:rsidR="00960918" w:rsidRPr="00960918" w:rsidRDefault="00960918" w:rsidP="00960918">
            <w:pPr>
              <w:jc w:val="center"/>
              <w:rPr>
                <w:rFonts w:ascii="Times New Roman" w:eastAsia="Calibri" w:hAnsi="Times New Roman"/>
                <w:b/>
                <w:bCs/>
                <w:sz w:val="24"/>
                <w:szCs w:val="24"/>
                <w:lang w:eastAsia="en-US"/>
              </w:rPr>
            </w:pPr>
            <w:r w:rsidRPr="00960918">
              <w:rPr>
                <w:rFonts w:ascii="Times New Roman" w:eastAsia="Calibri" w:hAnsi="Times New Roman"/>
                <w:b/>
                <w:bCs/>
                <w:sz w:val="24"/>
                <w:szCs w:val="24"/>
                <w:lang w:eastAsia="en-US"/>
              </w:rPr>
              <w:t>Наименование ключевого показателя</w:t>
            </w:r>
          </w:p>
        </w:tc>
        <w:tc>
          <w:tcPr>
            <w:tcW w:w="1417" w:type="dxa"/>
            <w:vAlign w:val="center"/>
          </w:tcPr>
          <w:p w14:paraId="6D0D41AF" w14:textId="66DB6D45" w:rsidR="00960918" w:rsidRPr="00960918" w:rsidRDefault="00960918" w:rsidP="00960918">
            <w:pPr>
              <w:jc w:val="center"/>
              <w:rPr>
                <w:rFonts w:ascii="Times New Roman" w:eastAsia="Calibri" w:hAnsi="Times New Roman"/>
                <w:b/>
                <w:bCs/>
                <w:sz w:val="24"/>
                <w:szCs w:val="24"/>
                <w:lang w:eastAsia="en-US"/>
              </w:rPr>
            </w:pPr>
            <w:r w:rsidRPr="00960918">
              <w:rPr>
                <w:rFonts w:ascii="Times New Roman" w:eastAsia="Calibri" w:hAnsi="Times New Roman"/>
                <w:b/>
                <w:bCs/>
                <w:sz w:val="24"/>
                <w:szCs w:val="24"/>
                <w:lang w:eastAsia="en-US"/>
              </w:rPr>
              <w:t>Единица</w:t>
            </w:r>
          </w:p>
          <w:p w14:paraId="309DCF49" w14:textId="77777777" w:rsidR="00960918" w:rsidRPr="00960918" w:rsidRDefault="00960918" w:rsidP="00960918">
            <w:pPr>
              <w:jc w:val="center"/>
              <w:rPr>
                <w:rFonts w:ascii="Times New Roman" w:eastAsia="Calibri" w:hAnsi="Times New Roman"/>
                <w:b/>
                <w:bCs/>
                <w:sz w:val="24"/>
                <w:szCs w:val="24"/>
                <w:lang w:eastAsia="en-US"/>
              </w:rPr>
            </w:pPr>
            <w:r w:rsidRPr="00960918">
              <w:rPr>
                <w:rFonts w:ascii="Times New Roman" w:eastAsia="Calibri" w:hAnsi="Times New Roman"/>
                <w:b/>
                <w:bCs/>
                <w:sz w:val="24"/>
                <w:szCs w:val="24"/>
                <w:lang w:eastAsia="en-US"/>
              </w:rPr>
              <w:t>измерения</w:t>
            </w:r>
          </w:p>
        </w:tc>
        <w:tc>
          <w:tcPr>
            <w:tcW w:w="2835" w:type="dxa"/>
            <w:vAlign w:val="center"/>
          </w:tcPr>
          <w:p w14:paraId="3125EEF9" w14:textId="77777777" w:rsidR="00960918" w:rsidRPr="00960918" w:rsidRDefault="00960918" w:rsidP="00960918">
            <w:pPr>
              <w:jc w:val="center"/>
              <w:rPr>
                <w:rFonts w:ascii="Times New Roman" w:eastAsia="Calibri" w:hAnsi="Times New Roman"/>
                <w:b/>
                <w:bCs/>
                <w:sz w:val="24"/>
                <w:szCs w:val="24"/>
                <w:lang w:eastAsia="en-US"/>
              </w:rPr>
            </w:pPr>
            <w:r w:rsidRPr="00960918">
              <w:rPr>
                <w:rFonts w:ascii="Times New Roman" w:eastAsia="Calibri" w:hAnsi="Times New Roman"/>
                <w:b/>
                <w:bCs/>
                <w:sz w:val="24"/>
                <w:szCs w:val="24"/>
                <w:lang w:eastAsia="en-US"/>
              </w:rPr>
              <w:t>На 31 декабря 2024 года</w:t>
            </w:r>
          </w:p>
          <w:p w14:paraId="174D9CED" w14:textId="77777777" w:rsidR="00960918" w:rsidRPr="00960918" w:rsidRDefault="00960918" w:rsidP="00960918">
            <w:pPr>
              <w:jc w:val="center"/>
              <w:rPr>
                <w:rFonts w:ascii="Times New Roman" w:eastAsia="Calibri" w:hAnsi="Times New Roman"/>
                <w:b/>
                <w:bCs/>
                <w:sz w:val="24"/>
                <w:szCs w:val="24"/>
                <w:lang w:eastAsia="en-US"/>
              </w:rPr>
            </w:pPr>
            <w:r w:rsidRPr="00960918">
              <w:rPr>
                <w:rFonts w:ascii="Times New Roman" w:eastAsia="Calibri" w:hAnsi="Times New Roman"/>
                <w:b/>
                <w:bCs/>
                <w:sz w:val="24"/>
                <w:szCs w:val="24"/>
                <w:lang w:eastAsia="en-US"/>
              </w:rPr>
              <w:t>план</w:t>
            </w:r>
          </w:p>
        </w:tc>
        <w:tc>
          <w:tcPr>
            <w:tcW w:w="2864" w:type="dxa"/>
            <w:vAlign w:val="center"/>
          </w:tcPr>
          <w:p w14:paraId="1789FB1B" w14:textId="77777777" w:rsidR="00960918" w:rsidRPr="00960918" w:rsidRDefault="00960918" w:rsidP="00960918">
            <w:pPr>
              <w:jc w:val="center"/>
              <w:rPr>
                <w:rFonts w:ascii="Times New Roman" w:eastAsia="Calibri" w:hAnsi="Times New Roman"/>
                <w:b/>
                <w:bCs/>
                <w:sz w:val="24"/>
                <w:szCs w:val="24"/>
                <w:lang w:eastAsia="en-US"/>
              </w:rPr>
            </w:pPr>
            <w:r w:rsidRPr="00960918">
              <w:rPr>
                <w:rFonts w:ascii="Times New Roman" w:eastAsia="Calibri" w:hAnsi="Times New Roman"/>
                <w:b/>
                <w:bCs/>
                <w:sz w:val="24"/>
                <w:szCs w:val="24"/>
                <w:lang w:eastAsia="en-US"/>
              </w:rPr>
              <w:t>На 31 декабря 2025 года</w:t>
            </w:r>
          </w:p>
          <w:p w14:paraId="2372E778" w14:textId="77777777" w:rsidR="00960918" w:rsidRPr="00960918" w:rsidRDefault="00960918" w:rsidP="00960918">
            <w:pPr>
              <w:jc w:val="center"/>
              <w:rPr>
                <w:rFonts w:ascii="Times New Roman" w:eastAsia="Calibri" w:hAnsi="Times New Roman"/>
                <w:b/>
                <w:bCs/>
                <w:sz w:val="24"/>
                <w:szCs w:val="24"/>
                <w:lang w:eastAsia="en-US"/>
              </w:rPr>
            </w:pPr>
            <w:r w:rsidRPr="00960918">
              <w:rPr>
                <w:rFonts w:ascii="Times New Roman" w:eastAsia="Calibri" w:hAnsi="Times New Roman"/>
                <w:b/>
                <w:bCs/>
                <w:sz w:val="24"/>
                <w:szCs w:val="24"/>
                <w:lang w:eastAsia="en-US"/>
              </w:rPr>
              <w:t>план</w:t>
            </w:r>
          </w:p>
        </w:tc>
        <w:tc>
          <w:tcPr>
            <w:tcW w:w="2977" w:type="dxa"/>
            <w:vAlign w:val="center"/>
          </w:tcPr>
          <w:p w14:paraId="0A26A3F7" w14:textId="0AFBD0CD" w:rsidR="00960918" w:rsidRPr="00960918" w:rsidRDefault="00960918" w:rsidP="00960918">
            <w:pPr>
              <w:jc w:val="center"/>
              <w:rPr>
                <w:rFonts w:ascii="Times New Roman" w:eastAsia="Calibri" w:hAnsi="Times New Roman"/>
                <w:b/>
                <w:bCs/>
                <w:sz w:val="24"/>
                <w:szCs w:val="24"/>
                <w:lang w:eastAsia="en-US"/>
              </w:rPr>
            </w:pPr>
            <w:r w:rsidRPr="00960918">
              <w:rPr>
                <w:rFonts w:ascii="Times New Roman" w:eastAsia="Calibri" w:hAnsi="Times New Roman"/>
                <w:b/>
                <w:bCs/>
                <w:sz w:val="24"/>
                <w:szCs w:val="24"/>
                <w:lang w:eastAsia="en-US"/>
              </w:rPr>
              <w:t>Целевое</w:t>
            </w:r>
          </w:p>
          <w:p w14:paraId="076CE525" w14:textId="79860F0D" w:rsidR="00960918" w:rsidRPr="00960918" w:rsidRDefault="00960918" w:rsidP="00960918">
            <w:pPr>
              <w:jc w:val="center"/>
              <w:rPr>
                <w:rFonts w:ascii="Times New Roman" w:eastAsia="Calibri" w:hAnsi="Times New Roman"/>
                <w:b/>
                <w:bCs/>
                <w:sz w:val="24"/>
                <w:szCs w:val="24"/>
                <w:lang w:eastAsia="en-US"/>
              </w:rPr>
            </w:pPr>
            <w:r w:rsidRPr="00960918">
              <w:rPr>
                <w:rFonts w:ascii="Times New Roman" w:eastAsia="Calibri" w:hAnsi="Times New Roman"/>
                <w:b/>
                <w:bCs/>
                <w:sz w:val="24"/>
                <w:szCs w:val="24"/>
                <w:lang w:eastAsia="en-US"/>
              </w:rPr>
              <w:t>значение,</w:t>
            </w:r>
          </w:p>
          <w:p w14:paraId="779F6892" w14:textId="26FC69F9" w:rsidR="00960918" w:rsidRPr="00960918" w:rsidRDefault="00960918" w:rsidP="00960918">
            <w:pPr>
              <w:jc w:val="center"/>
              <w:rPr>
                <w:rFonts w:ascii="Times New Roman" w:eastAsia="Calibri" w:hAnsi="Times New Roman"/>
                <w:b/>
                <w:bCs/>
                <w:sz w:val="24"/>
                <w:szCs w:val="24"/>
                <w:lang w:eastAsia="en-US"/>
              </w:rPr>
            </w:pPr>
            <w:r w:rsidRPr="00960918">
              <w:rPr>
                <w:rFonts w:ascii="Times New Roman" w:eastAsia="Calibri" w:hAnsi="Times New Roman"/>
                <w:b/>
                <w:bCs/>
                <w:sz w:val="24"/>
                <w:szCs w:val="24"/>
                <w:lang w:eastAsia="en-US"/>
              </w:rPr>
              <w:t>определенное</w:t>
            </w:r>
          </w:p>
          <w:p w14:paraId="397BA8B8" w14:textId="3C7A3FDD" w:rsidR="00960918" w:rsidRPr="00960918" w:rsidRDefault="00960918" w:rsidP="00960918">
            <w:pPr>
              <w:jc w:val="center"/>
              <w:rPr>
                <w:rFonts w:ascii="Times New Roman" w:eastAsia="Calibri" w:hAnsi="Times New Roman"/>
                <w:b/>
                <w:bCs/>
                <w:sz w:val="24"/>
                <w:szCs w:val="24"/>
                <w:lang w:eastAsia="en-US"/>
              </w:rPr>
            </w:pPr>
            <w:r w:rsidRPr="00960918">
              <w:rPr>
                <w:rFonts w:ascii="Times New Roman" w:eastAsia="Calibri" w:hAnsi="Times New Roman"/>
                <w:b/>
                <w:bCs/>
                <w:sz w:val="24"/>
                <w:szCs w:val="24"/>
                <w:lang w:eastAsia="en-US"/>
              </w:rPr>
              <w:t>Национальным планом</w:t>
            </w:r>
          </w:p>
          <w:p w14:paraId="58046219" w14:textId="38F0C2EC" w:rsidR="00960918" w:rsidRPr="00960918" w:rsidRDefault="00960918" w:rsidP="00960918">
            <w:pPr>
              <w:jc w:val="center"/>
              <w:rPr>
                <w:rFonts w:ascii="Times New Roman" w:eastAsia="Calibri" w:hAnsi="Times New Roman"/>
                <w:b/>
                <w:bCs/>
                <w:sz w:val="24"/>
                <w:szCs w:val="24"/>
                <w:lang w:eastAsia="en-US"/>
              </w:rPr>
            </w:pPr>
            <w:r w:rsidRPr="00960918">
              <w:rPr>
                <w:rFonts w:ascii="Times New Roman" w:eastAsia="Calibri" w:hAnsi="Times New Roman"/>
                <w:b/>
                <w:bCs/>
                <w:sz w:val="24"/>
                <w:szCs w:val="24"/>
                <w:lang w:eastAsia="en-US"/>
              </w:rPr>
              <w:t>развития</w:t>
            </w:r>
          </w:p>
          <w:p w14:paraId="3B344F52" w14:textId="77777777" w:rsidR="00960918" w:rsidRPr="00960918" w:rsidRDefault="00960918" w:rsidP="00960918">
            <w:pPr>
              <w:jc w:val="center"/>
              <w:rPr>
                <w:rFonts w:ascii="Times New Roman" w:eastAsia="Calibri" w:hAnsi="Times New Roman"/>
                <w:b/>
                <w:bCs/>
                <w:sz w:val="24"/>
                <w:szCs w:val="24"/>
                <w:lang w:eastAsia="en-US"/>
              </w:rPr>
            </w:pPr>
            <w:r w:rsidRPr="00960918">
              <w:rPr>
                <w:rFonts w:ascii="Times New Roman" w:eastAsia="Calibri" w:hAnsi="Times New Roman"/>
                <w:b/>
                <w:bCs/>
                <w:sz w:val="24"/>
                <w:szCs w:val="24"/>
                <w:lang w:eastAsia="en-US"/>
              </w:rPr>
              <w:t>конкуренции</w:t>
            </w:r>
          </w:p>
        </w:tc>
      </w:tr>
      <w:tr w:rsidR="00960918" w:rsidRPr="00960918" w14:paraId="41FD9A4D" w14:textId="77777777" w:rsidTr="009945B1">
        <w:tc>
          <w:tcPr>
            <w:tcW w:w="704" w:type="dxa"/>
          </w:tcPr>
          <w:p w14:paraId="3324309F" w14:textId="02EA4D3F" w:rsidR="00960918" w:rsidRPr="00960918" w:rsidRDefault="00960918" w:rsidP="00960918">
            <w:pPr>
              <w:pStyle w:val="ae"/>
              <w:numPr>
                <w:ilvl w:val="0"/>
                <w:numId w:val="12"/>
              </w:numPr>
              <w:jc w:val="center"/>
              <w:rPr>
                <w:sz w:val="24"/>
                <w:szCs w:val="24"/>
                <w:lang w:eastAsia="en-US"/>
              </w:rPr>
            </w:pPr>
          </w:p>
        </w:tc>
        <w:tc>
          <w:tcPr>
            <w:tcW w:w="3799" w:type="dxa"/>
          </w:tcPr>
          <w:p w14:paraId="0E6A203A" w14:textId="011039F7" w:rsidR="00960918" w:rsidRPr="00960918" w:rsidRDefault="00960918" w:rsidP="001363D6">
            <w:pPr>
              <w:jc w:val="both"/>
              <w:rPr>
                <w:rFonts w:ascii="Times New Roman" w:eastAsia="Calibri" w:hAnsi="Times New Roman"/>
                <w:sz w:val="24"/>
                <w:szCs w:val="24"/>
                <w:lang w:eastAsia="en-US"/>
              </w:rPr>
            </w:pPr>
            <w:r w:rsidRPr="00960918">
              <w:rPr>
                <w:rFonts w:ascii="Times New Roman" w:eastAsia="Calibri" w:hAnsi="Times New Roman"/>
                <w:sz w:val="24"/>
                <w:szCs w:val="24"/>
                <w:lang w:eastAsia="en-US"/>
              </w:rPr>
              <w:t>Доля организаций частной формы собственности</w:t>
            </w:r>
            <w:r>
              <w:rPr>
                <w:rFonts w:ascii="Times New Roman" w:eastAsia="Calibri" w:hAnsi="Times New Roman"/>
                <w:sz w:val="24"/>
                <w:szCs w:val="24"/>
                <w:lang w:eastAsia="en-US"/>
              </w:rPr>
              <w:t xml:space="preserve"> </w:t>
            </w:r>
            <w:r w:rsidRPr="00960918">
              <w:rPr>
                <w:rFonts w:ascii="Times New Roman" w:eastAsia="Calibri" w:hAnsi="Times New Roman"/>
                <w:sz w:val="24"/>
                <w:szCs w:val="24"/>
                <w:lang w:eastAsia="en-US"/>
              </w:rPr>
              <w:t xml:space="preserve">в сфере оказания услуг общественного питания </w:t>
            </w:r>
            <w:r>
              <w:rPr>
                <w:rFonts w:ascii="Times New Roman" w:eastAsia="Calibri" w:hAnsi="Times New Roman"/>
                <w:sz w:val="24"/>
                <w:szCs w:val="24"/>
                <w:lang w:eastAsia="en-US"/>
              </w:rPr>
              <w:t xml:space="preserve">                </w:t>
            </w:r>
            <w:r w:rsidRPr="00960918">
              <w:rPr>
                <w:rFonts w:ascii="Times New Roman" w:eastAsia="Calibri" w:hAnsi="Times New Roman"/>
                <w:sz w:val="24"/>
                <w:szCs w:val="24"/>
                <w:lang w:eastAsia="en-US"/>
              </w:rPr>
              <w:t>и бытового обслуживания</w:t>
            </w:r>
            <w:r w:rsidR="009945B1">
              <w:rPr>
                <w:rFonts w:ascii="Times New Roman" w:eastAsia="Calibri" w:hAnsi="Times New Roman"/>
                <w:sz w:val="24"/>
                <w:szCs w:val="24"/>
                <w:lang w:eastAsia="en-US"/>
              </w:rPr>
              <w:t xml:space="preserve"> (дополнительный показатель)</w:t>
            </w:r>
          </w:p>
        </w:tc>
        <w:tc>
          <w:tcPr>
            <w:tcW w:w="1417" w:type="dxa"/>
          </w:tcPr>
          <w:p w14:paraId="18630A18" w14:textId="77777777" w:rsidR="00960918" w:rsidRPr="00960918" w:rsidRDefault="00960918" w:rsidP="00960918">
            <w:pPr>
              <w:jc w:val="center"/>
              <w:rPr>
                <w:rFonts w:ascii="Times New Roman" w:eastAsia="Calibri" w:hAnsi="Times New Roman"/>
                <w:sz w:val="24"/>
                <w:szCs w:val="24"/>
                <w:lang w:eastAsia="en-US"/>
              </w:rPr>
            </w:pPr>
            <w:r w:rsidRPr="00960918">
              <w:rPr>
                <w:rFonts w:ascii="Times New Roman" w:eastAsia="Calibri" w:hAnsi="Times New Roman"/>
                <w:sz w:val="24"/>
                <w:szCs w:val="24"/>
                <w:lang w:eastAsia="en-US"/>
              </w:rPr>
              <w:t>%</w:t>
            </w:r>
          </w:p>
        </w:tc>
        <w:tc>
          <w:tcPr>
            <w:tcW w:w="2835" w:type="dxa"/>
          </w:tcPr>
          <w:p w14:paraId="2A86F6F6" w14:textId="77777777" w:rsidR="00960918" w:rsidRPr="00960918" w:rsidRDefault="00960918" w:rsidP="00960918">
            <w:pPr>
              <w:jc w:val="center"/>
              <w:rPr>
                <w:rFonts w:ascii="Times New Roman" w:eastAsia="Calibri" w:hAnsi="Times New Roman"/>
                <w:sz w:val="24"/>
                <w:szCs w:val="24"/>
                <w:lang w:eastAsia="en-US"/>
              </w:rPr>
            </w:pPr>
            <w:r w:rsidRPr="00960918">
              <w:rPr>
                <w:rFonts w:ascii="Times New Roman" w:eastAsia="Calibri" w:hAnsi="Times New Roman"/>
                <w:sz w:val="24"/>
                <w:szCs w:val="24"/>
                <w:lang w:eastAsia="en-US"/>
              </w:rPr>
              <w:t>100</w:t>
            </w:r>
          </w:p>
        </w:tc>
        <w:tc>
          <w:tcPr>
            <w:tcW w:w="2864" w:type="dxa"/>
          </w:tcPr>
          <w:p w14:paraId="16BD16B5" w14:textId="77777777" w:rsidR="00960918" w:rsidRPr="00960918" w:rsidRDefault="00960918" w:rsidP="00960918">
            <w:pPr>
              <w:jc w:val="center"/>
              <w:rPr>
                <w:rFonts w:ascii="Times New Roman" w:eastAsia="Calibri" w:hAnsi="Times New Roman"/>
                <w:sz w:val="24"/>
                <w:szCs w:val="24"/>
                <w:lang w:eastAsia="en-US"/>
              </w:rPr>
            </w:pPr>
            <w:r w:rsidRPr="00960918">
              <w:rPr>
                <w:rFonts w:ascii="Times New Roman" w:eastAsia="Calibri" w:hAnsi="Times New Roman"/>
                <w:sz w:val="24"/>
                <w:szCs w:val="24"/>
                <w:lang w:eastAsia="en-US"/>
              </w:rPr>
              <w:t>100</w:t>
            </w:r>
          </w:p>
        </w:tc>
        <w:tc>
          <w:tcPr>
            <w:tcW w:w="2977" w:type="dxa"/>
          </w:tcPr>
          <w:p w14:paraId="6F1CE156" w14:textId="77777777" w:rsidR="00960918" w:rsidRPr="00960918" w:rsidRDefault="00960918" w:rsidP="00960918">
            <w:pPr>
              <w:jc w:val="center"/>
              <w:rPr>
                <w:rFonts w:ascii="Times New Roman" w:eastAsia="Calibri" w:hAnsi="Times New Roman"/>
                <w:b/>
                <w:bCs/>
                <w:sz w:val="24"/>
                <w:szCs w:val="24"/>
                <w:lang w:eastAsia="en-US"/>
              </w:rPr>
            </w:pPr>
          </w:p>
        </w:tc>
      </w:tr>
    </w:tbl>
    <w:p w14:paraId="23DBB503" w14:textId="3EBBF607" w:rsidR="00402BAB" w:rsidRPr="00960918" w:rsidRDefault="00402BAB" w:rsidP="004C06D1">
      <w:pPr>
        <w:pStyle w:val="ConsPlusTitle"/>
        <w:jc w:val="center"/>
        <w:outlineLvl w:val="3"/>
        <w:rPr>
          <w:rFonts w:ascii="Times New Roman" w:hAnsi="Times New Roman"/>
          <w:sz w:val="16"/>
          <w:szCs w:val="16"/>
        </w:rPr>
      </w:pPr>
    </w:p>
    <w:p w14:paraId="1E18A9EF" w14:textId="4DF607D0" w:rsidR="00960918" w:rsidRPr="00773E1F" w:rsidRDefault="00960918" w:rsidP="00960918">
      <w:pPr>
        <w:pStyle w:val="ConsPlusNormal"/>
        <w:ind w:firstLine="709"/>
        <w:jc w:val="center"/>
        <w:rPr>
          <w:rFonts w:ascii="Times New Roman" w:hAnsi="Times New Roman"/>
          <w:b/>
          <w:bCs/>
          <w:sz w:val="28"/>
          <w:szCs w:val="28"/>
        </w:rPr>
      </w:pPr>
      <w:r w:rsidRPr="00773E1F">
        <w:rPr>
          <w:rFonts w:ascii="Times New Roman" w:hAnsi="Times New Roman"/>
          <w:b/>
          <w:bCs/>
          <w:sz w:val="28"/>
          <w:szCs w:val="28"/>
        </w:rPr>
        <w:t>2</w:t>
      </w:r>
      <w:r>
        <w:rPr>
          <w:rFonts w:ascii="Times New Roman" w:hAnsi="Times New Roman"/>
          <w:b/>
          <w:bCs/>
          <w:sz w:val="28"/>
          <w:szCs w:val="28"/>
        </w:rPr>
        <w:t>.9.</w:t>
      </w:r>
      <w:r w:rsidR="004D6B5C">
        <w:rPr>
          <w:rFonts w:ascii="Times New Roman" w:hAnsi="Times New Roman"/>
          <w:b/>
          <w:bCs/>
          <w:sz w:val="28"/>
          <w:szCs w:val="28"/>
        </w:rPr>
        <w:t>4</w:t>
      </w:r>
      <w:r>
        <w:rPr>
          <w:rFonts w:ascii="Times New Roman" w:hAnsi="Times New Roman"/>
          <w:b/>
          <w:bCs/>
          <w:sz w:val="28"/>
          <w:szCs w:val="28"/>
        </w:rPr>
        <w:t>.3.</w:t>
      </w:r>
      <w:r w:rsidRPr="00773E1F">
        <w:rPr>
          <w:rFonts w:ascii="Times New Roman" w:hAnsi="Times New Roman"/>
          <w:b/>
          <w:bCs/>
          <w:sz w:val="28"/>
          <w:szCs w:val="28"/>
        </w:rPr>
        <w:t xml:space="preserve"> Мероприятия по содействию развитию конкуренции</w:t>
      </w:r>
    </w:p>
    <w:p w14:paraId="333C0420" w14:textId="77777777" w:rsidR="00960918" w:rsidRPr="00632334" w:rsidRDefault="00960918" w:rsidP="00960918">
      <w:pPr>
        <w:pStyle w:val="ConsPlusNormal"/>
        <w:jc w:val="both"/>
        <w:rPr>
          <w:rFonts w:ascii="Times New Roman" w:hAnsi="Times New Roman"/>
          <w:sz w:val="10"/>
          <w:szCs w:val="10"/>
        </w:rPr>
      </w:pPr>
    </w:p>
    <w:tbl>
      <w:tblPr>
        <w:tblW w:w="14884" w:type="dxa"/>
        <w:tblInd w:w="-34" w:type="dxa"/>
        <w:tblLayout w:type="fixed"/>
        <w:tblLook w:val="04A0" w:firstRow="1" w:lastRow="0" w:firstColumn="1" w:lastColumn="0" w:noHBand="0" w:noVBand="1"/>
      </w:tblPr>
      <w:tblGrid>
        <w:gridCol w:w="568"/>
        <w:gridCol w:w="5811"/>
        <w:gridCol w:w="1560"/>
        <w:gridCol w:w="4110"/>
        <w:gridCol w:w="2835"/>
      </w:tblGrid>
      <w:tr w:rsidR="00960918" w:rsidRPr="00A9786A" w14:paraId="7E44E631" w14:textId="77777777" w:rsidTr="00842584">
        <w:trPr>
          <w:trHeight w:val="817"/>
          <w:tblHeader/>
        </w:trPr>
        <w:tc>
          <w:tcPr>
            <w:tcW w:w="568" w:type="dxa"/>
            <w:tcBorders>
              <w:top w:val="single" w:sz="4" w:space="0" w:color="auto"/>
              <w:left w:val="single" w:sz="4" w:space="0" w:color="auto"/>
              <w:right w:val="single" w:sz="4" w:space="0" w:color="auto"/>
            </w:tcBorders>
          </w:tcPr>
          <w:p w14:paraId="20771259" w14:textId="77777777" w:rsidR="00960918" w:rsidRPr="00A9786A" w:rsidRDefault="00960918" w:rsidP="00842584">
            <w:pPr>
              <w:spacing w:after="0" w:line="240" w:lineRule="auto"/>
              <w:ind w:left="-11" w:right="-57" w:hanging="46"/>
              <w:jc w:val="center"/>
              <w:rPr>
                <w:rFonts w:ascii="Times New Roman" w:hAnsi="Times New Roman"/>
                <w:b/>
                <w:bCs/>
                <w:sz w:val="24"/>
                <w:szCs w:val="24"/>
              </w:rPr>
            </w:pPr>
            <w:r w:rsidRPr="00A9786A">
              <w:rPr>
                <w:rFonts w:ascii="Times New Roman" w:hAnsi="Times New Roman"/>
                <w:b/>
                <w:bCs/>
                <w:sz w:val="24"/>
                <w:szCs w:val="24"/>
              </w:rPr>
              <w:t>№</w:t>
            </w:r>
          </w:p>
          <w:p w14:paraId="1307A831" w14:textId="77777777" w:rsidR="00960918" w:rsidRPr="00A9786A" w:rsidRDefault="00960918" w:rsidP="00842584">
            <w:pPr>
              <w:spacing w:after="0" w:line="240" w:lineRule="auto"/>
              <w:ind w:left="-11" w:right="-57" w:hanging="46"/>
              <w:jc w:val="center"/>
              <w:rPr>
                <w:rFonts w:ascii="Times New Roman" w:hAnsi="Times New Roman"/>
                <w:b/>
                <w:bCs/>
                <w:sz w:val="24"/>
                <w:szCs w:val="24"/>
              </w:rPr>
            </w:pPr>
            <w:r w:rsidRPr="00A9786A">
              <w:rPr>
                <w:rFonts w:ascii="Times New Roman" w:hAnsi="Times New Roman"/>
                <w:b/>
                <w:bCs/>
                <w:sz w:val="24"/>
                <w:szCs w:val="24"/>
              </w:rPr>
              <w:t xml:space="preserve">п/п  </w:t>
            </w:r>
          </w:p>
        </w:tc>
        <w:tc>
          <w:tcPr>
            <w:tcW w:w="5811" w:type="dxa"/>
            <w:tcBorders>
              <w:top w:val="single" w:sz="4" w:space="0" w:color="auto"/>
              <w:left w:val="single" w:sz="4" w:space="0" w:color="auto"/>
              <w:bottom w:val="single" w:sz="4" w:space="0" w:color="auto"/>
              <w:right w:val="single" w:sz="4" w:space="0" w:color="auto"/>
            </w:tcBorders>
            <w:shd w:val="clear" w:color="auto" w:fill="auto"/>
            <w:hideMark/>
          </w:tcPr>
          <w:p w14:paraId="27CC1AB2" w14:textId="77777777" w:rsidR="00960918" w:rsidRPr="00A9786A" w:rsidRDefault="00960918" w:rsidP="00842584">
            <w:pPr>
              <w:spacing w:after="0" w:line="240" w:lineRule="auto"/>
              <w:ind w:left="-57" w:right="-57"/>
              <w:jc w:val="center"/>
              <w:rPr>
                <w:rFonts w:ascii="Times New Roman" w:hAnsi="Times New Roman"/>
                <w:b/>
                <w:bCs/>
                <w:sz w:val="24"/>
                <w:szCs w:val="24"/>
              </w:rPr>
            </w:pPr>
            <w:r w:rsidRPr="00A9786A">
              <w:rPr>
                <w:rFonts w:ascii="Times New Roman" w:hAnsi="Times New Roman"/>
                <w:b/>
                <w:bCs/>
                <w:sz w:val="24"/>
                <w:szCs w:val="24"/>
              </w:rPr>
              <w:t>Наименование мероприятия</w:t>
            </w:r>
          </w:p>
        </w:tc>
        <w:tc>
          <w:tcPr>
            <w:tcW w:w="1560" w:type="dxa"/>
            <w:tcBorders>
              <w:top w:val="single" w:sz="4" w:space="0" w:color="auto"/>
              <w:left w:val="single" w:sz="4" w:space="0" w:color="auto"/>
              <w:bottom w:val="single" w:sz="4" w:space="0" w:color="auto"/>
              <w:right w:val="single" w:sz="4" w:space="0" w:color="auto"/>
            </w:tcBorders>
            <w:shd w:val="clear" w:color="auto" w:fill="auto"/>
            <w:hideMark/>
          </w:tcPr>
          <w:p w14:paraId="5C28EFA9" w14:textId="77777777" w:rsidR="00960918" w:rsidRPr="00A9786A" w:rsidRDefault="00960918" w:rsidP="00842584">
            <w:pPr>
              <w:spacing w:after="0" w:line="240" w:lineRule="auto"/>
              <w:ind w:left="-57" w:right="-57"/>
              <w:jc w:val="center"/>
              <w:rPr>
                <w:rFonts w:ascii="Times New Roman" w:hAnsi="Times New Roman"/>
                <w:b/>
                <w:bCs/>
                <w:sz w:val="24"/>
                <w:szCs w:val="24"/>
              </w:rPr>
            </w:pPr>
            <w:r w:rsidRPr="00A9786A">
              <w:rPr>
                <w:rFonts w:ascii="Times New Roman" w:hAnsi="Times New Roman"/>
                <w:b/>
                <w:bCs/>
                <w:sz w:val="24"/>
                <w:szCs w:val="24"/>
              </w:rPr>
              <w:t>Срок реализации мероприятия</w:t>
            </w:r>
          </w:p>
        </w:tc>
        <w:tc>
          <w:tcPr>
            <w:tcW w:w="4110" w:type="dxa"/>
            <w:tcBorders>
              <w:top w:val="single" w:sz="4" w:space="0" w:color="auto"/>
              <w:left w:val="single" w:sz="4" w:space="0" w:color="auto"/>
              <w:bottom w:val="single" w:sz="4" w:space="0" w:color="auto"/>
              <w:right w:val="single" w:sz="4" w:space="0" w:color="auto"/>
            </w:tcBorders>
            <w:shd w:val="clear" w:color="auto" w:fill="auto"/>
            <w:hideMark/>
          </w:tcPr>
          <w:p w14:paraId="297F0DCC" w14:textId="77777777" w:rsidR="00960918" w:rsidRPr="00A9786A" w:rsidRDefault="00960918" w:rsidP="00842584">
            <w:pPr>
              <w:spacing w:after="0" w:line="240" w:lineRule="auto"/>
              <w:ind w:left="-57" w:right="-57"/>
              <w:jc w:val="center"/>
              <w:rPr>
                <w:rFonts w:ascii="Times New Roman" w:hAnsi="Times New Roman"/>
                <w:b/>
                <w:bCs/>
                <w:sz w:val="24"/>
                <w:szCs w:val="24"/>
              </w:rPr>
            </w:pPr>
            <w:r w:rsidRPr="00A9786A">
              <w:rPr>
                <w:rFonts w:ascii="Times New Roman" w:hAnsi="Times New Roman"/>
                <w:b/>
                <w:bCs/>
                <w:sz w:val="24"/>
                <w:szCs w:val="24"/>
              </w:rPr>
              <w:t>Результат выполнения мероприятия</w:t>
            </w:r>
          </w:p>
        </w:tc>
        <w:tc>
          <w:tcPr>
            <w:tcW w:w="2835" w:type="dxa"/>
            <w:tcBorders>
              <w:top w:val="single" w:sz="4" w:space="0" w:color="auto"/>
              <w:left w:val="single" w:sz="4" w:space="0" w:color="auto"/>
              <w:bottom w:val="single" w:sz="4" w:space="0" w:color="auto"/>
              <w:right w:val="single" w:sz="4" w:space="0" w:color="auto"/>
            </w:tcBorders>
            <w:shd w:val="clear" w:color="auto" w:fill="auto"/>
            <w:hideMark/>
          </w:tcPr>
          <w:p w14:paraId="0A411810" w14:textId="77777777" w:rsidR="00960918" w:rsidRPr="00A9786A" w:rsidRDefault="00960918" w:rsidP="00842584">
            <w:pPr>
              <w:spacing w:after="0" w:line="240" w:lineRule="auto"/>
              <w:ind w:left="-57" w:right="-57"/>
              <w:jc w:val="center"/>
              <w:rPr>
                <w:rFonts w:ascii="Times New Roman" w:hAnsi="Times New Roman"/>
                <w:b/>
                <w:bCs/>
                <w:sz w:val="24"/>
                <w:szCs w:val="24"/>
              </w:rPr>
            </w:pPr>
            <w:r w:rsidRPr="00A9786A">
              <w:rPr>
                <w:rFonts w:ascii="Times New Roman" w:hAnsi="Times New Roman"/>
                <w:b/>
                <w:bCs/>
                <w:sz w:val="24"/>
                <w:szCs w:val="24"/>
              </w:rPr>
              <w:t>Ответственные исполнители мероприятия</w:t>
            </w:r>
          </w:p>
        </w:tc>
      </w:tr>
      <w:tr w:rsidR="00960918" w:rsidRPr="00A9786A" w14:paraId="4847DAEF" w14:textId="77777777" w:rsidTr="00842584">
        <w:trPr>
          <w:trHeight w:val="290"/>
        </w:trPr>
        <w:tc>
          <w:tcPr>
            <w:tcW w:w="568" w:type="dxa"/>
            <w:tcBorders>
              <w:top w:val="single" w:sz="4" w:space="0" w:color="auto"/>
              <w:left w:val="single" w:sz="4" w:space="0" w:color="auto"/>
              <w:bottom w:val="single" w:sz="4" w:space="0" w:color="auto"/>
              <w:right w:val="single" w:sz="4" w:space="0" w:color="auto"/>
            </w:tcBorders>
          </w:tcPr>
          <w:p w14:paraId="343FD179" w14:textId="77777777" w:rsidR="00960918" w:rsidRPr="00A9786A" w:rsidRDefault="00960918" w:rsidP="00842584">
            <w:pPr>
              <w:spacing w:after="0" w:line="240" w:lineRule="auto"/>
              <w:ind w:left="-57" w:right="-57"/>
              <w:jc w:val="center"/>
              <w:rPr>
                <w:rFonts w:ascii="Times New Roman" w:hAnsi="Times New Roman"/>
                <w:sz w:val="24"/>
                <w:szCs w:val="24"/>
              </w:rPr>
            </w:pPr>
            <w:r>
              <w:rPr>
                <w:rFonts w:ascii="Times New Roman" w:hAnsi="Times New Roman"/>
                <w:sz w:val="24"/>
                <w:szCs w:val="24"/>
              </w:rPr>
              <w:t>1.</w:t>
            </w:r>
          </w:p>
        </w:tc>
        <w:tc>
          <w:tcPr>
            <w:tcW w:w="5811" w:type="dxa"/>
            <w:tcBorders>
              <w:top w:val="single" w:sz="4" w:space="0" w:color="auto"/>
              <w:left w:val="nil"/>
              <w:bottom w:val="single" w:sz="4" w:space="0" w:color="auto"/>
              <w:right w:val="single" w:sz="4" w:space="0" w:color="auto"/>
            </w:tcBorders>
            <w:shd w:val="clear" w:color="auto" w:fill="auto"/>
            <w:noWrap/>
          </w:tcPr>
          <w:p w14:paraId="0F53E98C" w14:textId="77777777" w:rsidR="00960918" w:rsidRPr="003D6A18" w:rsidRDefault="00960918" w:rsidP="00842584">
            <w:pPr>
              <w:autoSpaceDE w:val="0"/>
              <w:autoSpaceDN w:val="0"/>
              <w:adjustRightInd w:val="0"/>
              <w:spacing w:after="0" w:line="240" w:lineRule="auto"/>
              <w:ind w:left="-57" w:right="-57"/>
              <w:jc w:val="both"/>
              <w:rPr>
                <w:rFonts w:ascii="Times New Roman" w:hAnsi="Times New Roman"/>
                <w:sz w:val="24"/>
                <w:szCs w:val="24"/>
              </w:rPr>
            </w:pPr>
            <w:r w:rsidRPr="00AC3D39">
              <w:rPr>
                <w:rFonts w:ascii="Times New Roman" w:hAnsi="Times New Roman"/>
                <w:sz w:val="24"/>
                <w:szCs w:val="24"/>
              </w:rPr>
              <w:t xml:space="preserve">Организация нестационарной торговли на территории </w:t>
            </w:r>
            <w:r>
              <w:rPr>
                <w:rFonts w:ascii="Times New Roman" w:hAnsi="Times New Roman"/>
                <w:sz w:val="24"/>
                <w:szCs w:val="24"/>
              </w:rPr>
              <w:t>Ивнянского района Белгородской о</w:t>
            </w:r>
            <w:r w:rsidRPr="00AC3D39">
              <w:rPr>
                <w:rFonts w:ascii="Times New Roman" w:hAnsi="Times New Roman"/>
                <w:sz w:val="24"/>
                <w:szCs w:val="24"/>
              </w:rPr>
              <w:t>бласти</w:t>
            </w:r>
          </w:p>
        </w:tc>
        <w:tc>
          <w:tcPr>
            <w:tcW w:w="1560" w:type="dxa"/>
            <w:tcBorders>
              <w:top w:val="single" w:sz="4" w:space="0" w:color="auto"/>
              <w:left w:val="nil"/>
              <w:bottom w:val="single" w:sz="4" w:space="0" w:color="auto"/>
              <w:right w:val="single" w:sz="4" w:space="0" w:color="auto"/>
            </w:tcBorders>
            <w:shd w:val="clear" w:color="auto" w:fill="auto"/>
            <w:noWrap/>
          </w:tcPr>
          <w:p w14:paraId="21336A7D" w14:textId="77777777" w:rsidR="00960918" w:rsidRPr="003D6A18" w:rsidRDefault="00960918" w:rsidP="00842584">
            <w:pPr>
              <w:spacing w:after="0" w:line="240" w:lineRule="auto"/>
              <w:ind w:left="-57" w:right="-57"/>
              <w:jc w:val="center"/>
              <w:rPr>
                <w:rFonts w:ascii="Times New Roman" w:hAnsi="Times New Roman"/>
                <w:sz w:val="24"/>
                <w:szCs w:val="24"/>
              </w:rPr>
            </w:pPr>
            <w:r w:rsidRPr="00AC3D39">
              <w:rPr>
                <w:rFonts w:ascii="Times New Roman" w:hAnsi="Times New Roman"/>
                <w:sz w:val="24"/>
                <w:szCs w:val="24"/>
              </w:rPr>
              <w:t>2022 - 2025 годы</w:t>
            </w:r>
          </w:p>
        </w:tc>
        <w:tc>
          <w:tcPr>
            <w:tcW w:w="4110" w:type="dxa"/>
            <w:tcBorders>
              <w:top w:val="single" w:sz="4" w:space="0" w:color="auto"/>
              <w:left w:val="nil"/>
              <w:bottom w:val="single" w:sz="4" w:space="0" w:color="auto"/>
              <w:right w:val="single" w:sz="4" w:space="0" w:color="auto"/>
            </w:tcBorders>
            <w:shd w:val="clear" w:color="auto" w:fill="auto"/>
            <w:noWrap/>
          </w:tcPr>
          <w:p w14:paraId="4C8913F4" w14:textId="77777777" w:rsidR="00960918" w:rsidRPr="003D6A18" w:rsidRDefault="00960918" w:rsidP="00842584">
            <w:pPr>
              <w:autoSpaceDE w:val="0"/>
              <w:autoSpaceDN w:val="0"/>
              <w:adjustRightInd w:val="0"/>
              <w:spacing w:after="0" w:line="240" w:lineRule="auto"/>
              <w:ind w:left="-57" w:right="-57"/>
              <w:jc w:val="both"/>
              <w:rPr>
                <w:rFonts w:ascii="Times New Roman" w:hAnsi="Times New Roman"/>
                <w:sz w:val="24"/>
                <w:szCs w:val="24"/>
              </w:rPr>
            </w:pPr>
            <w:r w:rsidRPr="00AC3D39">
              <w:rPr>
                <w:rFonts w:ascii="Times New Roman" w:hAnsi="Times New Roman"/>
                <w:sz w:val="24"/>
                <w:szCs w:val="24"/>
              </w:rPr>
              <w:t xml:space="preserve">Формирование конкурентной среды, создание условий </w:t>
            </w:r>
            <w:r>
              <w:rPr>
                <w:rFonts w:ascii="Times New Roman" w:hAnsi="Times New Roman"/>
                <w:sz w:val="24"/>
                <w:szCs w:val="24"/>
              </w:rPr>
              <w:t xml:space="preserve">                     </w:t>
            </w:r>
            <w:r w:rsidRPr="00AC3D39">
              <w:rPr>
                <w:rFonts w:ascii="Times New Roman" w:hAnsi="Times New Roman"/>
                <w:sz w:val="24"/>
                <w:szCs w:val="24"/>
              </w:rPr>
              <w:t>для развития розничной торговли</w:t>
            </w:r>
          </w:p>
        </w:tc>
        <w:tc>
          <w:tcPr>
            <w:tcW w:w="2835" w:type="dxa"/>
            <w:tcBorders>
              <w:top w:val="single" w:sz="4" w:space="0" w:color="auto"/>
              <w:left w:val="nil"/>
              <w:bottom w:val="single" w:sz="4" w:space="0" w:color="auto"/>
              <w:right w:val="single" w:sz="4" w:space="0" w:color="auto"/>
            </w:tcBorders>
            <w:shd w:val="clear" w:color="auto" w:fill="auto"/>
            <w:noWrap/>
          </w:tcPr>
          <w:p w14:paraId="41CF499D" w14:textId="77777777" w:rsidR="00960918" w:rsidRPr="003D6A18" w:rsidRDefault="00960918" w:rsidP="00842584">
            <w:pPr>
              <w:spacing w:after="0" w:line="240" w:lineRule="auto"/>
              <w:jc w:val="center"/>
              <w:rPr>
                <w:rFonts w:ascii="Times New Roman" w:hAnsi="Times New Roman"/>
                <w:sz w:val="24"/>
                <w:szCs w:val="24"/>
              </w:rPr>
            </w:pPr>
            <w:r>
              <w:rPr>
                <w:rFonts w:ascii="Times New Roman" w:hAnsi="Times New Roman"/>
                <w:sz w:val="24"/>
                <w:szCs w:val="24"/>
              </w:rPr>
              <w:t>Отдел экономического развития и потребительского рынка администрации Ивнянского района</w:t>
            </w:r>
          </w:p>
        </w:tc>
      </w:tr>
      <w:tr w:rsidR="00960918" w:rsidRPr="00A9786A" w14:paraId="6128F01B" w14:textId="77777777" w:rsidTr="00842584">
        <w:trPr>
          <w:trHeight w:val="290"/>
        </w:trPr>
        <w:tc>
          <w:tcPr>
            <w:tcW w:w="568" w:type="dxa"/>
            <w:tcBorders>
              <w:top w:val="single" w:sz="4" w:space="0" w:color="auto"/>
              <w:left w:val="single" w:sz="4" w:space="0" w:color="auto"/>
              <w:bottom w:val="single" w:sz="4" w:space="0" w:color="auto"/>
              <w:right w:val="single" w:sz="4" w:space="0" w:color="auto"/>
            </w:tcBorders>
          </w:tcPr>
          <w:p w14:paraId="07A6E6EF" w14:textId="77777777" w:rsidR="00960918" w:rsidRDefault="00960918" w:rsidP="00842584">
            <w:pPr>
              <w:spacing w:after="0" w:line="240" w:lineRule="auto"/>
              <w:ind w:left="-57" w:right="-57"/>
              <w:jc w:val="center"/>
              <w:rPr>
                <w:rFonts w:ascii="Times New Roman" w:hAnsi="Times New Roman"/>
                <w:sz w:val="24"/>
                <w:szCs w:val="24"/>
              </w:rPr>
            </w:pPr>
            <w:r>
              <w:rPr>
                <w:rFonts w:ascii="Times New Roman" w:hAnsi="Times New Roman"/>
                <w:sz w:val="24"/>
                <w:szCs w:val="24"/>
              </w:rPr>
              <w:t>2.</w:t>
            </w:r>
          </w:p>
        </w:tc>
        <w:tc>
          <w:tcPr>
            <w:tcW w:w="5811" w:type="dxa"/>
            <w:tcBorders>
              <w:top w:val="single" w:sz="4" w:space="0" w:color="auto"/>
              <w:left w:val="nil"/>
              <w:bottom w:val="single" w:sz="4" w:space="0" w:color="auto"/>
              <w:right w:val="single" w:sz="4" w:space="0" w:color="auto"/>
            </w:tcBorders>
            <w:shd w:val="clear" w:color="auto" w:fill="auto"/>
            <w:noWrap/>
          </w:tcPr>
          <w:p w14:paraId="28F605B7" w14:textId="77777777" w:rsidR="00960918" w:rsidRPr="003D6A18" w:rsidRDefault="00960918" w:rsidP="00842584">
            <w:pPr>
              <w:autoSpaceDE w:val="0"/>
              <w:autoSpaceDN w:val="0"/>
              <w:adjustRightInd w:val="0"/>
              <w:spacing w:after="0" w:line="240" w:lineRule="auto"/>
              <w:ind w:left="-57" w:right="-57"/>
              <w:jc w:val="both"/>
              <w:rPr>
                <w:rFonts w:ascii="Times New Roman" w:hAnsi="Times New Roman"/>
                <w:sz w:val="24"/>
                <w:szCs w:val="24"/>
              </w:rPr>
            </w:pPr>
            <w:r w:rsidRPr="00AC3D39">
              <w:rPr>
                <w:rFonts w:ascii="Times New Roman" w:hAnsi="Times New Roman"/>
                <w:sz w:val="24"/>
                <w:szCs w:val="24"/>
              </w:rPr>
              <w:t>Формирование реестра схем размещения нестационарных торговых объектов и размещение его на сайте</w:t>
            </w:r>
            <w:r>
              <w:rPr>
                <w:rFonts w:ascii="Times New Roman" w:hAnsi="Times New Roman"/>
                <w:sz w:val="24"/>
                <w:szCs w:val="24"/>
              </w:rPr>
              <w:t xml:space="preserve"> администрации Ивнянского района Белгородской области</w:t>
            </w:r>
          </w:p>
        </w:tc>
        <w:tc>
          <w:tcPr>
            <w:tcW w:w="1560" w:type="dxa"/>
            <w:tcBorders>
              <w:top w:val="single" w:sz="4" w:space="0" w:color="auto"/>
              <w:left w:val="nil"/>
              <w:bottom w:val="single" w:sz="4" w:space="0" w:color="auto"/>
              <w:right w:val="single" w:sz="4" w:space="0" w:color="auto"/>
            </w:tcBorders>
            <w:shd w:val="clear" w:color="auto" w:fill="auto"/>
            <w:noWrap/>
          </w:tcPr>
          <w:p w14:paraId="0145FB60" w14:textId="77777777" w:rsidR="00960918" w:rsidRPr="003D6A18" w:rsidRDefault="00960918" w:rsidP="00842584">
            <w:pPr>
              <w:spacing w:after="0" w:line="240" w:lineRule="auto"/>
              <w:ind w:left="-57" w:right="-57"/>
              <w:jc w:val="center"/>
              <w:rPr>
                <w:rFonts w:ascii="Times New Roman" w:hAnsi="Times New Roman"/>
                <w:sz w:val="24"/>
                <w:szCs w:val="24"/>
              </w:rPr>
            </w:pPr>
            <w:r w:rsidRPr="00AC3D39">
              <w:rPr>
                <w:rFonts w:ascii="Times New Roman" w:hAnsi="Times New Roman"/>
                <w:sz w:val="24"/>
                <w:szCs w:val="24"/>
              </w:rPr>
              <w:t>2022 - 2025 годы</w:t>
            </w:r>
          </w:p>
        </w:tc>
        <w:tc>
          <w:tcPr>
            <w:tcW w:w="4110" w:type="dxa"/>
            <w:tcBorders>
              <w:top w:val="single" w:sz="4" w:space="0" w:color="auto"/>
              <w:left w:val="nil"/>
              <w:bottom w:val="single" w:sz="4" w:space="0" w:color="auto"/>
              <w:right w:val="single" w:sz="4" w:space="0" w:color="auto"/>
            </w:tcBorders>
            <w:shd w:val="clear" w:color="auto" w:fill="auto"/>
            <w:noWrap/>
          </w:tcPr>
          <w:p w14:paraId="74C946B2" w14:textId="4B44DB89" w:rsidR="00960918" w:rsidRPr="003D6A18" w:rsidRDefault="00960918" w:rsidP="00842584">
            <w:pPr>
              <w:autoSpaceDE w:val="0"/>
              <w:autoSpaceDN w:val="0"/>
              <w:adjustRightInd w:val="0"/>
              <w:spacing w:after="0" w:line="240" w:lineRule="auto"/>
              <w:ind w:left="-57" w:right="-57"/>
              <w:jc w:val="both"/>
              <w:rPr>
                <w:rFonts w:ascii="Times New Roman" w:hAnsi="Times New Roman"/>
                <w:sz w:val="24"/>
                <w:szCs w:val="24"/>
              </w:rPr>
            </w:pPr>
            <w:r w:rsidRPr="00AC3D39">
              <w:rPr>
                <w:rFonts w:ascii="Times New Roman" w:hAnsi="Times New Roman"/>
                <w:sz w:val="24"/>
                <w:szCs w:val="24"/>
              </w:rPr>
              <w:t xml:space="preserve">Анализ рынка торговой деятельности </w:t>
            </w:r>
            <w:r w:rsidRPr="00670DCE">
              <w:rPr>
                <w:rFonts w:ascii="Times New Roman" w:hAnsi="Times New Roman"/>
                <w:sz w:val="24"/>
                <w:szCs w:val="24"/>
              </w:rPr>
              <w:t xml:space="preserve">                                                 </w:t>
            </w:r>
            <w:r w:rsidRPr="00AC3D39">
              <w:rPr>
                <w:rFonts w:ascii="Times New Roman" w:hAnsi="Times New Roman"/>
                <w:sz w:val="24"/>
                <w:szCs w:val="24"/>
              </w:rPr>
              <w:t>в нестационарных торговых объектах. Повышение уровня информированности субъектов предпринимательской деятельности</w:t>
            </w:r>
            <w:r>
              <w:rPr>
                <w:rFonts w:ascii="Times New Roman" w:hAnsi="Times New Roman"/>
                <w:sz w:val="24"/>
                <w:szCs w:val="24"/>
              </w:rPr>
              <w:t xml:space="preserve">                 </w:t>
            </w:r>
            <w:r w:rsidRPr="00AC3D39">
              <w:rPr>
                <w:rFonts w:ascii="Times New Roman" w:hAnsi="Times New Roman"/>
                <w:sz w:val="24"/>
                <w:szCs w:val="24"/>
              </w:rPr>
              <w:t xml:space="preserve"> и потребителей товаров, работ и услуг </w:t>
            </w:r>
            <w:r w:rsidRPr="00670DCE">
              <w:rPr>
                <w:rFonts w:ascii="Times New Roman" w:hAnsi="Times New Roman"/>
                <w:sz w:val="24"/>
                <w:szCs w:val="24"/>
              </w:rPr>
              <w:t xml:space="preserve">                           </w:t>
            </w:r>
            <w:r w:rsidRPr="00AC3D39">
              <w:rPr>
                <w:rFonts w:ascii="Times New Roman" w:hAnsi="Times New Roman"/>
                <w:sz w:val="24"/>
                <w:szCs w:val="24"/>
              </w:rPr>
              <w:t xml:space="preserve">о состоянии конкурентной среды </w:t>
            </w:r>
            <w:r>
              <w:rPr>
                <w:rFonts w:ascii="Times New Roman" w:hAnsi="Times New Roman"/>
                <w:sz w:val="24"/>
                <w:szCs w:val="24"/>
              </w:rPr>
              <w:t xml:space="preserve">                   </w:t>
            </w:r>
            <w:r w:rsidRPr="00AC3D39">
              <w:rPr>
                <w:rFonts w:ascii="Times New Roman" w:hAnsi="Times New Roman"/>
                <w:sz w:val="24"/>
                <w:szCs w:val="24"/>
              </w:rPr>
              <w:t>и деятельности</w:t>
            </w:r>
            <w:r>
              <w:rPr>
                <w:rFonts w:ascii="Times New Roman" w:hAnsi="Times New Roman"/>
                <w:sz w:val="24"/>
                <w:szCs w:val="24"/>
              </w:rPr>
              <w:t xml:space="preserve"> </w:t>
            </w:r>
            <w:r w:rsidRPr="00AC3D39">
              <w:rPr>
                <w:rFonts w:ascii="Times New Roman" w:hAnsi="Times New Roman"/>
                <w:sz w:val="24"/>
                <w:szCs w:val="24"/>
              </w:rPr>
              <w:t>по содействию развитию конкуренции</w:t>
            </w:r>
          </w:p>
        </w:tc>
        <w:tc>
          <w:tcPr>
            <w:tcW w:w="2835" w:type="dxa"/>
            <w:tcBorders>
              <w:top w:val="single" w:sz="4" w:space="0" w:color="auto"/>
              <w:left w:val="nil"/>
              <w:bottom w:val="single" w:sz="4" w:space="0" w:color="auto"/>
              <w:right w:val="single" w:sz="4" w:space="0" w:color="auto"/>
            </w:tcBorders>
            <w:shd w:val="clear" w:color="auto" w:fill="auto"/>
            <w:noWrap/>
          </w:tcPr>
          <w:p w14:paraId="68AA1D0A" w14:textId="77777777" w:rsidR="00960918" w:rsidRPr="003D6A18" w:rsidRDefault="00960918" w:rsidP="00842584">
            <w:pPr>
              <w:spacing w:after="0" w:line="240" w:lineRule="auto"/>
              <w:jc w:val="center"/>
              <w:rPr>
                <w:rFonts w:ascii="Times New Roman" w:hAnsi="Times New Roman"/>
                <w:sz w:val="24"/>
                <w:szCs w:val="24"/>
              </w:rPr>
            </w:pPr>
            <w:r w:rsidRPr="00961B9E">
              <w:rPr>
                <w:rFonts w:ascii="Times New Roman" w:hAnsi="Times New Roman"/>
                <w:sz w:val="24"/>
                <w:szCs w:val="24"/>
              </w:rPr>
              <w:t>Отдел экономического развития и потребительского рынка администрации Ивнянского района</w:t>
            </w:r>
          </w:p>
        </w:tc>
      </w:tr>
      <w:tr w:rsidR="00960918" w:rsidRPr="00A9786A" w14:paraId="79BD6273" w14:textId="77777777" w:rsidTr="00842584">
        <w:trPr>
          <w:trHeight w:val="290"/>
        </w:trPr>
        <w:tc>
          <w:tcPr>
            <w:tcW w:w="568" w:type="dxa"/>
            <w:tcBorders>
              <w:top w:val="single" w:sz="4" w:space="0" w:color="auto"/>
              <w:left w:val="single" w:sz="4" w:space="0" w:color="auto"/>
              <w:bottom w:val="single" w:sz="4" w:space="0" w:color="auto"/>
              <w:right w:val="single" w:sz="4" w:space="0" w:color="auto"/>
            </w:tcBorders>
          </w:tcPr>
          <w:p w14:paraId="7A903617" w14:textId="77777777" w:rsidR="00960918" w:rsidRDefault="00960918" w:rsidP="00842584">
            <w:pPr>
              <w:spacing w:after="0" w:line="240" w:lineRule="auto"/>
              <w:ind w:left="-57" w:right="-57"/>
              <w:jc w:val="center"/>
              <w:rPr>
                <w:rFonts w:ascii="Times New Roman" w:hAnsi="Times New Roman"/>
                <w:sz w:val="24"/>
                <w:szCs w:val="24"/>
              </w:rPr>
            </w:pPr>
            <w:r>
              <w:rPr>
                <w:rFonts w:ascii="Times New Roman" w:hAnsi="Times New Roman"/>
                <w:sz w:val="24"/>
                <w:szCs w:val="24"/>
              </w:rPr>
              <w:t>3.</w:t>
            </w:r>
          </w:p>
        </w:tc>
        <w:tc>
          <w:tcPr>
            <w:tcW w:w="5811" w:type="dxa"/>
            <w:tcBorders>
              <w:top w:val="single" w:sz="4" w:space="0" w:color="auto"/>
              <w:left w:val="nil"/>
              <w:bottom w:val="single" w:sz="4" w:space="0" w:color="auto"/>
              <w:right w:val="single" w:sz="4" w:space="0" w:color="auto"/>
            </w:tcBorders>
            <w:shd w:val="clear" w:color="auto" w:fill="auto"/>
            <w:noWrap/>
          </w:tcPr>
          <w:p w14:paraId="0977FAFB" w14:textId="77777777" w:rsidR="00960918" w:rsidRPr="003D6A18" w:rsidRDefault="00960918" w:rsidP="00842584">
            <w:pPr>
              <w:autoSpaceDE w:val="0"/>
              <w:autoSpaceDN w:val="0"/>
              <w:adjustRightInd w:val="0"/>
              <w:spacing w:after="0" w:line="240" w:lineRule="auto"/>
              <w:ind w:left="-57" w:right="-57"/>
              <w:jc w:val="both"/>
              <w:rPr>
                <w:rFonts w:ascii="Times New Roman" w:hAnsi="Times New Roman"/>
                <w:sz w:val="24"/>
                <w:szCs w:val="24"/>
              </w:rPr>
            </w:pPr>
            <w:r>
              <w:rPr>
                <w:rFonts w:ascii="Times New Roman" w:hAnsi="Times New Roman"/>
                <w:sz w:val="24"/>
                <w:szCs w:val="24"/>
              </w:rPr>
              <w:t>Размещение на официальном  сайте</w:t>
            </w:r>
            <w:r w:rsidRPr="00AC3D39">
              <w:rPr>
                <w:rFonts w:ascii="Times New Roman" w:hAnsi="Times New Roman"/>
                <w:sz w:val="24"/>
                <w:szCs w:val="24"/>
              </w:rPr>
              <w:t xml:space="preserve"> </w:t>
            </w:r>
            <w:r>
              <w:rPr>
                <w:rFonts w:ascii="Times New Roman" w:hAnsi="Times New Roman"/>
                <w:sz w:val="24"/>
                <w:szCs w:val="24"/>
              </w:rPr>
              <w:t xml:space="preserve"> администрации Ивнянского района Белгородской области</w:t>
            </w:r>
            <w:r w:rsidRPr="00AC3D39">
              <w:rPr>
                <w:rFonts w:ascii="Times New Roman" w:hAnsi="Times New Roman"/>
                <w:sz w:val="24"/>
                <w:szCs w:val="24"/>
              </w:rPr>
              <w:t xml:space="preserve"> нормативных правовых актов, регулирующих </w:t>
            </w:r>
            <w:r w:rsidRPr="00AC3D39">
              <w:rPr>
                <w:rFonts w:ascii="Times New Roman" w:hAnsi="Times New Roman"/>
                <w:sz w:val="24"/>
                <w:szCs w:val="24"/>
              </w:rPr>
              <w:lastRenderedPageBreak/>
              <w:t>деятельность нестационарных торговых объектов</w:t>
            </w:r>
          </w:p>
        </w:tc>
        <w:tc>
          <w:tcPr>
            <w:tcW w:w="1560" w:type="dxa"/>
            <w:tcBorders>
              <w:top w:val="single" w:sz="4" w:space="0" w:color="auto"/>
              <w:left w:val="nil"/>
              <w:bottom w:val="single" w:sz="4" w:space="0" w:color="auto"/>
              <w:right w:val="single" w:sz="4" w:space="0" w:color="auto"/>
            </w:tcBorders>
            <w:shd w:val="clear" w:color="auto" w:fill="auto"/>
            <w:noWrap/>
          </w:tcPr>
          <w:p w14:paraId="5AE434F1" w14:textId="77777777" w:rsidR="00960918" w:rsidRPr="003D6A18" w:rsidRDefault="00960918" w:rsidP="00842584">
            <w:pPr>
              <w:spacing w:after="0" w:line="240" w:lineRule="auto"/>
              <w:ind w:left="-57" w:right="-57"/>
              <w:jc w:val="center"/>
              <w:rPr>
                <w:rFonts w:ascii="Times New Roman" w:hAnsi="Times New Roman"/>
                <w:sz w:val="24"/>
                <w:szCs w:val="24"/>
              </w:rPr>
            </w:pPr>
            <w:r w:rsidRPr="00AC3D39">
              <w:rPr>
                <w:rFonts w:ascii="Times New Roman" w:hAnsi="Times New Roman"/>
                <w:sz w:val="24"/>
                <w:szCs w:val="24"/>
              </w:rPr>
              <w:lastRenderedPageBreak/>
              <w:t>2022 - 2025 годы</w:t>
            </w:r>
          </w:p>
        </w:tc>
        <w:tc>
          <w:tcPr>
            <w:tcW w:w="4110" w:type="dxa"/>
            <w:tcBorders>
              <w:top w:val="single" w:sz="4" w:space="0" w:color="auto"/>
              <w:left w:val="nil"/>
              <w:bottom w:val="single" w:sz="4" w:space="0" w:color="auto"/>
              <w:right w:val="single" w:sz="4" w:space="0" w:color="auto"/>
            </w:tcBorders>
            <w:shd w:val="clear" w:color="auto" w:fill="auto"/>
            <w:noWrap/>
          </w:tcPr>
          <w:p w14:paraId="7FCFDF82" w14:textId="77777777" w:rsidR="00960918" w:rsidRPr="003D6A18" w:rsidRDefault="00960918" w:rsidP="00842584">
            <w:pPr>
              <w:autoSpaceDE w:val="0"/>
              <w:autoSpaceDN w:val="0"/>
              <w:adjustRightInd w:val="0"/>
              <w:spacing w:after="0" w:line="240" w:lineRule="auto"/>
              <w:ind w:left="-57" w:right="-57"/>
              <w:jc w:val="both"/>
              <w:rPr>
                <w:rFonts w:ascii="Times New Roman" w:hAnsi="Times New Roman"/>
                <w:sz w:val="24"/>
                <w:szCs w:val="24"/>
              </w:rPr>
            </w:pPr>
            <w:r w:rsidRPr="00AC3D39">
              <w:rPr>
                <w:rFonts w:ascii="Times New Roman" w:hAnsi="Times New Roman"/>
                <w:sz w:val="24"/>
                <w:szCs w:val="24"/>
              </w:rPr>
              <w:t xml:space="preserve">Повышение уровня информированности потребителей о состоянии конкурентной среды </w:t>
            </w:r>
            <w:r w:rsidRPr="00670DCE">
              <w:rPr>
                <w:rFonts w:ascii="Times New Roman" w:hAnsi="Times New Roman"/>
                <w:sz w:val="24"/>
                <w:szCs w:val="24"/>
              </w:rPr>
              <w:t xml:space="preserve">                                </w:t>
            </w:r>
            <w:r w:rsidRPr="00AC3D39">
              <w:rPr>
                <w:rFonts w:ascii="Times New Roman" w:hAnsi="Times New Roman"/>
                <w:sz w:val="24"/>
                <w:szCs w:val="24"/>
              </w:rPr>
              <w:lastRenderedPageBreak/>
              <w:t xml:space="preserve">и деятельности по содействию развитию конкуренции. Обеспечение свободного доступа к информации </w:t>
            </w:r>
            <w:r w:rsidRPr="00670DCE">
              <w:rPr>
                <w:rFonts w:ascii="Times New Roman" w:hAnsi="Times New Roman"/>
                <w:sz w:val="24"/>
                <w:szCs w:val="24"/>
              </w:rPr>
              <w:t xml:space="preserve">                              </w:t>
            </w:r>
            <w:r w:rsidRPr="00AC3D39">
              <w:rPr>
                <w:rFonts w:ascii="Times New Roman" w:hAnsi="Times New Roman"/>
                <w:sz w:val="24"/>
                <w:szCs w:val="24"/>
              </w:rPr>
              <w:t>о нормативных правовых актах, регулирующих сферу торговой деятельности нестационарных торговых объектов</w:t>
            </w:r>
          </w:p>
        </w:tc>
        <w:tc>
          <w:tcPr>
            <w:tcW w:w="2835" w:type="dxa"/>
            <w:tcBorders>
              <w:top w:val="single" w:sz="4" w:space="0" w:color="auto"/>
              <w:left w:val="nil"/>
              <w:bottom w:val="single" w:sz="4" w:space="0" w:color="auto"/>
              <w:right w:val="single" w:sz="4" w:space="0" w:color="auto"/>
            </w:tcBorders>
            <w:shd w:val="clear" w:color="auto" w:fill="auto"/>
            <w:noWrap/>
          </w:tcPr>
          <w:p w14:paraId="64BE75E3" w14:textId="77777777" w:rsidR="00960918" w:rsidRPr="003D6A18" w:rsidRDefault="00960918" w:rsidP="00842584">
            <w:pPr>
              <w:spacing w:after="0" w:line="240" w:lineRule="auto"/>
              <w:jc w:val="center"/>
              <w:rPr>
                <w:rFonts w:ascii="Times New Roman" w:hAnsi="Times New Roman"/>
                <w:sz w:val="24"/>
                <w:szCs w:val="24"/>
              </w:rPr>
            </w:pPr>
            <w:r w:rsidRPr="00961B9E">
              <w:rPr>
                <w:rFonts w:ascii="Times New Roman" w:hAnsi="Times New Roman"/>
                <w:sz w:val="24"/>
                <w:szCs w:val="24"/>
              </w:rPr>
              <w:lastRenderedPageBreak/>
              <w:t xml:space="preserve">Отдел экономического развития и потребительского рынка </w:t>
            </w:r>
            <w:r w:rsidRPr="00961B9E">
              <w:rPr>
                <w:rFonts w:ascii="Times New Roman" w:hAnsi="Times New Roman"/>
                <w:sz w:val="24"/>
                <w:szCs w:val="24"/>
              </w:rPr>
              <w:lastRenderedPageBreak/>
              <w:t>администрации Ивнянского района</w:t>
            </w:r>
          </w:p>
        </w:tc>
      </w:tr>
      <w:tr w:rsidR="00960918" w:rsidRPr="00A9786A" w14:paraId="3B40F772" w14:textId="77777777" w:rsidTr="00842584">
        <w:trPr>
          <w:trHeight w:val="290"/>
        </w:trPr>
        <w:tc>
          <w:tcPr>
            <w:tcW w:w="568" w:type="dxa"/>
            <w:tcBorders>
              <w:top w:val="single" w:sz="4" w:space="0" w:color="auto"/>
              <w:left w:val="single" w:sz="4" w:space="0" w:color="auto"/>
              <w:bottom w:val="single" w:sz="4" w:space="0" w:color="auto"/>
              <w:right w:val="single" w:sz="4" w:space="0" w:color="auto"/>
            </w:tcBorders>
          </w:tcPr>
          <w:p w14:paraId="7176BF93" w14:textId="77777777" w:rsidR="00960918" w:rsidRDefault="00960918" w:rsidP="00842584">
            <w:pPr>
              <w:spacing w:after="0" w:line="240" w:lineRule="auto"/>
              <w:ind w:left="-57" w:right="-57"/>
              <w:jc w:val="center"/>
              <w:rPr>
                <w:rFonts w:ascii="Times New Roman" w:hAnsi="Times New Roman"/>
                <w:sz w:val="24"/>
                <w:szCs w:val="24"/>
              </w:rPr>
            </w:pPr>
            <w:r>
              <w:rPr>
                <w:rFonts w:ascii="Times New Roman" w:hAnsi="Times New Roman"/>
                <w:sz w:val="24"/>
                <w:szCs w:val="24"/>
              </w:rPr>
              <w:lastRenderedPageBreak/>
              <w:t>4.</w:t>
            </w:r>
          </w:p>
        </w:tc>
        <w:tc>
          <w:tcPr>
            <w:tcW w:w="5811" w:type="dxa"/>
            <w:tcBorders>
              <w:top w:val="single" w:sz="4" w:space="0" w:color="auto"/>
              <w:left w:val="nil"/>
              <w:bottom w:val="single" w:sz="4" w:space="0" w:color="auto"/>
              <w:right w:val="single" w:sz="4" w:space="0" w:color="auto"/>
            </w:tcBorders>
            <w:shd w:val="clear" w:color="auto" w:fill="auto"/>
            <w:noWrap/>
          </w:tcPr>
          <w:p w14:paraId="73A05685" w14:textId="77777777" w:rsidR="00960918" w:rsidRPr="003D6A18" w:rsidRDefault="00960918" w:rsidP="00842584">
            <w:pPr>
              <w:autoSpaceDE w:val="0"/>
              <w:autoSpaceDN w:val="0"/>
              <w:adjustRightInd w:val="0"/>
              <w:spacing w:after="0" w:line="240" w:lineRule="auto"/>
              <w:ind w:left="-57" w:right="-57"/>
              <w:jc w:val="both"/>
              <w:rPr>
                <w:rFonts w:ascii="Times New Roman" w:hAnsi="Times New Roman"/>
                <w:sz w:val="24"/>
                <w:szCs w:val="24"/>
              </w:rPr>
            </w:pPr>
            <w:r w:rsidRPr="00AC3D39">
              <w:rPr>
                <w:rFonts w:ascii="Times New Roman" w:hAnsi="Times New Roman"/>
                <w:sz w:val="24"/>
                <w:szCs w:val="24"/>
              </w:rPr>
              <w:t xml:space="preserve">Оказание информационно-консультационной помощи субъектам предпринимательства, осуществляющим </w:t>
            </w:r>
            <w:r>
              <w:rPr>
                <w:rFonts w:ascii="Times New Roman" w:hAnsi="Times New Roman"/>
                <w:sz w:val="24"/>
                <w:szCs w:val="24"/>
              </w:rPr>
              <w:t xml:space="preserve">                    </w:t>
            </w:r>
            <w:r w:rsidRPr="00AC3D39">
              <w:rPr>
                <w:rFonts w:ascii="Times New Roman" w:hAnsi="Times New Roman"/>
                <w:sz w:val="24"/>
                <w:szCs w:val="24"/>
              </w:rPr>
              <w:t>и планирующим осуществлять организацию нестационарной торговли</w:t>
            </w:r>
          </w:p>
        </w:tc>
        <w:tc>
          <w:tcPr>
            <w:tcW w:w="1560" w:type="dxa"/>
            <w:tcBorders>
              <w:top w:val="single" w:sz="4" w:space="0" w:color="auto"/>
              <w:left w:val="nil"/>
              <w:bottom w:val="single" w:sz="4" w:space="0" w:color="auto"/>
              <w:right w:val="single" w:sz="4" w:space="0" w:color="auto"/>
            </w:tcBorders>
            <w:shd w:val="clear" w:color="auto" w:fill="auto"/>
            <w:noWrap/>
          </w:tcPr>
          <w:p w14:paraId="692430B6" w14:textId="77777777" w:rsidR="00960918" w:rsidRPr="003D6A18" w:rsidRDefault="00960918" w:rsidP="00842584">
            <w:pPr>
              <w:spacing w:after="0" w:line="240" w:lineRule="auto"/>
              <w:ind w:left="-57" w:right="-57"/>
              <w:jc w:val="center"/>
              <w:rPr>
                <w:rFonts w:ascii="Times New Roman" w:hAnsi="Times New Roman"/>
                <w:sz w:val="24"/>
                <w:szCs w:val="24"/>
              </w:rPr>
            </w:pPr>
            <w:r w:rsidRPr="00AC3D39">
              <w:rPr>
                <w:rFonts w:ascii="Times New Roman" w:hAnsi="Times New Roman"/>
                <w:sz w:val="24"/>
                <w:szCs w:val="24"/>
              </w:rPr>
              <w:t>2022 - 2025 годы</w:t>
            </w:r>
          </w:p>
        </w:tc>
        <w:tc>
          <w:tcPr>
            <w:tcW w:w="4110" w:type="dxa"/>
            <w:tcBorders>
              <w:top w:val="single" w:sz="4" w:space="0" w:color="auto"/>
              <w:left w:val="nil"/>
              <w:bottom w:val="single" w:sz="4" w:space="0" w:color="auto"/>
              <w:right w:val="single" w:sz="4" w:space="0" w:color="auto"/>
            </w:tcBorders>
            <w:shd w:val="clear" w:color="auto" w:fill="auto"/>
            <w:noWrap/>
          </w:tcPr>
          <w:p w14:paraId="2C6DB4D3" w14:textId="77777777" w:rsidR="00960918" w:rsidRPr="003D6A18" w:rsidRDefault="00960918" w:rsidP="00842584">
            <w:pPr>
              <w:autoSpaceDE w:val="0"/>
              <w:autoSpaceDN w:val="0"/>
              <w:adjustRightInd w:val="0"/>
              <w:spacing w:after="0" w:line="240" w:lineRule="auto"/>
              <w:ind w:left="-57" w:right="-57"/>
              <w:jc w:val="both"/>
              <w:rPr>
                <w:rFonts w:ascii="Times New Roman" w:hAnsi="Times New Roman"/>
                <w:sz w:val="24"/>
                <w:szCs w:val="24"/>
              </w:rPr>
            </w:pPr>
            <w:r w:rsidRPr="00AC3D39">
              <w:rPr>
                <w:rFonts w:ascii="Times New Roman" w:hAnsi="Times New Roman"/>
                <w:sz w:val="24"/>
                <w:szCs w:val="24"/>
              </w:rPr>
              <w:t xml:space="preserve">Повышение уровня информированности субъектов предпринимательской деятельности и потребителей товаров, работ и услуг </w:t>
            </w:r>
            <w:r w:rsidRPr="00670DCE">
              <w:rPr>
                <w:rFonts w:ascii="Times New Roman" w:hAnsi="Times New Roman"/>
                <w:sz w:val="24"/>
                <w:szCs w:val="24"/>
              </w:rPr>
              <w:t xml:space="preserve">                             </w:t>
            </w:r>
            <w:r w:rsidRPr="00AC3D39">
              <w:rPr>
                <w:rFonts w:ascii="Times New Roman" w:hAnsi="Times New Roman"/>
                <w:sz w:val="24"/>
                <w:szCs w:val="24"/>
              </w:rPr>
              <w:t xml:space="preserve">о состоянии конкурентной среды и деятельности </w:t>
            </w:r>
            <w:r w:rsidRPr="00670DCE">
              <w:rPr>
                <w:rFonts w:ascii="Times New Roman" w:hAnsi="Times New Roman"/>
                <w:sz w:val="24"/>
                <w:szCs w:val="24"/>
              </w:rPr>
              <w:t xml:space="preserve">                             </w:t>
            </w:r>
            <w:r w:rsidRPr="00AC3D39">
              <w:rPr>
                <w:rFonts w:ascii="Times New Roman" w:hAnsi="Times New Roman"/>
                <w:sz w:val="24"/>
                <w:szCs w:val="24"/>
              </w:rPr>
              <w:t>по содействию развитию конкуренции</w:t>
            </w:r>
          </w:p>
        </w:tc>
        <w:tc>
          <w:tcPr>
            <w:tcW w:w="2835" w:type="dxa"/>
            <w:tcBorders>
              <w:top w:val="single" w:sz="4" w:space="0" w:color="auto"/>
              <w:left w:val="nil"/>
              <w:bottom w:val="single" w:sz="4" w:space="0" w:color="auto"/>
              <w:right w:val="single" w:sz="4" w:space="0" w:color="auto"/>
            </w:tcBorders>
            <w:shd w:val="clear" w:color="auto" w:fill="auto"/>
            <w:noWrap/>
          </w:tcPr>
          <w:p w14:paraId="07BEBC0D" w14:textId="77777777" w:rsidR="00960918" w:rsidRPr="003D6A18" w:rsidRDefault="00960918" w:rsidP="00842584">
            <w:pPr>
              <w:spacing w:after="0" w:line="240" w:lineRule="auto"/>
              <w:jc w:val="center"/>
              <w:rPr>
                <w:rFonts w:ascii="Times New Roman" w:hAnsi="Times New Roman"/>
                <w:sz w:val="24"/>
                <w:szCs w:val="24"/>
              </w:rPr>
            </w:pPr>
            <w:r w:rsidRPr="00961B9E">
              <w:rPr>
                <w:rFonts w:ascii="Times New Roman" w:hAnsi="Times New Roman"/>
                <w:sz w:val="24"/>
                <w:szCs w:val="24"/>
              </w:rPr>
              <w:t>Отдел экономического развития и потребительского рынка администрации Ивнянского района</w:t>
            </w:r>
          </w:p>
        </w:tc>
      </w:tr>
    </w:tbl>
    <w:p w14:paraId="01CD8092" w14:textId="43CA114B" w:rsidR="00402BAB" w:rsidRDefault="00402BAB" w:rsidP="004C06D1">
      <w:pPr>
        <w:pStyle w:val="ConsPlusTitle"/>
        <w:jc w:val="center"/>
        <w:outlineLvl w:val="3"/>
        <w:rPr>
          <w:rFonts w:ascii="Times New Roman" w:hAnsi="Times New Roman"/>
          <w:sz w:val="28"/>
          <w:szCs w:val="28"/>
        </w:rPr>
      </w:pPr>
    </w:p>
    <w:p w14:paraId="3A064330" w14:textId="1D4C6A39" w:rsidR="00402BAB" w:rsidRDefault="00402BAB" w:rsidP="004C06D1">
      <w:pPr>
        <w:pStyle w:val="ConsPlusTitle"/>
        <w:jc w:val="center"/>
        <w:outlineLvl w:val="3"/>
        <w:rPr>
          <w:rFonts w:ascii="Times New Roman" w:hAnsi="Times New Roman"/>
          <w:sz w:val="28"/>
          <w:szCs w:val="28"/>
        </w:rPr>
      </w:pPr>
    </w:p>
    <w:p w14:paraId="1793C1C2" w14:textId="1A7CFA08" w:rsidR="00402BAB" w:rsidRDefault="00402BAB" w:rsidP="004C06D1">
      <w:pPr>
        <w:pStyle w:val="ConsPlusTitle"/>
        <w:jc w:val="center"/>
        <w:outlineLvl w:val="3"/>
        <w:rPr>
          <w:rFonts w:ascii="Times New Roman" w:hAnsi="Times New Roman"/>
          <w:sz w:val="28"/>
          <w:szCs w:val="28"/>
        </w:rPr>
      </w:pPr>
    </w:p>
    <w:p w14:paraId="4790D47B" w14:textId="1A3448C7" w:rsidR="00402BAB" w:rsidRDefault="00402BAB" w:rsidP="004C06D1">
      <w:pPr>
        <w:pStyle w:val="ConsPlusTitle"/>
        <w:jc w:val="center"/>
        <w:outlineLvl w:val="3"/>
        <w:rPr>
          <w:rFonts w:ascii="Times New Roman" w:hAnsi="Times New Roman"/>
          <w:sz w:val="28"/>
          <w:szCs w:val="28"/>
        </w:rPr>
      </w:pPr>
    </w:p>
    <w:p w14:paraId="62D8C8D1" w14:textId="319CE18E" w:rsidR="00402BAB" w:rsidRDefault="00402BAB" w:rsidP="004C06D1">
      <w:pPr>
        <w:pStyle w:val="ConsPlusTitle"/>
        <w:jc w:val="center"/>
        <w:outlineLvl w:val="3"/>
        <w:rPr>
          <w:rFonts w:ascii="Times New Roman" w:hAnsi="Times New Roman"/>
          <w:sz w:val="28"/>
          <w:szCs w:val="28"/>
        </w:rPr>
      </w:pPr>
    </w:p>
    <w:p w14:paraId="6A85C014" w14:textId="2826A1A6" w:rsidR="00402BAB" w:rsidRDefault="00402BAB" w:rsidP="004C06D1">
      <w:pPr>
        <w:pStyle w:val="ConsPlusTitle"/>
        <w:jc w:val="center"/>
        <w:outlineLvl w:val="3"/>
        <w:rPr>
          <w:rFonts w:ascii="Times New Roman" w:hAnsi="Times New Roman"/>
          <w:sz w:val="28"/>
          <w:szCs w:val="28"/>
        </w:rPr>
      </w:pPr>
    </w:p>
    <w:p w14:paraId="6D1423BC" w14:textId="38ABD99C" w:rsidR="00402BAB" w:rsidRDefault="00402BAB" w:rsidP="004C06D1">
      <w:pPr>
        <w:pStyle w:val="ConsPlusTitle"/>
        <w:jc w:val="center"/>
        <w:outlineLvl w:val="3"/>
        <w:rPr>
          <w:rFonts w:ascii="Times New Roman" w:hAnsi="Times New Roman"/>
          <w:sz w:val="28"/>
          <w:szCs w:val="28"/>
        </w:rPr>
      </w:pPr>
    </w:p>
    <w:p w14:paraId="33C80852" w14:textId="1BF3F2AE" w:rsidR="00402BAB" w:rsidRDefault="00402BAB" w:rsidP="004C06D1">
      <w:pPr>
        <w:pStyle w:val="ConsPlusTitle"/>
        <w:jc w:val="center"/>
        <w:outlineLvl w:val="3"/>
        <w:rPr>
          <w:rFonts w:ascii="Times New Roman" w:hAnsi="Times New Roman"/>
          <w:sz w:val="28"/>
          <w:szCs w:val="28"/>
        </w:rPr>
      </w:pPr>
    </w:p>
    <w:p w14:paraId="78B1BC39" w14:textId="558ECDB1" w:rsidR="00402BAB" w:rsidRDefault="00402BAB" w:rsidP="004C06D1">
      <w:pPr>
        <w:pStyle w:val="ConsPlusTitle"/>
        <w:jc w:val="center"/>
        <w:outlineLvl w:val="3"/>
        <w:rPr>
          <w:rFonts w:ascii="Times New Roman" w:hAnsi="Times New Roman"/>
          <w:sz w:val="28"/>
          <w:szCs w:val="28"/>
        </w:rPr>
      </w:pPr>
    </w:p>
    <w:p w14:paraId="6275EA39" w14:textId="60A76E43" w:rsidR="00402BAB" w:rsidRDefault="00402BAB" w:rsidP="004C06D1">
      <w:pPr>
        <w:pStyle w:val="ConsPlusTitle"/>
        <w:jc w:val="center"/>
        <w:outlineLvl w:val="3"/>
        <w:rPr>
          <w:rFonts w:ascii="Times New Roman" w:hAnsi="Times New Roman"/>
          <w:sz w:val="28"/>
          <w:szCs w:val="28"/>
        </w:rPr>
      </w:pPr>
    </w:p>
    <w:p w14:paraId="123DED37" w14:textId="6CC20788" w:rsidR="00402BAB" w:rsidRDefault="00402BAB" w:rsidP="004C06D1">
      <w:pPr>
        <w:pStyle w:val="ConsPlusTitle"/>
        <w:jc w:val="center"/>
        <w:outlineLvl w:val="3"/>
        <w:rPr>
          <w:rFonts w:ascii="Times New Roman" w:hAnsi="Times New Roman"/>
          <w:sz w:val="28"/>
          <w:szCs w:val="28"/>
        </w:rPr>
      </w:pPr>
    </w:p>
    <w:p w14:paraId="6AA7E138" w14:textId="45780213" w:rsidR="00402BAB" w:rsidRDefault="00402BAB" w:rsidP="004C06D1">
      <w:pPr>
        <w:pStyle w:val="ConsPlusTitle"/>
        <w:jc w:val="center"/>
        <w:outlineLvl w:val="3"/>
        <w:rPr>
          <w:rFonts w:ascii="Times New Roman" w:hAnsi="Times New Roman"/>
          <w:sz w:val="28"/>
          <w:szCs w:val="28"/>
        </w:rPr>
      </w:pPr>
    </w:p>
    <w:p w14:paraId="27F47FDA" w14:textId="69D985B7" w:rsidR="00402BAB" w:rsidRDefault="00402BAB" w:rsidP="004C06D1">
      <w:pPr>
        <w:pStyle w:val="ConsPlusTitle"/>
        <w:jc w:val="center"/>
        <w:outlineLvl w:val="3"/>
        <w:rPr>
          <w:rFonts w:ascii="Times New Roman" w:hAnsi="Times New Roman"/>
          <w:sz w:val="28"/>
          <w:szCs w:val="28"/>
        </w:rPr>
      </w:pPr>
    </w:p>
    <w:p w14:paraId="58EBAE2C" w14:textId="6485AF04" w:rsidR="00402BAB" w:rsidRDefault="00402BAB" w:rsidP="004C06D1">
      <w:pPr>
        <w:pStyle w:val="ConsPlusTitle"/>
        <w:jc w:val="center"/>
        <w:outlineLvl w:val="3"/>
        <w:rPr>
          <w:rFonts w:ascii="Times New Roman" w:hAnsi="Times New Roman"/>
          <w:sz w:val="28"/>
          <w:szCs w:val="28"/>
        </w:rPr>
      </w:pPr>
    </w:p>
    <w:p w14:paraId="77980EE8" w14:textId="1F80CE0C" w:rsidR="00402BAB" w:rsidRDefault="00402BAB" w:rsidP="004C06D1">
      <w:pPr>
        <w:pStyle w:val="ConsPlusTitle"/>
        <w:jc w:val="center"/>
        <w:outlineLvl w:val="3"/>
        <w:rPr>
          <w:rFonts w:ascii="Times New Roman" w:hAnsi="Times New Roman"/>
          <w:sz w:val="28"/>
          <w:szCs w:val="28"/>
        </w:rPr>
      </w:pPr>
    </w:p>
    <w:p w14:paraId="3C27D899" w14:textId="297BC387" w:rsidR="00593607" w:rsidRPr="00593607" w:rsidRDefault="00593607" w:rsidP="00593607">
      <w:pPr>
        <w:ind w:right="-31"/>
        <w:jc w:val="center"/>
        <w:rPr>
          <w:rFonts w:ascii="Times New Roman" w:hAnsi="Times New Roman"/>
          <w:b/>
          <w:sz w:val="28"/>
          <w:szCs w:val="28"/>
        </w:rPr>
      </w:pPr>
      <w:bookmarkStart w:id="33" w:name="_Hlk169875363"/>
      <w:r w:rsidRPr="00593607">
        <w:rPr>
          <w:rFonts w:ascii="Times New Roman" w:hAnsi="Times New Roman"/>
          <w:b/>
          <w:sz w:val="28"/>
          <w:szCs w:val="28"/>
          <w:lang w:val="en-US"/>
        </w:rPr>
        <w:lastRenderedPageBreak/>
        <w:t>II</w:t>
      </w:r>
      <w:bookmarkEnd w:id="33"/>
      <w:r w:rsidRPr="00593607">
        <w:rPr>
          <w:rFonts w:ascii="Times New Roman" w:hAnsi="Times New Roman"/>
          <w:b/>
          <w:sz w:val="28"/>
          <w:szCs w:val="28"/>
          <w:lang w:val="en-US"/>
        </w:rPr>
        <w:t>I</w:t>
      </w:r>
      <w:r w:rsidRPr="00593607">
        <w:rPr>
          <w:rFonts w:ascii="Times New Roman" w:hAnsi="Times New Roman"/>
          <w:b/>
          <w:sz w:val="28"/>
          <w:szCs w:val="28"/>
        </w:rPr>
        <w:t>. Системные мероприятия, направленные на развитие конкурентной среды в Ивнянском районе</w:t>
      </w:r>
    </w:p>
    <w:tbl>
      <w:tblPr>
        <w:tblStyle w:val="af0"/>
        <w:tblW w:w="15134" w:type="dxa"/>
        <w:tblInd w:w="0" w:type="dxa"/>
        <w:tblLayout w:type="fixed"/>
        <w:tblLook w:val="04A0" w:firstRow="1" w:lastRow="0" w:firstColumn="1" w:lastColumn="0" w:noHBand="0" w:noVBand="1"/>
      </w:tblPr>
      <w:tblGrid>
        <w:gridCol w:w="817"/>
        <w:gridCol w:w="4820"/>
        <w:gridCol w:w="1701"/>
        <w:gridCol w:w="4677"/>
        <w:gridCol w:w="3119"/>
      </w:tblGrid>
      <w:tr w:rsidR="00593607" w:rsidRPr="00593607" w14:paraId="776C4986" w14:textId="77777777" w:rsidTr="00842584">
        <w:trPr>
          <w:tblHeader/>
        </w:trPr>
        <w:tc>
          <w:tcPr>
            <w:tcW w:w="817" w:type="dxa"/>
            <w:vAlign w:val="center"/>
          </w:tcPr>
          <w:p w14:paraId="5FAD2FD6" w14:textId="77777777" w:rsidR="00593607" w:rsidRPr="00593607" w:rsidRDefault="00593607" w:rsidP="00593607">
            <w:pPr>
              <w:ind w:right="-31"/>
              <w:jc w:val="center"/>
              <w:rPr>
                <w:rFonts w:ascii="Times New Roman" w:hAnsi="Times New Roman"/>
                <w:b/>
                <w:sz w:val="24"/>
                <w:szCs w:val="24"/>
              </w:rPr>
            </w:pPr>
            <w:r w:rsidRPr="00593607">
              <w:rPr>
                <w:rFonts w:ascii="Times New Roman" w:hAnsi="Times New Roman"/>
                <w:b/>
                <w:sz w:val="24"/>
                <w:szCs w:val="24"/>
              </w:rPr>
              <w:t>№ п/п</w:t>
            </w:r>
          </w:p>
        </w:tc>
        <w:tc>
          <w:tcPr>
            <w:tcW w:w="4820" w:type="dxa"/>
            <w:vAlign w:val="center"/>
          </w:tcPr>
          <w:p w14:paraId="1210FECF" w14:textId="77777777" w:rsidR="00593607" w:rsidRPr="00593607" w:rsidRDefault="00593607" w:rsidP="00593607">
            <w:pPr>
              <w:ind w:right="-31"/>
              <w:jc w:val="center"/>
              <w:rPr>
                <w:rFonts w:ascii="Times New Roman" w:hAnsi="Times New Roman"/>
                <w:b/>
                <w:sz w:val="24"/>
                <w:szCs w:val="24"/>
              </w:rPr>
            </w:pPr>
            <w:r w:rsidRPr="00593607">
              <w:rPr>
                <w:rFonts w:ascii="Times New Roman" w:hAnsi="Times New Roman"/>
                <w:b/>
                <w:sz w:val="24"/>
                <w:szCs w:val="24"/>
              </w:rPr>
              <w:t xml:space="preserve">Наименование </w:t>
            </w:r>
          </w:p>
          <w:p w14:paraId="310C0B6A" w14:textId="77777777" w:rsidR="00593607" w:rsidRPr="00593607" w:rsidRDefault="00593607" w:rsidP="00593607">
            <w:pPr>
              <w:ind w:right="-31"/>
              <w:jc w:val="center"/>
              <w:rPr>
                <w:rFonts w:ascii="Times New Roman" w:hAnsi="Times New Roman"/>
                <w:b/>
                <w:sz w:val="24"/>
                <w:szCs w:val="24"/>
              </w:rPr>
            </w:pPr>
            <w:r w:rsidRPr="00593607">
              <w:rPr>
                <w:rFonts w:ascii="Times New Roman" w:hAnsi="Times New Roman"/>
                <w:b/>
                <w:sz w:val="24"/>
                <w:szCs w:val="24"/>
              </w:rPr>
              <w:t>мероприятия</w:t>
            </w:r>
          </w:p>
        </w:tc>
        <w:tc>
          <w:tcPr>
            <w:tcW w:w="1701" w:type="dxa"/>
            <w:vAlign w:val="center"/>
          </w:tcPr>
          <w:p w14:paraId="361EAE89" w14:textId="77777777" w:rsidR="00593607" w:rsidRPr="00593607" w:rsidRDefault="00593607" w:rsidP="00593607">
            <w:pPr>
              <w:ind w:right="-31"/>
              <w:jc w:val="center"/>
              <w:rPr>
                <w:rFonts w:ascii="Times New Roman" w:hAnsi="Times New Roman"/>
                <w:b/>
                <w:sz w:val="24"/>
                <w:szCs w:val="24"/>
              </w:rPr>
            </w:pPr>
            <w:r w:rsidRPr="00593607">
              <w:rPr>
                <w:rFonts w:ascii="Times New Roman" w:hAnsi="Times New Roman"/>
                <w:b/>
                <w:sz w:val="24"/>
                <w:szCs w:val="24"/>
              </w:rPr>
              <w:t>Срок</w:t>
            </w:r>
          </w:p>
          <w:p w14:paraId="521A8D1E" w14:textId="77777777" w:rsidR="00593607" w:rsidRPr="00593607" w:rsidRDefault="00593607" w:rsidP="00593607">
            <w:pPr>
              <w:ind w:right="-31"/>
              <w:jc w:val="center"/>
              <w:rPr>
                <w:rFonts w:ascii="Times New Roman" w:hAnsi="Times New Roman"/>
                <w:b/>
                <w:sz w:val="24"/>
                <w:szCs w:val="24"/>
              </w:rPr>
            </w:pPr>
            <w:r w:rsidRPr="00593607">
              <w:rPr>
                <w:rFonts w:ascii="Times New Roman" w:hAnsi="Times New Roman"/>
                <w:b/>
                <w:sz w:val="24"/>
                <w:szCs w:val="24"/>
              </w:rPr>
              <w:t xml:space="preserve">реализации </w:t>
            </w:r>
          </w:p>
          <w:p w14:paraId="5FA49F73" w14:textId="77777777" w:rsidR="00593607" w:rsidRPr="00593607" w:rsidRDefault="00593607" w:rsidP="00593607">
            <w:pPr>
              <w:ind w:right="-31"/>
              <w:jc w:val="center"/>
              <w:rPr>
                <w:rFonts w:ascii="Times New Roman" w:hAnsi="Times New Roman"/>
                <w:b/>
                <w:sz w:val="24"/>
                <w:szCs w:val="24"/>
              </w:rPr>
            </w:pPr>
            <w:r w:rsidRPr="00593607">
              <w:rPr>
                <w:rFonts w:ascii="Times New Roman" w:hAnsi="Times New Roman"/>
                <w:b/>
                <w:sz w:val="24"/>
                <w:szCs w:val="24"/>
              </w:rPr>
              <w:t>мероприятия</w:t>
            </w:r>
          </w:p>
        </w:tc>
        <w:tc>
          <w:tcPr>
            <w:tcW w:w="4677" w:type="dxa"/>
            <w:vAlign w:val="center"/>
          </w:tcPr>
          <w:p w14:paraId="4985D9AA" w14:textId="77777777" w:rsidR="00593607" w:rsidRPr="00593607" w:rsidRDefault="00593607" w:rsidP="00593607">
            <w:pPr>
              <w:ind w:right="-31"/>
              <w:jc w:val="center"/>
              <w:rPr>
                <w:rFonts w:ascii="Times New Roman" w:hAnsi="Times New Roman"/>
                <w:b/>
                <w:sz w:val="24"/>
                <w:szCs w:val="24"/>
              </w:rPr>
            </w:pPr>
            <w:r w:rsidRPr="00593607">
              <w:rPr>
                <w:rFonts w:ascii="Times New Roman" w:hAnsi="Times New Roman"/>
                <w:b/>
                <w:sz w:val="24"/>
                <w:szCs w:val="24"/>
              </w:rPr>
              <w:t>Результат выполнения мероприятия</w:t>
            </w:r>
          </w:p>
        </w:tc>
        <w:tc>
          <w:tcPr>
            <w:tcW w:w="3119" w:type="dxa"/>
            <w:vAlign w:val="center"/>
          </w:tcPr>
          <w:p w14:paraId="2EFC3543" w14:textId="77777777" w:rsidR="00593607" w:rsidRPr="00593607" w:rsidRDefault="00593607" w:rsidP="00593607">
            <w:pPr>
              <w:ind w:right="-31"/>
              <w:jc w:val="center"/>
              <w:rPr>
                <w:rFonts w:ascii="Times New Roman" w:hAnsi="Times New Roman"/>
                <w:b/>
                <w:sz w:val="24"/>
                <w:szCs w:val="24"/>
              </w:rPr>
            </w:pPr>
            <w:r w:rsidRPr="00593607">
              <w:rPr>
                <w:rFonts w:ascii="Times New Roman" w:hAnsi="Times New Roman"/>
                <w:b/>
                <w:sz w:val="24"/>
                <w:szCs w:val="24"/>
              </w:rPr>
              <w:t xml:space="preserve">Ответственные </w:t>
            </w:r>
          </w:p>
          <w:p w14:paraId="1C941166" w14:textId="77777777" w:rsidR="00593607" w:rsidRPr="00593607" w:rsidRDefault="00593607" w:rsidP="00593607">
            <w:pPr>
              <w:ind w:right="-31"/>
              <w:jc w:val="center"/>
              <w:rPr>
                <w:rFonts w:ascii="Times New Roman" w:hAnsi="Times New Roman"/>
                <w:b/>
                <w:sz w:val="24"/>
                <w:szCs w:val="24"/>
              </w:rPr>
            </w:pPr>
            <w:r w:rsidRPr="00593607">
              <w:rPr>
                <w:rFonts w:ascii="Times New Roman" w:hAnsi="Times New Roman"/>
                <w:b/>
                <w:sz w:val="24"/>
                <w:szCs w:val="24"/>
              </w:rPr>
              <w:t>исполнители</w:t>
            </w:r>
          </w:p>
        </w:tc>
      </w:tr>
      <w:tr w:rsidR="00593607" w:rsidRPr="00593607" w14:paraId="0855300C" w14:textId="77777777" w:rsidTr="00842584">
        <w:trPr>
          <w:trHeight w:val="362"/>
        </w:trPr>
        <w:tc>
          <w:tcPr>
            <w:tcW w:w="15134" w:type="dxa"/>
            <w:gridSpan w:val="5"/>
            <w:vAlign w:val="center"/>
          </w:tcPr>
          <w:p w14:paraId="104D80DC" w14:textId="77777777" w:rsidR="00593607" w:rsidRPr="00593607" w:rsidRDefault="00593607" w:rsidP="00593607">
            <w:pPr>
              <w:ind w:right="-31"/>
              <w:jc w:val="center"/>
              <w:rPr>
                <w:rFonts w:ascii="Times New Roman" w:hAnsi="Times New Roman"/>
                <w:b/>
                <w:sz w:val="24"/>
                <w:szCs w:val="24"/>
              </w:rPr>
            </w:pPr>
            <w:r w:rsidRPr="00593607">
              <w:rPr>
                <w:rFonts w:ascii="Times New Roman" w:hAnsi="Times New Roman"/>
                <w:b/>
                <w:sz w:val="24"/>
                <w:szCs w:val="24"/>
              </w:rPr>
              <w:t xml:space="preserve">1. Организационно-методическое обеспечение реализации в Ивнянском районе Стандарта </w:t>
            </w:r>
          </w:p>
        </w:tc>
      </w:tr>
      <w:tr w:rsidR="00593607" w:rsidRPr="00593607" w14:paraId="5F2EC709" w14:textId="77777777" w:rsidTr="00842584">
        <w:tc>
          <w:tcPr>
            <w:tcW w:w="817" w:type="dxa"/>
          </w:tcPr>
          <w:p w14:paraId="4720F1B5" w14:textId="77777777" w:rsidR="00593607" w:rsidRPr="00593607" w:rsidRDefault="00593607" w:rsidP="00593607">
            <w:pPr>
              <w:spacing w:line="235" w:lineRule="auto"/>
              <w:jc w:val="center"/>
              <w:rPr>
                <w:rFonts w:ascii="Times New Roman" w:hAnsi="Times New Roman"/>
                <w:bCs/>
                <w:sz w:val="24"/>
                <w:szCs w:val="24"/>
              </w:rPr>
            </w:pPr>
            <w:r w:rsidRPr="00593607">
              <w:rPr>
                <w:rFonts w:ascii="Times New Roman" w:hAnsi="Times New Roman"/>
                <w:bCs/>
                <w:sz w:val="24"/>
                <w:szCs w:val="24"/>
              </w:rPr>
              <w:t>1.1.</w:t>
            </w:r>
          </w:p>
        </w:tc>
        <w:tc>
          <w:tcPr>
            <w:tcW w:w="4820" w:type="dxa"/>
          </w:tcPr>
          <w:p w14:paraId="55E5932E" w14:textId="77777777" w:rsidR="00593607" w:rsidRPr="00593607" w:rsidRDefault="00593607" w:rsidP="00593607">
            <w:pPr>
              <w:spacing w:line="235" w:lineRule="auto"/>
              <w:jc w:val="both"/>
              <w:rPr>
                <w:rFonts w:ascii="Times New Roman" w:hAnsi="Times New Roman"/>
                <w:sz w:val="24"/>
                <w:szCs w:val="24"/>
              </w:rPr>
            </w:pPr>
            <w:r w:rsidRPr="00593607">
              <w:rPr>
                <w:rFonts w:ascii="Times New Roman" w:hAnsi="Times New Roman"/>
                <w:sz w:val="24"/>
                <w:szCs w:val="24"/>
              </w:rPr>
              <w:t>Внесение изменений в перечень товарных рынков</w:t>
            </w:r>
          </w:p>
          <w:p w14:paraId="634C3129" w14:textId="77777777" w:rsidR="00593607" w:rsidRPr="00593607" w:rsidRDefault="00593607" w:rsidP="00593607">
            <w:pPr>
              <w:spacing w:line="235" w:lineRule="auto"/>
              <w:jc w:val="both"/>
              <w:rPr>
                <w:rFonts w:ascii="Times New Roman" w:hAnsi="Times New Roman"/>
                <w:sz w:val="24"/>
                <w:szCs w:val="24"/>
              </w:rPr>
            </w:pPr>
          </w:p>
          <w:p w14:paraId="7D06EFD8" w14:textId="77777777" w:rsidR="00593607" w:rsidRPr="00593607" w:rsidRDefault="00593607" w:rsidP="00593607">
            <w:pPr>
              <w:spacing w:line="235" w:lineRule="auto"/>
              <w:jc w:val="both"/>
              <w:rPr>
                <w:rFonts w:ascii="Times New Roman" w:hAnsi="Times New Roman"/>
                <w:sz w:val="24"/>
                <w:szCs w:val="24"/>
              </w:rPr>
            </w:pPr>
          </w:p>
        </w:tc>
        <w:tc>
          <w:tcPr>
            <w:tcW w:w="1701" w:type="dxa"/>
          </w:tcPr>
          <w:p w14:paraId="0E2C3EA3" w14:textId="77777777" w:rsidR="00593607" w:rsidRPr="00593607" w:rsidRDefault="00593607" w:rsidP="00593607">
            <w:pPr>
              <w:spacing w:line="235" w:lineRule="auto"/>
              <w:jc w:val="center"/>
              <w:rPr>
                <w:rFonts w:ascii="Times New Roman" w:hAnsi="Times New Roman"/>
                <w:sz w:val="24"/>
                <w:szCs w:val="24"/>
              </w:rPr>
            </w:pPr>
            <w:r w:rsidRPr="00593607">
              <w:rPr>
                <w:rFonts w:ascii="Times New Roman" w:hAnsi="Times New Roman"/>
                <w:sz w:val="24"/>
                <w:szCs w:val="24"/>
              </w:rPr>
              <w:t>2022 – 2025 годы</w:t>
            </w:r>
          </w:p>
        </w:tc>
        <w:tc>
          <w:tcPr>
            <w:tcW w:w="4677" w:type="dxa"/>
          </w:tcPr>
          <w:p w14:paraId="526BAEC8" w14:textId="77777777" w:rsidR="00593607" w:rsidRPr="00593607" w:rsidRDefault="00593607" w:rsidP="00593607">
            <w:pPr>
              <w:spacing w:line="235" w:lineRule="auto"/>
              <w:contextualSpacing/>
              <w:jc w:val="both"/>
              <w:rPr>
                <w:rFonts w:ascii="Times New Roman" w:hAnsi="Times New Roman"/>
                <w:sz w:val="24"/>
                <w:szCs w:val="24"/>
              </w:rPr>
            </w:pPr>
            <w:r w:rsidRPr="00593607">
              <w:rPr>
                <w:rFonts w:ascii="Times New Roman" w:hAnsi="Times New Roman"/>
                <w:sz w:val="24"/>
                <w:szCs w:val="24"/>
              </w:rPr>
              <w:t>Определение основных направлений                                для выявления путей решения актуальных социально-экономических проблем через развитие конкурентной среды</w:t>
            </w:r>
          </w:p>
        </w:tc>
        <w:tc>
          <w:tcPr>
            <w:tcW w:w="3119" w:type="dxa"/>
          </w:tcPr>
          <w:p w14:paraId="081D1802" w14:textId="77777777" w:rsidR="00593607" w:rsidRPr="00593607" w:rsidRDefault="00593607" w:rsidP="00593607">
            <w:pPr>
              <w:spacing w:line="235" w:lineRule="auto"/>
              <w:jc w:val="center"/>
              <w:rPr>
                <w:rFonts w:ascii="Times New Roman" w:hAnsi="Times New Roman"/>
                <w:sz w:val="24"/>
                <w:szCs w:val="24"/>
              </w:rPr>
            </w:pPr>
            <w:r w:rsidRPr="00593607">
              <w:rPr>
                <w:rFonts w:ascii="Times New Roman" w:eastAsia="Calibri" w:hAnsi="Times New Roman"/>
                <w:sz w:val="24"/>
                <w:szCs w:val="24"/>
              </w:rPr>
              <w:t>Отдел экономического развития                                        и потребительского рынка администрации Ивнянского района</w:t>
            </w:r>
          </w:p>
        </w:tc>
      </w:tr>
      <w:tr w:rsidR="00593607" w:rsidRPr="00593607" w14:paraId="421DFAE9" w14:textId="77777777" w:rsidTr="00842584">
        <w:tc>
          <w:tcPr>
            <w:tcW w:w="817" w:type="dxa"/>
          </w:tcPr>
          <w:p w14:paraId="20969AF5" w14:textId="77777777" w:rsidR="00593607" w:rsidRPr="00593607" w:rsidRDefault="00593607" w:rsidP="00593607">
            <w:pPr>
              <w:jc w:val="center"/>
              <w:rPr>
                <w:rFonts w:ascii="Times New Roman" w:hAnsi="Times New Roman"/>
                <w:bCs/>
                <w:sz w:val="24"/>
                <w:szCs w:val="24"/>
              </w:rPr>
            </w:pPr>
            <w:r w:rsidRPr="00593607">
              <w:rPr>
                <w:rFonts w:ascii="Times New Roman" w:hAnsi="Times New Roman"/>
                <w:bCs/>
                <w:sz w:val="24"/>
                <w:szCs w:val="24"/>
              </w:rPr>
              <w:t>1.2.</w:t>
            </w:r>
          </w:p>
        </w:tc>
        <w:tc>
          <w:tcPr>
            <w:tcW w:w="4820" w:type="dxa"/>
          </w:tcPr>
          <w:p w14:paraId="4CC3780E" w14:textId="77777777" w:rsidR="00593607" w:rsidRPr="00593607" w:rsidRDefault="00593607" w:rsidP="00593607">
            <w:pPr>
              <w:jc w:val="both"/>
              <w:rPr>
                <w:rFonts w:ascii="Times New Roman" w:hAnsi="Times New Roman"/>
                <w:sz w:val="24"/>
                <w:szCs w:val="24"/>
              </w:rPr>
            </w:pPr>
            <w:r w:rsidRPr="00593607">
              <w:rPr>
                <w:rFonts w:ascii="Times New Roman" w:hAnsi="Times New Roman"/>
                <w:sz w:val="24"/>
                <w:szCs w:val="24"/>
              </w:rPr>
              <w:t>Разработка, корректировка, реализация                            планов мероприятий по содействию развитию конкуренции  в соответствующих сферах деятельности администрации Ивнянского района и их мониторинг.</w:t>
            </w:r>
          </w:p>
        </w:tc>
        <w:tc>
          <w:tcPr>
            <w:tcW w:w="1701" w:type="dxa"/>
          </w:tcPr>
          <w:p w14:paraId="01E17CC5" w14:textId="77777777" w:rsidR="00593607" w:rsidRPr="00593607" w:rsidRDefault="00593607" w:rsidP="00593607">
            <w:pPr>
              <w:jc w:val="center"/>
            </w:pPr>
            <w:r w:rsidRPr="00593607">
              <w:rPr>
                <w:rFonts w:ascii="Times New Roman" w:hAnsi="Times New Roman"/>
                <w:sz w:val="24"/>
                <w:szCs w:val="24"/>
              </w:rPr>
              <w:t>2022 – 2025 годы</w:t>
            </w:r>
          </w:p>
        </w:tc>
        <w:tc>
          <w:tcPr>
            <w:tcW w:w="4677" w:type="dxa"/>
          </w:tcPr>
          <w:p w14:paraId="427C3036" w14:textId="77777777" w:rsidR="00593607" w:rsidRPr="00593607" w:rsidRDefault="00593607" w:rsidP="00593607">
            <w:pPr>
              <w:contextualSpacing/>
              <w:jc w:val="both"/>
              <w:rPr>
                <w:rFonts w:ascii="Times New Roman" w:hAnsi="Times New Roman"/>
                <w:sz w:val="24"/>
                <w:szCs w:val="24"/>
              </w:rPr>
            </w:pPr>
            <w:r w:rsidRPr="00593607">
              <w:rPr>
                <w:rFonts w:ascii="Times New Roman" w:hAnsi="Times New Roman"/>
                <w:sz w:val="24"/>
                <w:szCs w:val="24"/>
              </w:rPr>
              <w:t xml:space="preserve">Выполнение структурными подразделениями администрации Ивнянского района  требований Стандарта </w:t>
            </w:r>
          </w:p>
        </w:tc>
        <w:tc>
          <w:tcPr>
            <w:tcW w:w="3119" w:type="dxa"/>
          </w:tcPr>
          <w:p w14:paraId="31526CA0" w14:textId="77777777" w:rsidR="00593607" w:rsidRPr="00593607" w:rsidRDefault="00593607" w:rsidP="00593607">
            <w:pPr>
              <w:jc w:val="center"/>
              <w:rPr>
                <w:rFonts w:ascii="Times New Roman" w:hAnsi="Times New Roman"/>
                <w:sz w:val="24"/>
                <w:szCs w:val="24"/>
              </w:rPr>
            </w:pPr>
            <w:r w:rsidRPr="00593607">
              <w:rPr>
                <w:rFonts w:ascii="Times New Roman" w:hAnsi="Times New Roman"/>
                <w:sz w:val="24"/>
                <w:szCs w:val="24"/>
              </w:rPr>
              <w:t>Структурные подразделения администрации Ивнянского района</w:t>
            </w:r>
            <w:r w:rsidRPr="00593607">
              <w:rPr>
                <w:rFonts w:ascii="Times New Roman" w:eastAsia="Calibri" w:hAnsi="Times New Roman"/>
                <w:sz w:val="24"/>
                <w:szCs w:val="24"/>
              </w:rPr>
              <w:t>, отдел экономического развития                                          и потребительского рынка администрации Ивнянского района</w:t>
            </w:r>
          </w:p>
        </w:tc>
      </w:tr>
      <w:tr w:rsidR="00593607" w:rsidRPr="00593607" w14:paraId="13475BF8" w14:textId="77777777" w:rsidTr="00842584">
        <w:tc>
          <w:tcPr>
            <w:tcW w:w="817" w:type="dxa"/>
          </w:tcPr>
          <w:p w14:paraId="132F8CBF" w14:textId="77777777" w:rsidR="00593607" w:rsidRPr="00593607" w:rsidRDefault="00593607" w:rsidP="00593607">
            <w:pPr>
              <w:jc w:val="center"/>
              <w:rPr>
                <w:rFonts w:ascii="Times New Roman" w:hAnsi="Times New Roman"/>
                <w:bCs/>
                <w:sz w:val="24"/>
                <w:szCs w:val="24"/>
              </w:rPr>
            </w:pPr>
            <w:r w:rsidRPr="00593607">
              <w:rPr>
                <w:rFonts w:ascii="Times New Roman" w:hAnsi="Times New Roman"/>
                <w:bCs/>
                <w:sz w:val="24"/>
                <w:szCs w:val="24"/>
              </w:rPr>
              <w:t>1.3.</w:t>
            </w:r>
          </w:p>
        </w:tc>
        <w:tc>
          <w:tcPr>
            <w:tcW w:w="4820" w:type="dxa"/>
          </w:tcPr>
          <w:p w14:paraId="22373589" w14:textId="77777777" w:rsidR="00593607" w:rsidRPr="00593607" w:rsidRDefault="00593607" w:rsidP="00593607">
            <w:pPr>
              <w:jc w:val="both"/>
              <w:rPr>
                <w:rFonts w:ascii="Times New Roman" w:hAnsi="Times New Roman"/>
                <w:b/>
                <w:sz w:val="24"/>
                <w:szCs w:val="24"/>
              </w:rPr>
            </w:pPr>
            <w:r w:rsidRPr="00593607">
              <w:rPr>
                <w:rFonts w:ascii="Times New Roman" w:hAnsi="Times New Roman"/>
                <w:sz w:val="24"/>
                <w:szCs w:val="24"/>
              </w:rPr>
              <w:t>Организация и проведение уполномоченным органом семинаров, рабочих совещаний, круглых столов                           для муниципальных служащих по вопросам развития конкуренции</w:t>
            </w:r>
          </w:p>
        </w:tc>
        <w:tc>
          <w:tcPr>
            <w:tcW w:w="1701" w:type="dxa"/>
          </w:tcPr>
          <w:p w14:paraId="3B0D7A73" w14:textId="77777777" w:rsidR="00593607" w:rsidRPr="00593607" w:rsidRDefault="00593607" w:rsidP="00593607">
            <w:pPr>
              <w:jc w:val="center"/>
            </w:pPr>
            <w:r w:rsidRPr="00593607">
              <w:rPr>
                <w:rFonts w:ascii="Times New Roman" w:hAnsi="Times New Roman"/>
                <w:sz w:val="24"/>
                <w:szCs w:val="24"/>
              </w:rPr>
              <w:t>2022 – 2025 годы</w:t>
            </w:r>
          </w:p>
        </w:tc>
        <w:tc>
          <w:tcPr>
            <w:tcW w:w="4677" w:type="dxa"/>
          </w:tcPr>
          <w:p w14:paraId="0F1F51AA" w14:textId="77777777" w:rsidR="00593607" w:rsidRPr="00593607" w:rsidRDefault="00593607" w:rsidP="00593607">
            <w:pPr>
              <w:jc w:val="both"/>
              <w:rPr>
                <w:rFonts w:ascii="Times New Roman" w:hAnsi="Times New Roman"/>
                <w:sz w:val="24"/>
                <w:szCs w:val="24"/>
              </w:rPr>
            </w:pPr>
            <w:r w:rsidRPr="00593607">
              <w:rPr>
                <w:rFonts w:ascii="Times New Roman" w:hAnsi="Times New Roman"/>
                <w:sz w:val="24"/>
                <w:szCs w:val="24"/>
              </w:rPr>
              <w:t>Выполнение структурными подразделениями администрации Ивнянского района  требований Стандарта</w:t>
            </w:r>
          </w:p>
        </w:tc>
        <w:tc>
          <w:tcPr>
            <w:tcW w:w="3119" w:type="dxa"/>
          </w:tcPr>
          <w:p w14:paraId="3F8CAFF7" w14:textId="77777777" w:rsidR="00593607" w:rsidRPr="00593607" w:rsidRDefault="00593607" w:rsidP="00593607">
            <w:pPr>
              <w:jc w:val="center"/>
              <w:rPr>
                <w:rFonts w:ascii="Times New Roman" w:hAnsi="Times New Roman"/>
                <w:sz w:val="24"/>
                <w:szCs w:val="24"/>
              </w:rPr>
            </w:pPr>
            <w:r w:rsidRPr="00593607">
              <w:rPr>
                <w:rFonts w:ascii="Times New Roman" w:eastAsia="Calibri" w:hAnsi="Times New Roman"/>
                <w:sz w:val="24"/>
                <w:szCs w:val="24"/>
              </w:rPr>
              <w:t>Отдел экономического развития                                          и потребительского рынка администрации Ивнянского района</w:t>
            </w:r>
          </w:p>
        </w:tc>
      </w:tr>
      <w:tr w:rsidR="00593607" w:rsidRPr="00593607" w14:paraId="35D33C07" w14:textId="77777777" w:rsidTr="00842584">
        <w:tc>
          <w:tcPr>
            <w:tcW w:w="817" w:type="dxa"/>
          </w:tcPr>
          <w:p w14:paraId="339FE647" w14:textId="77777777" w:rsidR="00593607" w:rsidRPr="00593607" w:rsidRDefault="00593607" w:rsidP="00593607">
            <w:pPr>
              <w:spacing w:line="233" w:lineRule="auto"/>
              <w:jc w:val="center"/>
              <w:rPr>
                <w:rFonts w:ascii="Times New Roman" w:hAnsi="Times New Roman"/>
                <w:bCs/>
                <w:sz w:val="24"/>
                <w:szCs w:val="24"/>
              </w:rPr>
            </w:pPr>
            <w:r w:rsidRPr="00593607">
              <w:rPr>
                <w:rFonts w:ascii="Times New Roman" w:hAnsi="Times New Roman"/>
                <w:bCs/>
                <w:sz w:val="24"/>
                <w:szCs w:val="24"/>
              </w:rPr>
              <w:t>1.4.</w:t>
            </w:r>
          </w:p>
        </w:tc>
        <w:tc>
          <w:tcPr>
            <w:tcW w:w="4820" w:type="dxa"/>
          </w:tcPr>
          <w:p w14:paraId="1851F994" w14:textId="77777777" w:rsidR="00593607" w:rsidRPr="00593607" w:rsidRDefault="00593607" w:rsidP="00593607">
            <w:pPr>
              <w:spacing w:line="233" w:lineRule="auto"/>
              <w:jc w:val="both"/>
              <w:rPr>
                <w:rFonts w:ascii="Times New Roman" w:hAnsi="Times New Roman"/>
                <w:sz w:val="24"/>
                <w:szCs w:val="24"/>
              </w:rPr>
            </w:pPr>
            <w:r w:rsidRPr="00593607">
              <w:rPr>
                <w:rFonts w:ascii="Times New Roman" w:hAnsi="Times New Roman"/>
                <w:sz w:val="24"/>
                <w:szCs w:val="24"/>
              </w:rPr>
              <w:t>Проведение мониторинга состояния                              и развития конкуренции на товарных рынках муниципального района «Ивнянский район»</w:t>
            </w:r>
          </w:p>
        </w:tc>
        <w:tc>
          <w:tcPr>
            <w:tcW w:w="1701" w:type="dxa"/>
          </w:tcPr>
          <w:p w14:paraId="1BE056B2" w14:textId="77777777" w:rsidR="00593607" w:rsidRPr="00593607" w:rsidRDefault="00593607" w:rsidP="00593607">
            <w:pPr>
              <w:jc w:val="center"/>
            </w:pPr>
            <w:r w:rsidRPr="00593607">
              <w:rPr>
                <w:rFonts w:ascii="Times New Roman" w:hAnsi="Times New Roman"/>
                <w:sz w:val="24"/>
                <w:szCs w:val="24"/>
              </w:rPr>
              <w:t>2022 – 2025 годы</w:t>
            </w:r>
          </w:p>
        </w:tc>
        <w:tc>
          <w:tcPr>
            <w:tcW w:w="4677" w:type="dxa"/>
          </w:tcPr>
          <w:p w14:paraId="086A996C" w14:textId="77777777" w:rsidR="00593607" w:rsidRPr="00593607" w:rsidRDefault="00593607" w:rsidP="00593607">
            <w:pPr>
              <w:spacing w:line="233" w:lineRule="auto"/>
              <w:jc w:val="both"/>
              <w:rPr>
                <w:rFonts w:ascii="Times New Roman" w:hAnsi="Times New Roman"/>
                <w:sz w:val="24"/>
                <w:szCs w:val="24"/>
              </w:rPr>
            </w:pPr>
            <w:r w:rsidRPr="00593607">
              <w:rPr>
                <w:rFonts w:ascii="Times New Roman" w:hAnsi="Times New Roman"/>
                <w:sz w:val="24"/>
                <w:szCs w:val="24"/>
              </w:rPr>
              <w:t>Выполнение требований Стандарта в части проведения мониторинга состояния                          и развития конкуренции на товарных рынках администрации Ивнянского района</w:t>
            </w:r>
          </w:p>
        </w:tc>
        <w:tc>
          <w:tcPr>
            <w:tcW w:w="3119" w:type="dxa"/>
          </w:tcPr>
          <w:p w14:paraId="7C8C84E5" w14:textId="77777777" w:rsidR="00593607" w:rsidRPr="00593607" w:rsidRDefault="00593607" w:rsidP="00593607">
            <w:pPr>
              <w:spacing w:line="233" w:lineRule="auto"/>
              <w:jc w:val="center"/>
              <w:rPr>
                <w:rFonts w:ascii="Times New Roman" w:hAnsi="Times New Roman"/>
                <w:sz w:val="24"/>
                <w:szCs w:val="24"/>
              </w:rPr>
            </w:pPr>
            <w:r w:rsidRPr="00593607">
              <w:rPr>
                <w:rFonts w:ascii="Times New Roman" w:eastAsia="Calibri" w:hAnsi="Times New Roman"/>
                <w:sz w:val="24"/>
                <w:szCs w:val="24"/>
              </w:rPr>
              <w:t>Отдел экономического развития                                           и потребительского рынка администрации Ивнянского района</w:t>
            </w:r>
          </w:p>
        </w:tc>
      </w:tr>
      <w:tr w:rsidR="00593607" w:rsidRPr="00593607" w14:paraId="0540FB82" w14:textId="77777777" w:rsidTr="00842584">
        <w:tc>
          <w:tcPr>
            <w:tcW w:w="817" w:type="dxa"/>
          </w:tcPr>
          <w:p w14:paraId="03B2B5AF" w14:textId="77777777" w:rsidR="00593607" w:rsidRPr="00593607" w:rsidRDefault="00593607" w:rsidP="00593607">
            <w:pPr>
              <w:spacing w:line="233" w:lineRule="auto"/>
              <w:jc w:val="center"/>
              <w:rPr>
                <w:rFonts w:ascii="Times New Roman" w:hAnsi="Times New Roman"/>
                <w:bCs/>
                <w:sz w:val="24"/>
                <w:szCs w:val="24"/>
              </w:rPr>
            </w:pPr>
            <w:r w:rsidRPr="00593607">
              <w:rPr>
                <w:rFonts w:ascii="Times New Roman" w:hAnsi="Times New Roman"/>
                <w:bCs/>
                <w:sz w:val="24"/>
                <w:szCs w:val="24"/>
              </w:rPr>
              <w:t>1.5.</w:t>
            </w:r>
          </w:p>
        </w:tc>
        <w:tc>
          <w:tcPr>
            <w:tcW w:w="4820" w:type="dxa"/>
          </w:tcPr>
          <w:p w14:paraId="79F0A594" w14:textId="77777777" w:rsidR="00593607" w:rsidRPr="00593607" w:rsidRDefault="00593607" w:rsidP="00593607">
            <w:pPr>
              <w:spacing w:line="233" w:lineRule="auto"/>
              <w:jc w:val="both"/>
              <w:rPr>
                <w:rFonts w:ascii="Times New Roman" w:hAnsi="Times New Roman"/>
                <w:b/>
                <w:sz w:val="24"/>
                <w:szCs w:val="24"/>
              </w:rPr>
            </w:pPr>
            <w:r w:rsidRPr="00593607">
              <w:rPr>
                <w:rFonts w:ascii="Times New Roman" w:hAnsi="Times New Roman"/>
                <w:sz w:val="24"/>
                <w:szCs w:val="24"/>
              </w:rPr>
              <w:t xml:space="preserve">Размещение на официальном сайте администрации Ивнянского района   информации о государственной политике  по развитию конкуренции в Белгородской области, в сети Интернет информации                     </w:t>
            </w:r>
            <w:r w:rsidRPr="00593607">
              <w:rPr>
                <w:rFonts w:ascii="Times New Roman" w:hAnsi="Times New Roman"/>
                <w:sz w:val="24"/>
                <w:szCs w:val="24"/>
              </w:rPr>
              <w:lastRenderedPageBreak/>
              <w:t>о результатах реализации государственной политики по развитию конкуренции,                         в том числе положений Национального плана</w:t>
            </w:r>
          </w:p>
        </w:tc>
        <w:tc>
          <w:tcPr>
            <w:tcW w:w="1701" w:type="dxa"/>
          </w:tcPr>
          <w:p w14:paraId="200D2903" w14:textId="77777777" w:rsidR="00593607" w:rsidRPr="00593607" w:rsidRDefault="00593607" w:rsidP="00593607">
            <w:pPr>
              <w:jc w:val="center"/>
            </w:pPr>
            <w:r w:rsidRPr="00593607">
              <w:rPr>
                <w:rFonts w:ascii="Times New Roman" w:hAnsi="Times New Roman"/>
                <w:sz w:val="24"/>
                <w:szCs w:val="24"/>
              </w:rPr>
              <w:lastRenderedPageBreak/>
              <w:t>2022 – 2025 годы</w:t>
            </w:r>
          </w:p>
        </w:tc>
        <w:tc>
          <w:tcPr>
            <w:tcW w:w="4677" w:type="dxa"/>
          </w:tcPr>
          <w:p w14:paraId="33EB1083" w14:textId="77777777" w:rsidR="00593607" w:rsidRPr="00593607" w:rsidRDefault="00593607" w:rsidP="00593607">
            <w:pPr>
              <w:spacing w:line="233" w:lineRule="auto"/>
              <w:jc w:val="both"/>
              <w:rPr>
                <w:rFonts w:ascii="Times New Roman" w:hAnsi="Times New Roman"/>
                <w:sz w:val="24"/>
                <w:szCs w:val="24"/>
              </w:rPr>
            </w:pPr>
            <w:r w:rsidRPr="00593607">
              <w:rPr>
                <w:rFonts w:ascii="Times New Roman" w:hAnsi="Times New Roman"/>
                <w:sz w:val="24"/>
                <w:szCs w:val="24"/>
              </w:rPr>
              <w:t>Выполнение структурными подразделениями администрации Ивнянского района  требований Стандарта</w:t>
            </w:r>
          </w:p>
        </w:tc>
        <w:tc>
          <w:tcPr>
            <w:tcW w:w="3119" w:type="dxa"/>
          </w:tcPr>
          <w:p w14:paraId="5BE542D0" w14:textId="77777777" w:rsidR="00593607" w:rsidRPr="00593607" w:rsidRDefault="00593607" w:rsidP="00593607">
            <w:pPr>
              <w:spacing w:line="233" w:lineRule="auto"/>
              <w:jc w:val="center"/>
              <w:rPr>
                <w:rFonts w:ascii="Times New Roman" w:hAnsi="Times New Roman"/>
                <w:sz w:val="24"/>
                <w:szCs w:val="24"/>
              </w:rPr>
            </w:pPr>
            <w:r w:rsidRPr="00593607">
              <w:rPr>
                <w:rFonts w:ascii="Times New Roman" w:hAnsi="Times New Roman"/>
                <w:sz w:val="24"/>
                <w:szCs w:val="24"/>
              </w:rPr>
              <w:t xml:space="preserve">Структурные подразделения администрации Ивнянского района, отдел по связям                           с общественностью и СМИ, </w:t>
            </w:r>
            <w:r w:rsidRPr="00593607">
              <w:rPr>
                <w:rFonts w:ascii="Times New Roman" w:hAnsi="Times New Roman"/>
                <w:sz w:val="24"/>
                <w:szCs w:val="24"/>
              </w:rPr>
              <w:lastRenderedPageBreak/>
              <w:t>информационных технологий аппарата главы администрации Ивнянского района</w:t>
            </w:r>
          </w:p>
        </w:tc>
      </w:tr>
      <w:tr w:rsidR="00593607" w:rsidRPr="00593607" w14:paraId="42FBA146" w14:textId="77777777" w:rsidTr="00842584">
        <w:tc>
          <w:tcPr>
            <w:tcW w:w="817" w:type="dxa"/>
          </w:tcPr>
          <w:p w14:paraId="28FD6AD1" w14:textId="77777777" w:rsidR="00593607" w:rsidRPr="00593607" w:rsidRDefault="00593607" w:rsidP="00593607">
            <w:pPr>
              <w:spacing w:line="233" w:lineRule="auto"/>
              <w:jc w:val="center"/>
              <w:rPr>
                <w:rFonts w:ascii="Times New Roman" w:hAnsi="Times New Roman"/>
                <w:bCs/>
                <w:sz w:val="24"/>
                <w:szCs w:val="24"/>
              </w:rPr>
            </w:pPr>
            <w:r w:rsidRPr="00593607">
              <w:rPr>
                <w:rFonts w:ascii="Times New Roman" w:hAnsi="Times New Roman"/>
                <w:bCs/>
                <w:sz w:val="24"/>
                <w:szCs w:val="24"/>
              </w:rPr>
              <w:lastRenderedPageBreak/>
              <w:t>1.6.</w:t>
            </w:r>
          </w:p>
        </w:tc>
        <w:tc>
          <w:tcPr>
            <w:tcW w:w="4820" w:type="dxa"/>
          </w:tcPr>
          <w:p w14:paraId="1CF79D6F" w14:textId="77777777" w:rsidR="00593607" w:rsidRPr="00593607" w:rsidRDefault="00593607" w:rsidP="00593607">
            <w:pPr>
              <w:spacing w:line="233" w:lineRule="auto"/>
              <w:jc w:val="both"/>
              <w:rPr>
                <w:rFonts w:ascii="Times New Roman" w:hAnsi="Times New Roman"/>
                <w:sz w:val="24"/>
                <w:szCs w:val="24"/>
              </w:rPr>
            </w:pPr>
            <w:r w:rsidRPr="00593607">
              <w:rPr>
                <w:rFonts w:ascii="Times New Roman" w:hAnsi="Times New Roman"/>
                <w:sz w:val="24"/>
                <w:szCs w:val="24"/>
              </w:rPr>
              <w:t>Подготовка доклада о состоянии и развитии конкурентной среды на территории Ивнянского района</w:t>
            </w:r>
          </w:p>
        </w:tc>
        <w:tc>
          <w:tcPr>
            <w:tcW w:w="1701" w:type="dxa"/>
          </w:tcPr>
          <w:p w14:paraId="625F6611" w14:textId="77777777" w:rsidR="00593607" w:rsidRPr="00593607" w:rsidRDefault="00593607" w:rsidP="00593607">
            <w:pPr>
              <w:jc w:val="center"/>
            </w:pPr>
            <w:r w:rsidRPr="00593607">
              <w:rPr>
                <w:rFonts w:ascii="Times New Roman" w:hAnsi="Times New Roman"/>
                <w:sz w:val="24"/>
                <w:szCs w:val="24"/>
              </w:rPr>
              <w:t>2022 – 2025 годы</w:t>
            </w:r>
          </w:p>
        </w:tc>
        <w:tc>
          <w:tcPr>
            <w:tcW w:w="4677" w:type="dxa"/>
          </w:tcPr>
          <w:p w14:paraId="00DB839B" w14:textId="77777777" w:rsidR="00593607" w:rsidRPr="00593607" w:rsidRDefault="00593607" w:rsidP="00593607">
            <w:pPr>
              <w:spacing w:line="233" w:lineRule="auto"/>
              <w:contextualSpacing/>
              <w:jc w:val="both"/>
              <w:rPr>
                <w:rFonts w:ascii="Times New Roman" w:hAnsi="Times New Roman"/>
                <w:sz w:val="24"/>
                <w:szCs w:val="24"/>
              </w:rPr>
            </w:pPr>
            <w:r w:rsidRPr="00593607">
              <w:rPr>
                <w:rFonts w:ascii="Times New Roman" w:hAnsi="Times New Roman"/>
                <w:sz w:val="24"/>
                <w:szCs w:val="24"/>
              </w:rPr>
              <w:t xml:space="preserve">Оценка результатов внедрения                                               в Ивнянском районе Стандарта </w:t>
            </w:r>
          </w:p>
        </w:tc>
        <w:tc>
          <w:tcPr>
            <w:tcW w:w="3119" w:type="dxa"/>
          </w:tcPr>
          <w:p w14:paraId="0054743B" w14:textId="77777777" w:rsidR="00593607" w:rsidRPr="00593607" w:rsidRDefault="00593607" w:rsidP="00593607">
            <w:pPr>
              <w:shd w:val="clear" w:color="auto" w:fill="FFFFFF" w:themeFill="background1"/>
              <w:spacing w:line="233" w:lineRule="auto"/>
              <w:jc w:val="center"/>
              <w:rPr>
                <w:rFonts w:ascii="Times New Roman" w:hAnsi="Times New Roman"/>
                <w:sz w:val="24"/>
                <w:szCs w:val="24"/>
              </w:rPr>
            </w:pPr>
            <w:r w:rsidRPr="00593607">
              <w:rPr>
                <w:rFonts w:ascii="Times New Roman" w:eastAsia="Calibri" w:hAnsi="Times New Roman"/>
                <w:sz w:val="24"/>
                <w:szCs w:val="24"/>
              </w:rPr>
              <w:t>Отдел экономического развития                                            и потребительского рынка администрации Ивнянского района</w:t>
            </w:r>
          </w:p>
        </w:tc>
      </w:tr>
      <w:tr w:rsidR="00593607" w:rsidRPr="00593607" w14:paraId="34700C74" w14:textId="77777777" w:rsidTr="00842584">
        <w:tc>
          <w:tcPr>
            <w:tcW w:w="817" w:type="dxa"/>
          </w:tcPr>
          <w:p w14:paraId="4A66D55A" w14:textId="77777777" w:rsidR="00593607" w:rsidRPr="00593607" w:rsidRDefault="00593607" w:rsidP="00593607">
            <w:pPr>
              <w:spacing w:line="233" w:lineRule="auto"/>
              <w:jc w:val="center"/>
              <w:rPr>
                <w:rFonts w:ascii="Times New Roman" w:hAnsi="Times New Roman"/>
                <w:bCs/>
                <w:sz w:val="24"/>
                <w:szCs w:val="24"/>
              </w:rPr>
            </w:pPr>
            <w:r w:rsidRPr="00593607">
              <w:rPr>
                <w:rFonts w:ascii="Times New Roman" w:hAnsi="Times New Roman"/>
                <w:bCs/>
                <w:sz w:val="24"/>
                <w:szCs w:val="24"/>
              </w:rPr>
              <w:t>1.7.</w:t>
            </w:r>
          </w:p>
        </w:tc>
        <w:tc>
          <w:tcPr>
            <w:tcW w:w="4820" w:type="dxa"/>
          </w:tcPr>
          <w:p w14:paraId="6613C6BE" w14:textId="77777777" w:rsidR="00593607" w:rsidRPr="00593607" w:rsidRDefault="00593607" w:rsidP="00593607">
            <w:pPr>
              <w:spacing w:line="233" w:lineRule="auto"/>
              <w:jc w:val="both"/>
              <w:rPr>
                <w:rFonts w:ascii="Times New Roman" w:hAnsi="Times New Roman"/>
                <w:sz w:val="24"/>
                <w:szCs w:val="24"/>
              </w:rPr>
            </w:pPr>
            <w:r w:rsidRPr="00593607">
              <w:rPr>
                <w:rFonts w:ascii="Times New Roman" w:hAnsi="Times New Roman"/>
                <w:sz w:val="24"/>
                <w:szCs w:val="24"/>
              </w:rPr>
              <w:t xml:space="preserve">Участие в реализации   ежегодных планов мероприятий по реализации Соглашения                о взаимодействии между Федеральной антимонопольной службой                                               и Правительством Белгородской области                 от 27 июня 2018 года №  13 </w:t>
            </w:r>
          </w:p>
        </w:tc>
        <w:tc>
          <w:tcPr>
            <w:tcW w:w="1701" w:type="dxa"/>
          </w:tcPr>
          <w:p w14:paraId="1FBC5A31" w14:textId="77777777" w:rsidR="00593607" w:rsidRPr="00593607" w:rsidRDefault="00593607" w:rsidP="00593607">
            <w:pPr>
              <w:jc w:val="center"/>
            </w:pPr>
            <w:r w:rsidRPr="00593607">
              <w:rPr>
                <w:rFonts w:ascii="Times New Roman" w:hAnsi="Times New Roman"/>
                <w:sz w:val="24"/>
                <w:szCs w:val="24"/>
              </w:rPr>
              <w:t>2022 – 2025 годы</w:t>
            </w:r>
          </w:p>
        </w:tc>
        <w:tc>
          <w:tcPr>
            <w:tcW w:w="4677" w:type="dxa"/>
          </w:tcPr>
          <w:p w14:paraId="17DCC43F" w14:textId="77777777" w:rsidR="00593607" w:rsidRPr="00593607" w:rsidRDefault="00593607" w:rsidP="00593607">
            <w:pPr>
              <w:spacing w:line="233" w:lineRule="auto"/>
              <w:contextualSpacing/>
              <w:jc w:val="both"/>
              <w:rPr>
                <w:rFonts w:ascii="Times New Roman" w:hAnsi="Times New Roman"/>
                <w:sz w:val="24"/>
                <w:szCs w:val="24"/>
              </w:rPr>
            </w:pPr>
            <w:r w:rsidRPr="00593607">
              <w:rPr>
                <w:rFonts w:ascii="Times New Roman" w:hAnsi="Times New Roman"/>
                <w:sz w:val="24"/>
                <w:szCs w:val="24"/>
              </w:rPr>
              <w:t>Выполнение структурными подразделениями администрации Ивнянского района  требований Стандарта</w:t>
            </w:r>
          </w:p>
        </w:tc>
        <w:tc>
          <w:tcPr>
            <w:tcW w:w="3119" w:type="dxa"/>
          </w:tcPr>
          <w:p w14:paraId="0B617271" w14:textId="77777777" w:rsidR="00593607" w:rsidRPr="00593607" w:rsidRDefault="00593607" w:rsidP="00593607">
            <w:pPr>
              <w:spacing w:line="233" w:lineRule="auto"/>
              <w:jc w:val="center"/>
              <w:rPr>
                <w:rFonts w:ascii="Times New Roman" w:hAnsi="Times New Roman"/>
                <w:sz w:val="24"/>
                <w:szCs w:val="24"/>
              </w:rPr>
            </w:pPr>
            <w:r w:rsidRPr="00593607">
              <w:rPr>
                <w:rFonts w:ascii="Times New Roman" w:eastAsia="Calibri" w:hAnsi="Times New Roman"/>
                <w:sz w:val="24"/>
                <w:szCs w:val="24"/>
              </w:rPr>
              <w:t>Отдел экономического развития                                           и потребительского рынка администрации Ивнянского района, отдел муниципальной службы             и кадров аппарата главы администрации Ивнянского района</w:t>
            </w:r>
          </w:p>
        </w:tc>
      </w:tr>
      <w:tr w:rsidR="00593607" w:rsidRPr="00593607" w14:paraId="70003159" w14:textId="77777777" w:rsidTr="00842584">
        <w:tc>
          <w:tcPr>
            <w:tcW w:w="817" w:type="dxa"/>
          </w:tcPr>
          <w:p w14:paraId="499A88D8" w14:textId="77777777" w:rsidR="00593607" w:rsidRPr="00593607" w:rsidRDefault="00593607" w:rsidP="00593607">
            <w:pPr>
              <w:jc w:val="center"/>
              <w:rPr>
                <w:rFonts w:ascii="Times New Roman" w:hAnsi="Times New Roman"/>
                <w:bCs/>
                <w:sz w:val="24"/>
                <w:szCs w:val="24"/>
              </w:rPr>
            </w:pPr>
            <w:r w:rsidRPr="00593607">
              <w:rPr>
                <w:rFonts w:ascii="Times New Roman" w:hAnsi="Times New Roman"/>
                <w:bCs/>
                <w:sz w:val="24"/>
                <w:szCs w:val="24"/>
              </w:rPr>
              <w:t>1.8.</w:t>
            </w:r>
          </w:p>
        </w:tc>
        <w:tc>
          <w:tcPr>
            <w:tcW w:w="4820" w:type="dxa"/>
          </w:tcPr>
          <w:p w14:paraId="4880A3FB" w14:textId="19DDCA32" w:rsidR="00593607" w:rsidRPr="00593607" w:rsidRDefault="00593607" w:rsidP="00593607">
            <w:pPr>
              <w:ind w:right="-31"/>
              <w:jc w:val="both"/>
              <w:rPr>
                <w:rFonts w:ascii="Times New Roman" w:hAnsi="Times New Roman"/>
                <w:b/>
                <w:sz w:val="24"/>
                <w:szCs w:val="24"/>
              </w:rPr>
            </w:pPr>
            <w:r w:rsidRPr="00593607">
              <w:rPr>
                <w:rFonts w:ascii="Times New Roman" w:hAnsi="Times New Roman"/>
                <w:sz w:val="24"/>
                <w:szCs w:val="24"/>
              </w:rPr>
              <w:t xml:space="preserve">Участие в обучении муниципальных служащих основам государственной политики в области развития конкуренции                        и антимонопольного законодательства Российской Федерации, проводимом </w:t>
            </w:r>
            <w:r w:rsidR="00C47F24">
              <w:rPr>
                <w:rFonts w:ascii="Times New Roman" w:hAnsi="Times New Roman"/>
                <w:sz w:val="24"/>
                <w:szCs w:val="24"/>
              </w:rPr>
              <w:t xml:space="preserve">министерством </w:t>
            </w:r>
            <w:r w:rsidRPr="00593607">
              <w:rPr>
                <w:rFonts w:ascii="Times New Roman" w:hAnsi="Times New Roman"/>
                <w:sz w:val="24"/>
                <w:szCs w:val="24"/>
              </w:rPr>
              <w:t>экономического развития</w:t>
            </w:r>
            <w:r w:rsidR="00C47F24">
              <w:rPr>
                <w:rFonts w:ascii="Times New Roman" w:hAnsi="Times New Roman"/>
                <w:sz w:val="24"/>
                <w:szCs w:val="24"/>
              </w:rPr>
              <w:t xml:space="preserve">                и промышленности </w:t>
            </w:r>
            <w:r w:rsidRPr="00593607">
              <w:rPr>
                <w:rFonts w:ascii="Times New Roman" w:hAnsi="Times New Roman"/>
                <w:sz w:val="24"/>
                <w:szCs w:val="24"/>
              </w:rPr>
              <w:t>Белгородской области</w:t>
            </w:r>
          </w:p>
        </w:tc>
        <w:tc>
          <w:tcPr>
            <w:tcW w:w="1701" w:type="dxa"/>
          </w:tcPr>
          <w:p w14:paraId="0A1FA20A" w14:textId="77777777" w:rsidR="00593607" w:rsidRPr="00593607" w:rsidRDefault="00593607" w:rsidP="00593607">
            <w:pPr>
              <w:jc w:val="center"/>
            </w:pPr>
            <w:r w:rsidRPr="00593607">
              <w:rPr>
                <w:rFonts w:ascii="Times New Roman" w:hAnsi="Times New Roman"/>
                <w:sz w:val="24"/>
                <w:szCs w:val="24"/>
              </w:rPr>
              <w:t>2022 – 2025 годы</w:t>
            </w:r>
          </w:p>
        </w:tc>
        <w:tc>
          <w:tcPr>
            <w:tcW w:w="4677" w:type="dxa"/>
          </w:tcPr>
          <w:p w14:paraId="7A98028A" w14:textId="77777777" w:rsidR="00593607" w:rsidRPr="00593607" w:rsidRDefault="00593607" w:rsidP="00593607">
            <w:pPr>
              <w:ind w:right="-31"/>
              <w:jc w:val="both"/>
              <w:rPr>
                <w:rFonts w:ascii="Times New Roman" w:hAnsi="Times New Roman"/>
                <w:sz w:val="24"/>
                <w:szCs w:val="24"/>
              </w:rPr>
            </w:pPr>
            <w:r w:rsidRPr="00593607">
              <w:rPr>
                <w:rFonts w:ascii="Times New Roman" w:hAnsi="Times New Roman"/>
                <w:sz w:val="24"/>
                <w:szCs w:val="24"/>
              </w:rPr>
              <w:t>Организация и проведение повышения квалификации муниципальных служащих, иных обучающих мероприятий                             по вопросам развития конкуренции, применения антимонопольного законодательства, организации                                 и функционирования антимонопольного комплаенса</w:t>
            </w:r>
          </w:p>
        </w:tc>
        <w:tc>
          <w:tcPr>
            <w:tcW w:w="3119" w:type="dxa"/>
          </w:tcPr>
          <w:p w14:paraId="34A66F14" w14:textId="77777777" w:rsidR="00593607" w:rsidRPr="00593607" w:rsidRDefault="00593607" w:rsidP="00593607">
            <w:pPr>
              <w:ind w:right="-31"/>
              <w:jc w:val="center"/>
              <w:rPr>
                <w:rFonts w:ascii="Times New Roman" w:hAnsi="Times New Roman"/>
                <w:sz w:val="24"/>
                <w:szCs w:val="24"/>
              </w:rPr>
            </w:pPr>
            <w:r w:rsidRPr="00593607">
              <w:rPr>
                <w:rFonts w:ascii="Times New Roman" w:eastAsia="Calibri" w:hAnsi="Times New Roman"/>
                <w:sz w:val="24"/>
                <w:szCs w:val="24"/>
              </w:rPr>
              <w:t>Отдел экономического развития                                           и потребительского рынка администрации Ивнянского района, отдел муниципальной службы             и кадров аппарата главы администрации Ивнянского района</w:t>
            </w:r>
          </w:p>
        </w:tc>
      </w:tr>
      <w:tr w:rsidR="00593607" w:rsidRPr="00593607" w14:paraId="31EDA57A" w14:textId="77777777" w:rsidTr="00842584">
        <w:tc>
          <w:tcPr>
            <w:tcW w:w="817" w:type="dxa"/>
          </w:tcPr>
          <w:p w14:paraId="5272106D" w14:textId="77777777" w:rsidR="00593607" w:rsidRPr="00593607" w:rsidRDefault="00593607" w:rsidP="00593607">
            <w:pPr>
              <w:ind w:right="-31"/>
              <w:jc w:val="center"/>
              <w:rPr>
                <w:rFonts w:ascii="Times New Roman" w:hAnsi="Times New Roman"/>
                <w:sz w:val="24"/>
                <w:szCs w:val="24"/>
              </w:rPr>
            </w:pPr>
            <w:r w:rsidRPr="00593607">
              <w:rPr>
                <w:rFonts w:ascii="Times New Roman" w:hAnsi="Times New Roman"/>
                <w:sz w:val="24"/>
                <w:szCs w:val="24"/>
              </w:rPr>
              <w:t>1.9.</w:t>
            </w:r>
          </w:p>
        </w:tc>
        <w:tc>
          <w:tcPr>
            <w:tcW w:w="4820" w:type="dxa"/>
          </w:tcPr>
          <w:p w14:paraId="7CED116B" w14:textId="77777777" w:rsidR="00593607" w:rsidRPr="00593607" w:rsidRDefault="00593607" w:rsidP="00593607">
            <w:pPr>
              <w:ind w:right="-31"/>
              <w:jc w:val="both"/>
              <w:rPr>
                <w:rFonts w:ascii="Times New Roman" w:hAnsi="Times New Roman"/>
                <w:sz w:val="24"/>
                <w:szCs w:val="24"/>
                <w:lang w:eastAsia="en-US"/>
              </w:rPr>
            </w:pPr>
            <w:r w:rsidRPr="00593607">
              <w:rPr>
                <w:rFonts w:ascii="Times New Roman" w:hAnsi="Times New Roman"/>
                <w:sz w:val="24"/>
                <w:szCs w:val="24"/>
                <w:lang w:eastAsia="en-US"/>
              </w:rPr>
              <w:t xml:space="preserve">Внесение изменений в постановление администрации муниципального района «Ивнянский район» Белгородской области от </w:t>
            </w:r>
            <w:r w:rsidRPr="00593607">
              <w:rPr>
                <w:rFonts w:ascii="Times New Roman" w:hAnsi="Times New Roman"/>
                <w:sz w:val="24"/>
                <w:szCs w:val="24"/>
              </w:rPr>
              <w:t xml:space="preserve"> 28 июня 2019 года                                       № 226 Об организации системы внутреннего </w:t>
            </w:r>
            <w:r w:rsidRPr="00593607">
              <w:rPr>
                <w:rFonts w:ascii="Times New Roman" w:hAnsi="Times New Roman"/>
                <w:sz w:val="24"/>
                <w:szCs w:val="24"/>
              </w:rPr>
              <w:lastRenderedPageBreak/>
              <w:t>обеспечения соответствия требованиям антимонопольного законодательства деятельности в администрации муниципального района «Ивнянский район» Белгородской области», и правовые акты обеспечивающие его исполнение структурными подразделениями администрации Ивнянского района, внесение изменений  в указанные правовые акты</w:t>
            </w:r>
          </w:p>
        </w:tc>
        <w:tc>
          <w:tcPr>
            <w:tcW w:w="1701" w:type="dxa"/>
          </w:tcPr>
          <w:p w14:paraId="2DC21E53" w14:textId="77777777" w:rsidR="00593607" w:rsidRPr="00593607" w:rsidRDefault="00593607" w:rsidP="00593607">
            <w:pPr>
              <w:ind w:right="-31"/>
              <w:jc w:val="center"/>
              <w:rPr>
                <w:rFonts w:ascii="Times New Roman" w:hAnsi="Times New Roman"/>
                <w:sz w:val="24"/>
                <w:szCs w:val="24"/>
                <w:lang w:eastAsia="en-US"/>
              </w:rPr>
            </w:pPr>
            <w:r w:rsidRPr="00593607">
              <w:rPr>
                <w:rFonts w:ascii="Times New Roman" w:hAnsi="Times New Roman"/>
                <w:sz w:val="24"/>
                <w:szCs w:val="24"/>
              </w:rPr>
              <w:lastRenderedPageBreak/>
              <w:t>2022 – 2025 годы</w:t>
            </w:r>
          </w:p>
        </w:tc>
        <w:tc>
          <w:tcPr>
            <w:tcW w:w="4677" w:type="dxa"/>
          </w:tcPr>
          <w:p w14:paraId="0B1211B9" w14:textId="77777777" w:rsidR="00593607" w:rsidRPr="00593607" w:rsidRDefault="00593607" w:rsidP="00593607">
            <w:pPr>
              <w:ind w:right="-31"/>
              <w:jc w:val="both"/>
              <w:rPr>
                <w:rFonts w:ascii="Times New Roman" w:hAnsi="Times New Roman"/>
                <w:sz w:val="24"/>
                <w:szCs w:val="24"/>
                <w:lang w:eastAsia="en-US"/>
              </w:rPr>
            </w:pPr>
            <w:r w:rsidRPr="00593607">
              <w:rPr>
                <w:rFonts w:ascii="Times New Roman" w:hAnsi="Times New Roman"/>
                <w:sz w:val="24"/>
                <w:szCs w:val="24"/>
                <w:lang w:eastAsia="en-US"/>
              </w:rPr>
              <w:t xml:space="preserve">Формирование единого подхода                                      к внедрению антимонопольного комплаенса в администрации муниципального района «Ивнянский район». Сокращение количества </w:t>
            </w:r>
            <w:r w:rsidRPr="00593607">
              <w:rPr>
                <w:rFonts w:ascii="Times New Roman" w:hAnsi="Times New Roman"/>
                <w:sz w:val="24"/>
                <w:szCs w:val="24"/>
                <w:lang w:eastAsia="en-US"/>
              </w:rPr>
              <w:lastRenderedPageBreak/>
              <w:t>нарушений антимонопольного законодательства со стороны администрации Ивнянского района</w:t>
            </w:r>
          </w:p>
        </w:tc>
        <w:tc>
          <w:tcPr>
            <w:tcW w:w="3119" w:type="dxa"/>
          </w:tcPr>
          <w:p w14:paraId="4F3EA931" w14:textId="77777777" w:rsidR="00593607" w:rsidRPr="00593607" w:rsidRDefault="00593607" w:rsidP="00593607">
            <w:pPr>
              <w:ind w:right="-31"/>
              <w:jc w:val="center"/>
              <w:rPr>
                <w:rFonts w:ascii="Times New Roman" w:hAnsi="Times New Roman"/>
                <w:sz w:val="24"/>
                <w:szCs w:val="24"/>
                <w:lang w:eastAsia="en-US"/>
              </w:rPr>
            </w:pPr>
            <w:r w:rsidRPr="00593607">
              <w:rPr>
                <w:rFonts w:ascii="Times New Roman" w:eastAsia="Calibri" w:hAnsi="Times New Roman"/>
                <w:sz w:val="24"/>
                <w:szCs w:val="24"/>
              </w:rPr>
              <w:lastRenderedPageBreak/>
              <w:t>Отдел экономического развития                                       и потребительского рынка администрации Ивнянского района</w:t>
            </w:r>
          </w:p>
        </w:tc>
      </w:tr>
      <w:tr w:rsidR="00593607" w:rsidRPr="00593607" w14:paraId="6809E3A2" w14:textId="77777777" w:rsidTr="00842584">
        <w:tc>
          <w:tcPr>
            <w:tcW w:w="817" w:type="dxa"/>
          </w:tcPr>
          <w:p w14:paraId="04F209A6" w14:textId="77777777" w:rsidR="00593607" w:rsidRPr="00593607" w:rsidRDefault="00593607" w:rsidP="00593607">
            <w:pPr>
              <w:ind w:right="-31"/>
              <w:jc w:val="center"/>
              <w:rPr>
                <w:rFonts w:ascii="Times New Roman" w:hAnsi="Times New Roman"/>
                <w:sz w:val="24"/>
                <w:szCs w:val="24"/>
              </w:rPr>
            </w:pPr>
            <w:r w:rsidRPr="00593607">
              <w:rPr>
                <w:rFonts w:ascii="Times New Roman" w:hAnsi="Times New Roman"/>
                <w:sz w:val="24"/>
                <w:szCs w:val="24"/>
              </w:rPr>
              <w:t>1.10.</w:t>
            </w:r>
          </w:p>
        </w:tc>
        <w:tc>
          <w:tcPr>
            <w:tcW w:w="4820" w:type="dxa"/>
          </w:tcPr>
          <w:p w14:paraId="5468CDFD" w14:textId="77777777" w:rsidR="00593607" w:rsidRPr="00593607" w:rsidRDefault="00593607" w:rsidP="00593607">
            <w:pPr>
              <w:ind w:right="-31"/>
              <w:jc w:val="both"/>
              <w:rPr>
                <w:rFonts w:ascii="Times New Roman" w:hAnsi="Times New Roman"/>
                <w:sz w:val="24"/>
                <w:szCs w:val="24"/>
                <w:lang w:eastAsia="en-US"/>
              </w:rPr>
            </w:pPr>
            <w:r w:rsidRPr="00593607">
              <w:rPr>
                <w:rFonts w:ascii="Times New Roman" w:hAnsi="Times New Roman"/>
                <w:sz w:val="24"/>
                <w:szCs w:val="24"/>
              </w:rPr>
              <w:t>Составление перечня</w:t>
            </w:r>
            <w:r w:rsidRPr="00593607">
              <w:rPr>
                <w:rFonts w:ascii="Times New Roman" w:hAnsi="Times New Roman"/>
                <w:sz w:val="24"/>
                <w:szCs w:val="24"/>
                <w:lang w:eastAsia="en-US"/>
              </w:rPr>
              <w:t xml:space="preserve"> и проведение анализа выявленных нарушений антимонопольного законодательства в деятельности </w:t>
            </w:r>
            <w:r w:rsidRPr="00593607">
              <w:rPr>
                <w:rFonts w:ascii="Times New Roman" w:hAnsi="Times New Roman"/>
                <w:sz w:val="24"/>
                <w:szCs w:val="24"/>
              </w:rPr>
              <w:t xml:space="preserve">администрации муниципального района «Ивнянский район» за 3 предыдущих календарных года </w:t>
            </w:r>
          </w:p>
        </w:tc>
        <w:tc>
          <w:tcPr>
            <w:tcW w:w="1701" w:type="dxa"/>
          </w:tcPr>
          <w:p w14:paraId="53B354F3" w14:textId="77777777" w:rsidR="00593607" w:rsidRPr="00593607" w:rsidRDefault="00593607" w:rsidP="00593607">
            <w:pPr>
              <w:ind w:right="-31"/>
              <w:jc w:val="center"/>
              <w:rPr>
                <w:rFonts w:ascii="Times New Roman" w:hAnsi="Times New Roman"/>
                <w:sz w:val="24"/>
                <w:szCs w:val="24"/>
                <w:lang w:eastAsia="en-US"/>
              </w:rPr>
            </w:pPr>
            <w:r w:rsidRPr="00593607">
              <w:rPr>
                <w:rFonts w:ascii="Times New Roman" w:hAnsi="Times New Roman"/>
                <w:sz w:val="24"/>
                <w:szCs w:val="24"/>
                <w:lang w:eastAsia="en-US"/>
              </w:rPr>
              <w:t>Ежегодно                        до 1 февраля</w:t>
            </w:r>
          </w:p>
        </w:tc>
        <w:tc>
          <w:tcPr>
            <w:tcW w:w="4677" w:type="dxa"/>
          </w:tcPr>
          <w:p w14:paraId="21CED9A7" w14:textId="77777777" w:rsidR="00593607" w:rsidRPr="00593607" w:rsidRDefault="00593607" w:rsidP="00593607">
            <w:pPr>
              <w:ind w:right="-31"/>
              <w:jc w:val="both"/>
              <w:rPr>
                <w:rFonts w:ascii="Times New Roman" w:hAnsi="Times New Roman"/>
                <w:sz w:val="24"/>
                <w:szCs w:val="24"/>
                <w:lang w:eastAsia="en-US"/>
              </w:rPr>
            </w:pPr>
            <w:r w:rsidRPr="00593607">
              <w:rPr>
                <w:rFonts w:ascii="Times New Roman" w:hAnsi="Times New Roman"/>
                <w:sz w:val="24"/>
                <w:szCs w:val="24"/>
                <w:lang w:eastAsia="en-US"/>
              </w:rPr>
              <w:t xml:space="preserve">Формирование аналитической базы                                         для разработки </w:t>
            </w:r>
            <w:r w:rsidRPr="00593607">
              <w:rPr>
                <w:rFonts w:ascii="Times New Roman" w:hAnsi="Times New Roman"/>
                <w:sz w:val="24"/>
                <w:szCs w:val="24"/>
              </w:rPr>
              <w:t>карты комплаенс-рисков, плана мероприятий по снижению комплаенс-рисков, ключевых показателей эффективности функционирования антимонопольного комплаенса администрации Ивнянского района</w:t>
            </w:r>
          </w:p>
        </w:tc>
        <w:tc>
          <w:tcPr>
            <w:tcW w:w="3119" w:type="dxa"/>
          </w:tcPr>
          <w:p w14:paraId="17809A50" w14:textId="193F7896" w:rsidR="00593607" w:rsidRPr="00593607" w:rsidRDefault="00F16FBA" w:rsidP="00593607">
            <w:pPr>
              <w:ind w:right="-31"/>
              <w:jc w:val="center"/>
              <w:rPr>
                <w:rFonts w:ascii="Times New Roman" w:hAnsi="Times New Roman"/>
                <w:sz w:val="24"/>
                <w:szCs w:val="24"/>
              </w:rPr>
            </w:pPr>
            <w:r>
              <w:rPr>
                <w:rFonts w:ascii="Times New Roman" w:hAnsi="Times New Roman"/>
                <w:sz w:val="24"/>
                <w:szCs w:val="24"/>
              </w:rPr>
              <w:t xml:space="preserve">Юридический отдел администрации Ивнянского района </w:t>
            </w:r>
          </w:p>
          <w:p w14:paraId="3BAC9CD8" w14:textId="77777777" w:rsidR="00593607" w:rsidRPr="00593607" w:rsidRDefault="00593607" w:rsidP="00593607">
            <w:pPr>
              <w:ind w:right="-31"/>
              <w:jc w:val="center"/>
              <w:rPr>
                <w:rFonts w:ascii="Times New Roman" w:hAnsi="Times New Roman"/>
                <w:sz w:val="24"/>
                <w:szCs w:val="24"/>
              </w:rPr>
            </w:pPr>
          </w:p>
        </w:tc>
      </w:tr>
      <w:tr w:rsidR="00593607" w:rsidRPr="00593607" w14:paraId="1B273495" w14:textId="77777777" w:rsidTr="00842584">
        <w:tc>
          <w:tcPr>
            <w:tcW w:w="817" w:type="dxa"/>
          </w:tcPr>
          <w:p w14:paraId="5E6E9D89" w14:textId="77777777" w:rsidR="00593607" w:rsidRPr="00593607" w:rsidRDefault="00593607" w:rsidP="00593607">
            <w:pPr>
              <w:ind w:right="-31"/>
              <w:jc w:val="center"/>
              <w:rPr>
                <w:rFonts w:ascii="Times New Roman" w:hAnsi="Times New Roman"/>
                <w:sz w:val="24"/>
                <w:szCs w:val="24"/>
              </w:rPr>
            </w:pPr>
            <w:r w:rsidRPr="00593607">
              <w:rPr>
                <w:rFonts w:ascii="Times New Roman" w:hAnsi="Times New Roman"/>
                <w:sz w:val="24"/>
                <w:szCs w:val="24"/>
              </w:rPr>
              <w:t>1.11.</w:t>
            </w:r>
          </w:p>
        </w:tc>
        <w:tc>
          <w:tcPr>
            <w:tcW w:w="4820" w:type="dxa"/>
          </w:tcPr>
          <w:p w14:paraId="549E68E2" w14:textId="77777777" w:rsidR="00593607" w:rsidRPr="00593607" w:rsidRDefault="00593607" w:rsidP="00593607">
            <w:pPr>
              <w:ind w:right="-31"/>
              <w:jc w:val="both"/>
              <w:rPr>
                <w:rFonts w:ascii="Times New Roman" w:hAnsi="Times New Roman"/>
                <w:sz w:val="24"/>
                <w:szCs w:val="24"/>
              </w:rPr>
            </w:pPr>
            <w:r w:rsidRPr="00593607">
              <w:rPr>
                <w:rFonts w:ascii="Times New Roman" w:hAnsi="Times New Roman"/>
                <w:sz w:val="24"/>
                <w:szCs w:val="24"/>
              </w:rPr>
              <w:t>Разработка и утверждение карты комплаенс-рисков, плана мероприятий по снижению комплаенс-рисков, ключевых показателей эффективности функционирования антимонопольного комплаенса                                в администрации муниципального района «Ивнянский район»</w:t>
            </w:r>
          </w:p>
        </w:tc>
        <w:tc>
          <w:tcPr>
            <w:tcW w:w="1701" w:type="dxa"/>
          </w:tcPr>
          <w:p w14:paraId="5C2A9751" w14:textId="77777777" w:rsidR="00593607" w:rsidRPr="00593607" w:rsidRDefault="00593607" w:rsidP="00593607">
            <w:pPr>
              <w:ind w:right="-31"/>
              <w:jc w:val="center"/>
              <w:rPr>
                <w:rFonts w:ascii="Times New Roman" w:hAnsi="Times New Roman"/>
                <w:sz w:val="24"/>
                <w:szCs w:val="24"/>
                <w:lang w:eastAsia="en-US"/>
              </w:rPr>
            </w:pPr>
            <w:r w:rsidRPr="00593607">
              <w:rPr>
                <w:rFonts w:ascii="Times New Roman" w:hAnsi="Times New Roman"/>
                <w:sz w:val="24"/>
                <w:szCs w:val="24"/>
                <w:lang w:eastAsia="en-US"/>
              </w:rPr>
              <w:t>Ежегодно                            до 1 мая</w:t>
            </w:r>
          </w:p>
        </w:tc>
        <w:tc>
          <w:tcPr>
            <w:tcW w:w="4677" w:type="dxa"/>
          </w:tcPr>
          <w:p w14:paraId="68FBE9DF" w14:textId="77777777" w:rsidR="00593607" w:rsidRPr="00593607" w:rsidRDefault="00593607" w:rsidP="00593607">
            <w:pPr>
              <w:ind w:right="-31"/>
              <w:jc w:val="both"/>
              <w:rPr>
                <w:rFonts w:ascii="Times New Roman" w:hAnsi="Times New Roman"/>
                <w:sz w:val="24"/>
                <w:szCs w:val="24"/>
                <w:lang w:eastAsia="en-US"/>
              </w:rPr>
            </w:pPr>
            <w:r w:rsidRPr="00593607">
              <w:rPr>
                <w:rFonts w:ascii="Times New Roman" w:hAnsi="Times New Roman"/>
                <w:sz w:val="24"/>
                <w:szCs w:val="24"/>
                <w:lang w:eastAsia="en-US"/>
              </w:rPr>
              <w:t xml:space="preserve">Формирование механизмов управления рисками антимонопольного законодательства в деятельности </w:t>
            </w:r>
            <w:r w:rsidRPr="00593607">
              <w:rPr>
                <w:rFonts w:ascii="Times New Roman" w:hAnsi="Times New Roman"/>
                <w:sz w:val="24"/>
                <w:szCs w:val="24"/>
              </w:rPr>
              <w:t xml:space="preserve">администрации Ивнянского района </w:t>
            </w:r>
          </w:p>
        </w:tc>
        <w:tc>
          <w:tcPr>
            <w:tcW w:w="3119" w:type="dxa"/>
          </w:tcPr>
          <w:p w14:paraId="1B9AC293" w14:textId="689B4534" w:rsidR="00593607" w:rsidRPr="00593607" w:rsidRDefault="00F16FBA" w:rsidP="00F16FBA">
            <w:pPr>
              <w:ind w:right="-31"/>
              <w:jc w:val="center"/>
              <w:rPr>
                <w:rFonts w:ascii="Times New Roman" w:hAnsi="Times New Roman"/>
                <w:sz w:val="24"/>
                <w:szCs w:val="24"/>
              </w:rPr>
            </w:pPr>
            <w:r w:rsidRPr="00F16FBA">
              <w:rPr>
                <w:rFonts w:ascii="Times New Roman" w:hAnsi="Times New Roman"/>
                <w:sz w:val="24"/>
                <w:szCs w:val="24"/>
              </w:rPr>
              <w:t>Юридический отдел администрации Ивнянского района</w:t>
            </w:r>
          </w:p>
        </w:tc>
      </w:tr>
      <w:tr w:rsidR="00593607" w:rsidRPr="00593607" w14:paraId="561646BC" w14:textId="77777777" w:rsidTr="00842584">
        <w:tc>
          <w:tcPr>
            <w:tcW w:w="817" w:type="dxa"/>
          </w:tcPr>
          <w:p w14:paraId="4A18EDED" w14:textId="77777777" w:rsidR="00593607" w:rsidRPr="00593607" w:rsidRDefault="00593607" w:rsidP="00593607">
            <w:pPr>
              <w:ind w:right="-31"/>
              <w:jc w:val="center"/>
              <w:rPr>
                <w:rFonts w:ascii="Times New Roman" w:hAnsi="Times New Roman"/>
                <w:sz w:val="24"/>
                <w:szCs w:val="24"/>
              </w:rPr>
            </w:pPr>
            <w:r w:rsidRPr="00593607">
              <w:rPr>
                <w:rFonts w:ascii="Times New Roman" w:hAnsi="Times New Roman"/>
                <w:sz w:val="24"/>
                <w:szCs w:val="24"/>
              </w:rPr>
              <w:t>1.12.</w:t>
            </w:r>
          </w:p>
        </w:tc>
        <w:tc>
          <w:tcPr>
            <w:tcW w:w="4820" w:type="dxa"/>
          </w:tcPr>
          <w:p w14:paraId="1382CB30" w14:textId="0302843C" w:rsidR="00593607" w:rsidRPr="00593607" w:rsidRDefault="00593607" w:rsidP="00593607">
            <w:pPr>
              <w:ind w:right="-31"/>
              <w:jc w:val="both"/>
              <w:rPr>
                <w:rFonts w:ascii="Times New Roman" w:hAnsi="Times New Roman"/>
                <w:sz w:val="24"/>
                <w:szCs w:val="24"/>
              </w:rPr>
            </w:pPr>
            <w:r w:rsidRPr="00593607">
              <w:rPr>
                <w:rFonts w:ascii="Times New Roman" w:hAnsi="Times New Roman"/>
                <w:sz w:val="24"/>
                <w:szCs w:val="24"/>
              </w:rPr>
              <w:t xml:space="preserve">Проведение анализа нормативных правовых актов, в администрации муниципального района «Ивнянский район», проектов таких нормативных правовых актов на предмет выявления рисков нарушения антимонопольного законодательства                               при участии организаций и </w:t>
            </w:r>
            <w:proofErr w:type="spellStart"/>
            <w:r w:rsidRPr="00593607">
              <w:rPr>
                <w:rFonts w:ascii="Times New Roman" w:hAnsi="Times New Roman"/>
                <w:sz w:val="24"/>
                <w:szCs w:val="24"/>
              </w:rPr>
              <w:t>граждан</w:t>
            </w:r>
            <w:r w:rsidR="00960FEF">
              <w:rPr>
                <w:rFonts w:ascii="Times New Roman" w:hAnsi="Times New Roman"/>
                <w:sz w:val="24"/>
                <w:szCs w:val="24"/>
              </w:rPr>
              <w:t>дап</w:t>
            </w:r>
            <w:proofErr w:type="spellEnd"/>
          </w:p>
        </w:tc>
        <w:tc>
          <w:tcPr>
            <w:tcW w:w="1701" w:type="dxa"/>
          </w:tcPr>
          <w:p w14:paraId="1BB9A3EA" w14:textId="77777777" w:rsidR="00593607" w:rsidRPr="00593607" w:rsidRDefault="00593607" w:rsidP="00593607">
            <w:pPr>
              <w:jc w:val="center"/>
            </w:pPr>
            <w:r w:rsidRPr="00593607">
              <w:rPr>
                <w:rFonts w:ascii="Times New Roman" w:hAnsi="Times New Roman"/>
                <w:sz w:val="24"/>
                <w:szCs w:val="24"/>
              </w:rPr>
              <w:t>2022 – 2025 годы</w:t>
            </w:r>
          </w:p>
        </w:tc>
        <w:tc>
          <w:tcPr>
            <w:tcW w:w="4677" w:type="dxa"/>
          </w:tcPr>
          <w:p w14:paraId="3BD219AE" w14:textId="77777777" w:rsidR="00593607" w:rsidRPr="00593607" w:rsidRDefault="00593607" w:rsidP="00593607">
            <w:pPr>
              <w:ind w:right="-31"/>
              <w:jc w:val="both"/>
              <w:rPr>
                <w:rFonts w:ascii="Times New Roman" w:hAnsi="Times New Roman"/>
                <w:sz w:val="24"/>
                <w:szCs w:val="24"/>
                <w:lang w:eastAsia="en-US"/>
              </w:rPr>
            </w:pPr>
            <w:r w:rsidRPr="00593607">
              <w:rPr>
                <w:rFonts w:ascii="Times New Roman" w:hAnsi="Times New Roman"/>
                <w:sz w:val="24"/>
                <w:szCs w:val="24"/>
              </w:rPr>
              <w:t xml:space="preserve">Выявление рисков нарушения антимонопольного законодательства                            при участии организаций и граждан. </w:t>
            </w:r>
            <w:r w:rsidRPr="00593607">
              <w:rPr>
                <w:rFonts w:ascii="Times New Roman" w:hAnsi="Times New Roman"/>
                <w:sz w:val="24"/>
                <w:szCs w:val="24"/>
                <w:lang w:eastAsia="en-US"/>
              </w:rPr>
              <w:t xml:space="preserve">Сокращение количества нарушений антимонопольного законодательства                                    </w:t>
            </w:r>
            <w:r w:rsidRPr="00593607">
              <w:rPr>
                <w:rFonts w:ascii="Times New Roman" w:hAnsi="Times New Roman"/>
                <w:sz w:val="24"/>
                <w:szCs w:val="24"/>
              </w:rPr>
              <w:t xml:space="preserve">в администрации Ивнянского района </w:t>
            </w:r>
          </w:p>
        </w:tc>
        <w:tc>
          <w:tcPr>
            <w:tcW w:w="3119" w:type="dxa"/>
          </w:tcPr>
          <w:p w14:paraId="7ABA3F2B" w14:textId="18E0F711" w:rsidR="00593607" w:rsidRPr="00593607" w:rsidRDefault="00F16FBA" w:rsidP="00F16FBA">
            <w:pPr>
              <w:ind w:right="-31"/>
              <w:jc w:val="center"/>
              <w:rPr>
                <w:rFonts w:ascii="Times New Roman" w:hAnsi="Times New Roman"/>
                <w:sz w:val="24"/>
                <w:szCs w:val="24"/>
              </w:rPr>
            </w:pPr>
            <w:r w:rsidRPr="00F16FBA">
              <w:rPr>
                <w:rFonts w:ascii="Times New Roman" w:hAnsi="Times New Roman"/>
                <w:sz w:val="24"/>
                <w:szCs w:val="24"/>
              </w:rPr>
              <w:t>Юридический отдел администрации Ивнянского района</w:t>
            </w:r>
          </w:p>
        </w:tc>
      </w:tr>
      <w:tr w:rsidR="00593607" w:rsidRPr="00593607" w14:paraId="5E040253" w14:textId="77777777" w:rsidTr="00842584">
        <w:tc>
          <w:tcPr>
            <w:tcW w:w="817" w:type="dxa"/>
          </w:tcPr>
          <w:p w14:paraId="2FA48CB7" w14:textId="77777777" w:rsidR="00593607" w:rsidRPr="00593607" w:rsidRDefault="00593607" w:rsidP="00593607">
            <w:pPr>
              <w:ind w:right="-31"/>
              <w:jc w:val="center"/>
              <w:rPr>
                <w:rFonts w:ascii="Times New Roman" w:hAnsi="Times New Roman"/>
                <w:sz w:val="24"/>
                <w:szCs w:val="24"/>
              </w:rPr>
            </w:pPr>
            <w:r w:rsidRPr="00593607">
              <w:rPr>
                <w:rFonts w:ascii="Times New Roman" w:hAnsi="Times New Roman"/>
                <w:sz w:val="24"/>
                <w:szCs w:val="24"/>
              </w:rPr>
              <w:lastRenderedPageBreak/>
              <w:t>1.13.</w:t>
            </w:r>
          </w:p>
        </w:tc>
        <w:tc>
          <w:tcPr>
            <w:tcW w:w="4820" w:type="dxa"/>
          </w:tcPr>
          <w:p w14:paraId="56B709F7" w14:textId="77777777" w:rsidR="00593607" w:rsidRPr="00593607" w:rsidRDefault="00593607" w:rsidP="00593607">
            <w:pPr>
              <w:ind w:right="-31"/>
              <w:jc w:val="both"/>
              <w:rPr>
                <w:rFonts w:ascii="Times New Roman" w:hAnsi="Times New Roman"/>
                <w:sz w:val="24"/>
                <w:szCs w:val="24"/>
              </w:rPr>
            </w:pPr>
            <w:r w:rsidRPr="00593607">
              <w:rPr>
                <w:rFonts w:ascii="Times New Roman" w:hAnsi="Times New Roman"/>
                <w:sz w:val="24"/>
                <w:szCs w:val="24"/>
              </w:rPr>
              <w:t>Проведение анализа практики применения муниципальных нормативных правовых актов, определяющих порядок                                    и условия получения муниципальных преференций, согласование муниципальных преференций с антимонопольным органом              в случаях, установленных антимонопольным законодательством</w:t>
            </w:r>
          </w:p>
        </w:tc>
        <w:tc>
          <w:tcPr>
            <w:tcW w:w="1701" w:type="dxa"/>
          </w:tcPr>
          <w:p w14:paraId="47063F7E" w14:textId="77777777" w:rsidR="00593607" w:rsidRPr="00593607" w:rsidRDefault="00593607" w:rsidP="00593607">
            <w:pPr>
              <w:jc w:val="center"/>
            </w:pPr>
            <w:r w:rsidRPr="00593607">
              <w:rPr>
                <w:rFonts w:ascii="Times New Roman" w:hAnsi="Times New Roman"/>
                <w:sz w:val="24"/>
                <w:szCs w:val="24"/>
              </w:rPr>
              <w:t>2022 – 2025 годы</w:t>
            </w:r>
          </w:p>
        </w:tc>
        <w:tc>
          <w:tcPr>
            <w:tcW w:w="4677" w:type="dxa"/>
          </w:tcPr>
          <w:p w14:paraId="55BE9ACA" w14:textId="77777777" w:rsidR="00593607" w:rsidRPr="00593607" w:rsidRDefault="00593607" w:rsidP="00593607">
            <w:pPr>
              <w:ind w:right="-31"/>
              <w:jc w:val="both"/>
              <w:rPr>
                <w:rFonts w:ascii="Times New Roman" w:hAnsi="Times New Roman"/>
                <w:sz w:val="24"/>
                <w:szCs w:val="24"/>
                <w:lang w:eastAsia="en-US"/>
              </w:rPr>
            </w:pPr>
            <w:r w:rsidRPr="00593607">
              <w:rPr>
                <w:rFonts w:ascii="Times New Roman" w:hAnsi="Times New Roman"/>
                <w:sz w:val="24"/>
                <w:szCs w:val="24"/>
                <w:lang w:eastAsia="en-US"/>
              </w:rPr>
              <w:t xml:space="preserve">Сокращение количества нарушений антимонопольного законодательства                                                          со стороны </w:t>
            </w:r>
            <w:r w:rsidRPr="00593607">
              <w:rPr>
                <w:rFonts w:ascii="Times New Roman" w:hAnsi="Times New Roman"/>
                <w:sz w:val="24"/>
                <w:szCs w:val="24"/>
              </w:rPr>
              <w:t>администрации Ивнянского района</w:t>
            </w:r>
          </w:p>
        </w:tc>
        <w:tc>
          <w:tcPr>
            <w:tcW w:w="3119" w:type="dxa"/>
          </w:tcPr>
          <w:p w14:paraId="53B4E6B8" w14:textId="4128B26A" w:rsidR="00593607" w:rsidRPr="00593607" w:rsidRDefault="00F16FBA" w:rsidP="00F16FBA">
            <w:pPr>
              <w:ind w:right="-31"/>
              <w:jc w:val="center"/>
              <w:rPr>
                <w:rFonts w:ascii="Times New Roman" w:hAnsi="Times New Roman"/>
                <w:sz w:val="24"/>
                <w:szCs w:val="24"/>
              </w:rPr>
            </w:pPr>
            <w:r w:rsidRPr="00F16FBA">
              <w:rPr>
                <w:rFonts w:ascii="Times New Roman" w:hAnsi="Times New Roman"/>
                <w:sz w:val="24"/>
                <w:szCs w:val="24"/>
              </w:rPr>
              <w:t>Юридический отдел администрации Ивнянского района</w:t>
            </w:r>
          </w:p>
        </w:tc>
      </w:tr>
      <w:tr w:rsidR="00593607" w:rsidRPr="00593607" w14:paraId="17F74567" w14:textId="77777777" w:rsidTr="00842584">
        <w:tc>
          <w:tcPr>
            <w:tcW w:w="817" w:type="dxa"/>
          </w:tcPr>
          <w:p w14:paraId="5ADA100E" w14:textId="77777777" w:rsidR="00593607" w:rsidRPr="00593607" w:rsidRDefault="00593607" w:rsidP="00593607">
            <w:pPr>
              <w:ind w:right="-31"/>
              <w:jc w:val="center"/>
              <w:rPr>
                <w:rFonts w:ascii="Times New Roman" w:hAnsi="Times New Roman"/>
                <w:sz w:val="24"/>
                <w:szCs w:val="24"/>
              </w:rPr>
            </w:pPr>
            <w:r w:rsidRPr="00593607">
              <w:rPr>
                <w:rFonts w:ascii="Times New Roman" w:hAnsi="Times New Roman"/>
                <w:sz w:val="24"/>
                <w:szCs w:val="24"/>
              </w:rPr>
              <w:t>1.14.</w:t>
            </w:r>
          </w:p>
        </w:tc>
        <w:tc>
          <w:tcPr>
            <w:tcW w:w="4820" w:type="dxa"/>
          </w:tcPr>
          <w:p w14:paraId="7AA6C41F" w14:textId="77777777" w:rsidR="00593607" w:rsidRPr="00593607" w:rsidRDefault="00593607" w:rsidP="00593607">
            <w:pPr>
              <w:ind w:right="-31"/>
              <w:jc w:val="both"/>
              <w:rPr>
                <w:rFonts w:ascii="Times New Roman" w:hAnsi="Times New Roman"/>
                <w:sz w:val="24"/>
                <w:szCs w:val="24"/>
              </w:rPr>
            </w:pPr>
            <w:r w:rsidRPr="00593607">
              <w:rPr>
                <w:rFonts w:ascii="Times New Roman" w:hAnsi="Times New Roman"/>
                <w:sz w:val="24"/>
                <w:szCs w:val="24"/>
              </w:rPr>
              <w:t>Проведение анализа практики реализации государственных функций и услуг, относящихся к полномочиям Белгородской области, а также муниципальных функций и услуг на предмет соответствия такой практики антимонопольному законодательству</w:t>
            </w:r>
          </w:p>
        </w:tc>
        <w:tc>
          <w:tcPr>
            <w:tcW w:w="1701" w:type="dxa"/>
          </w:tcPr>
          <w:p w14:paraId="6ABECDB3" w14:textId="77777777" w:rsidR="00593607" w:rsidRPr="00593607" w:rsidRDefault="00593607" w:rsidP="00593607">
            <w:pPr>
              <w:ind w:right="-31"/>
              <w:jc w:val="center"/>
              <w:rPr>
                <w:rFonts w:ascii="Times New Roman" w:hAnsi="Times New Roman"/>
                <w:sz w:val="24"/>
                <w:szCs w:val="24"/>
                <w:lang w:eastAsia="en-US"/>
              </w:rPr>
            </w:pPr>
            <w:r w:rsidRPr="00593607">
              <w:rPr>
                <w:rFonts w:ascii="Times New Roman" w:hAnsi="Times New Roman"/>
                <w:sz w:val="24"/>
                <w:szCs w:val="24"/>
                <w:lang w:eastAsia="en-US"/>
              </w:rPr>
              <w:t>2022 - 2025 годы</w:t>
            </w:r>
          </w:p>
        </w:tc>
        <w:tc>
          <w:tcPr>
            <w:tcW w:w="4677" w:type="dxa"/>
          </w:tcPr>
          <w:p w14:paraId="34E6305B" w14:textId="77777777" w:rsidR="00593607" w:rsidRPr="00593607" w:rsidRDefault="00593607" w:rsidP="00593607">
            <w:pPr>
              <w:ind w:right="-31"/>
              <w:jc w:val="both"/>
              <w:rPr>
                <w:rFonts w:ascii="Times New Roman" w:hAnsi="Times New Roman"/>
                <w:sz w:val="24"/>
                <w:szCs w:val="24"/>
                <w:lang w:eastAsia="en-US"/>
              </w:rPr>
            </w:pPr>
            <w:r w:rsidRPr="00593607">
              <w:rPr>
                <w:rFonts w:ascii="Times New Roman" w:hAnsi="Times New Roman"/>
                <w:sz w:val="24"/>
                <w:szCs w:val="24"/>
                <w:lang w:eastAsia="en-US"/>
              </w:rPr>
              <w:t>Сокращение количества нарушений антимонопольного законодательства                                                          со стороны администрации Ивнянского района</w:t>
            </w:r>
          </w:p>
        </w:tc>
        <w:tc>
          <w:tcPr>
            <w:tcW w:w="3119" w:type="dxa"/>
          </w:tcPr>
          <w:p w14:paraId="2DA116DF" w14:textId="277C0C37" w:rsidR="00593607" w:rsidRPr="00593607" w:rsidRDefault="00F16FBA" w:rsidP="00F16FBA">
            <w:pPr>
              <w:ind w:right="-31"/>
              <w:jc w:val="center"/>
              <w:rPr>
                <w:rFonts w:ascii="Times New Roman" w:hAnsi="Times New Roman"/>
                <w:sz w:val="24"/>
                <w:szCs w:val="24"/>
              </w:rPr>
            </w:pPr>
            <w:r w:rsidRPr="00F16FBA">
              <w:rPr>
                <w:rFonts w:ascii="Times New Roman" w:hAnsi="Times New Roman"/>
                <w:sz w:val="24"/>
                <w:szCs w:val="24"/>
              </w:rPr>
              <w:t>Юридический отдел администрации Ивнянского района</w:t>
            </w:r>
          </w:p>
        </w:tc>
      </w:tr>
      <w:tr w:rsidR="00593607" w:rsidRPr="00593607" w14:paraId="74878714" w14:textId="77777777" w:rsidTr="00842584">
        <w:tc>
          <w:tcPr>
            <w:tcW w:w="817" w:type="dxa"/>
          </w:tcPr>
          <w:p w14:paraId="042E3279" w14:textId="77777777" w:rsidR="00593607" w:rsidRPr="00593607" w:rsidRDefault="00593607" w:rsidP="00593607">
            <w:pPr>
              <w:ind w:right="-31"/>
              <w:jc w:val="center"/>
              <w:rPr>
                <w:rFonts w:ascii="Times New Roman" w:hAnsi="Times New Roman"/>
                <w:sz w:val="24"/>
                <w:szCs w:val="24"/>
              </w:rPr>
            </w:pPr>
            <w:r w:rsidRPr="00593607">
              <w:rPr>
                <w:rFonts w:ascii="Times New Roman" w:hAnsi="Times New Roman"/>
                <w:sz w:val="24"/>
                <w:szCs w:val="24"/>
              </w:rPr>
              <w:t>1.15.</w:t>
            </w:r>
          </w:p>
        </w:tc>
        <w:tc>
          <w:tcPr>
            <w:tcW w:w="4820" w:type="dxa"/>
          </w:tcPr>
          <w:p w14:paraId="7B530C51" w14:textId="77777777" w:rsidR="00593607" w:rsidRPr="00593607" w:rsidRDefault="00593607" w:rsidP="00593607">
            <w:pPr>
              <w:ind w:right="-31"/>
              <w:jc w:val="both"/>
              <w:rPr>
                <w:rFonts w:ascii="Times New Roman" w:hAnsi="Times New Roman"/>
                <w:sz w:val="24"/>
                <w:szCs w:val="24"/>
              </w:rPr>
            </w:pPr>
            <w:r w:rsidRPr="00593607">
              <w:rPr>
                <w:rFonts w:ascii="Times New Roman" w:hAnsi="Times New Roman"/>
                <w:sz w:val="24"/>
                <w:szCs w:val="24"/>
              </w:rPr>
              <w:t>Проведение анализа учредительных документов организаций, подведомственных органам исполнительной власти и местного самоуправления области, с целью профилактики риска наделения данных организаций функциями и правами органов исполнительной власти и местного самоуправления области</w:t>
            </w:r>
            <w:r w:rsidRPr="00593607">
              <w:rPr>
                <w:rFonts w:ascii="Times New Roman" w:hAnsi="Times New Roman"/>
                <w:sz w:val="24"/>
                <w:szCs w:val="24"/>
              </w:rPr>
              <w:tab/>
            </w:r>
          </w:p>
        </w:tc>
        <w:tc>
          <w:tcPr>
            <w:tcW w:w="1701" w:type="dxa"/>
          </w:tcPr>
          <w:p w14:paraId="3C0C80C1" w14:textId="77777777" w:rsidR="00593607" w:rsidRPr="00593607" w:rsidRDefault="00593607" w:rsidP="00593607">
            <w:pPr>
              <w:ind w:right="-31"/>
              <w:jc w:val="center"/>
              <w:rPr>
                <w:rFonts w:ascii="Times New Roman" w:hAnsi="Times New Roman"/>
                <w:sz w:val="24"/>
                <w:szCs w:val="24"/>
                <w:lang w:eastAsia="en-US"/>
              </w:rPr>
            </w:pPr>
            <w:r w:rsidRPr="00593607">
              <w:rPr>
                <w:rFonts w:ascii="Times New Roman" w:hAnsi="Times New Roman"/>
                <w:sz w:val="24"/>
                <w:szCs w:val="24"/>
                <w:lang w:eastAsia="en-US"/>
              </w:rPr>
              <w:t>2022 - 2025 годы</w:t>
            </w:r>
          </w:p>
        </w:tc>
        <w:tc>
          <w:tcPr>
            <w:tcW w:w="4677" w:type="dxa"/>
          </w:tcPr>
          <w:p w14:paraId="46B4335F" w14:textId="77777777" w:rsidR="00593607" w:rsidRPr="00593607" w:rsidRDefault="00593607" w:rsidP="00593607">
            <w:pPr>
              <w:ind w:right="-31"/>
              <w:jc w:val="both"/>
              <w:rPr>
                <w:rFonts w:ascii="Times New Roman" w:hAnsi="Times New Roman"/>
                <w:sz w:val="24"/>
                <w:szCs w:val="24"/>
                <w:lang w:eastAsia="en-US"/>
              </w:rPr>
            </w:pPr>
            <w:r w:rsidRPr="00593607">
              <w:rPr>
                <w:rFonts w:ascii="Times New Roman" w:hAnsi="Times New Roman"/>
                <w:sz w:val="24"/>
                <w:szCs w:val="24"/>
                <w:lang w:eastAsia="en-US"/>
              </w:rPr>
              <w:t>Сокращение количества нарушений антимонопольного законодательства                                                          со стороны администрации Ивнянского района</w:t>
            </w:r>
          </w:p>
        </w:tc>
        <w:tc>
          <w:tcPr>
            <w:tcW w:w="3119" w:type="dxa"/>
          </w:tcPr>
          <w:p w14:paraId="11DA0892" w14:textId="2837AB8B" w:rsidR="00593607" w:rsidRPr="00593607" w:rsidRDefault="00F16FBA" w:rsidP="00F16FBA">
            <w:pPr>
              <w:ind w:right="-31"/>
              <w:jc w:val="center"/>
              <w:rPr>
                <w:rFonts w:ascii="Times New Roman" w:hAnsi="Times New Roman"/>
                <w:sz w:val="24"/>
                <w:szCs w:val="24"/>
              </w:rPr>
            </w:pPr>
            <w:r w:rsidRPr="00F16FBA">
              <w:rPr>
                <w:rFonts w:ascii="Times New Roman" w:hAnsi="Times New Roman"/>
                <w:sz w:val="24"/>
                <w:szCs w:val="24"/>
              </w:rPr>
              <w:t>Юридический отдел администрации Ивнянского района</w:t>
            </w:r>
          </w:p>
        </w:tc>
      </w:tr>
      <w:tr w:rsidR="00593607" w:rsidRPr="00593607" w14:paraId="3E82A14C" w14:textId="77777777" w:rsidTr="00842584">
        <w:tc>
          <w:tcPr>
            <w:tcW w:w="817" w:type="dxa"/>
          </w:tcPr>
          <w:p w14:paraId="0E55F365" w14:textId="77777777" w:rsidR="00593607" w:rsidRPr="00593607" w:rsidRDefault="00593607" w:rsidP="00593607">
            <w:pPr>
              <w:ind w:right="-31"/>
              <w:jc w:val="center"/>
              <w:rPr>
                <w:rFonts w:ascii="Times New Roman" w:hAnsi="Times New Roman"/>
                <w:sz w:val="24"/>
                <w:szCs w:val="24"/>
              </w:rPr>
            </w:pPr>
            <w:r w:rsidRPr="00593607">
              <w:rPr>
                <w:rFonts w:ascii="Times New Roman" w:hAnsi="Times New Roman"/>
                <w:sz w:val="24"/>
                <w:szCs w:val="24"/>
              </w:rPr>
              <w:t>1.16.</w:t>
            </w:r>
          </w:p>
        </w:tc>
        <w:tc>
          <w:tcPr>
            <w:tcW w:w="4820" w:type="dxa"/>
          </w:tcPr>
          <w:p w14:paraId="1267172D" w14:textId="77777777" w:rsidR="00593607" w:rsidRPr="00593607" w:rsidRDefault="00593607" w:rsidP="00593607">
            <w:pPr>
              <w:ind w:right="-31"/>
              <w:jc w:val="both"/>
              <w:rPr>
                <w:rFonts w:ascii="Times New Roman" w:hAnsi="Times New Roman"/>
                <w:sz w:val="24"/>
                <w:szCs w:val="24"/>
              </w:rPr>
            </w:pPr>
            <w:r w:rsidRPr="00593607">
              <w:rPr>
                <w:rFonts w:ascii="Times New Roman" w:hAnsi="Times New Roman"/>
                <w:sz w:val="24"/>
                <w:szCs w:val="24"/>
              </w:rPr>
              <w:t>Подготовка ежегодного доклада                                              об антимонопольном комплаенсе администрации муниципального района «Ивнянский район» и его размещение                                               на официальном сайте соответствующего органа в разделе «Антимонопольный комплаенс»</w:t>
            </w:r>
          </w:p>
        </w:tc>
        <w:tc>
          <w:tcPr>
            <w:tcW w:w="1701" w:type="dxa"/>
          </w:tcPr>
          <w:p w14:paraId="17F0D6A4" w14:textId="77777777" w:rsidR="00593607" w:rsidRPr="00593607" w:rsidRDefault="00593607" w:rsidP="00593607">
            <w:pPr>
              <w:jc w:val="center"/>
              <w:rPr>
                <w:rFonts w:ascii="Times New Roman" w:hAnsi="Times New Roman"/>
                <w:sz w:val="24"/>
                <w:szCs w:val="24"/>
              </w:rPr>
            </w:pPr>
            <w:r w:rsidRPr="00593607">
              <w:rPr>
                <w:rFonts w:ascii="Times New Roman" w:hAnsi="Times New Roman"/>
                <w:sz w:val="24"/>
                <w:szCs w:val="24"/>
              </w:rPr>
              <w:t xml:space="preserve">Ежегодно </w:t>
            </w:r>
          </w:p>
          <w:p w14:paraId="0D671B63" w14:textId="77777777" w:rsidR="00593607" w:rsidRPr="00593607" w:rsidRDefault="00593607" w:rsidP="00593607">
            <w:pPr>
              <w:jc w:val="center"/>
              <w:rPr>
                <w:rFonts w:ascii="Times New Roman" w:hAnsi="Times New Roman"/>
                <w:sz w:val="24"/>
                <w:szCs w:val="24"/>
              </w:rPr>
            </w:pPr>
            <w:r w:rsidRPr="00593607">
              <w:rPr>
                <w:rFonts w:ascii="Times New Roman" w:hAnsi="Times New Roman"/>
                <w:sz w:val="24"/>
                <w:szCs w:val="24"/>
              </w:rPr>
              <w:t xml:space="preserve">до 10 февраля  </w:t>
            </w:r>
          </w:p>
        </w:tc>
        <w:tc>
          <w:tcPr>
            <w:tcW w:w="4677" w:type="dxa"/>
          </w:tcPr>
          <w:p w14:paraId="47925538" w14:textId="77777777" w:rsidR="00593607" w:rsidRPr="00593607" w:rsidRDefault="00593607" w:rsidP="00593607">
            <w:pPr>
              <w:ind w:right="-31"/>
              <w:jc w:val="both"/>
              <w:rPr>
                <w:rFonts w:ascii="Times New Roman" w:hAnsi="Times New Roman"/>
                <w:sz w:val="24"/>
                <w:szCs w:val="24"/>
              </w:rPr>
            </w:pPr>
            <w:r w:rsidRPr="00593607">
              <w:rPr>
                <w:rFonts w:ascii="Times New Roman" w:hAnsi="Times New Roman"/>
                <w:sz w:val="24"/>
                <w:szCs w:val="24"/>
              </w:rPr>
              <w:t>Информирование субъектов предпринимательской деятельности                                 и потребителей товаров, работ, услуг                                о результатах функционирования антимонопольного комплаенса администрации Ивнянского района</w:t>
            </w:r>
          </w:p>
        </w:tc>
        <w:tc>
          <w:tcPr>
            <w:tcW w:w="3119" w:type="dxa"/>
          </w:tcPr>
          <w:p w14:paraId="53DC1E48" w14:textId="77777777" w:rsidR="00593607" w:rsidRPr="00593607" w:rsidRDefault="00593607" w:rsidP="00593607">
            <w:pPr>
              <w:ind w:right="-31"/>
              <w:jc w:val="center"/>
              <w:rPr>
                <w:rFonts w:ascii="Times New Roman" w:hAnsi="Times New Roman"/>
                <w:sz w:val="24"/>
                <w:szCs w:val="24"/>
              </w:rPr>
            </w:pPr>
            <w:r w:rsidRPr="00593607">
              <w:rPr>
                <w:rFonts w:ascii="Times New Roman" w:eastAsia="Calibri" w:hAnsi="Times New Roman"/>
                <w:sz w:val="24"/>
                <w:szCs w:val="24"/>
              </w:rPr>
              <w:t>Отдел экономического развития                                       и потребительского рынка администрации Ивнянского района</w:t>
            </w:r>
          </w:p>
        </w:tc>
      </w:tr>
      <w:tr w:rsidR="00593607" w:rsidRPr="00593607" w14:paraId="31FFCD16" w14:textId="77777777" w:rsidTr="00842584">
        <w:tc>
          <w:tcPr>
            <w:tcW w:w="15134" w:type="dxa"/>
            <w:gridSpan w:val="5"/>
            <w:vAlign w:val="center"/>
          </w:tcPr>
          <w:p w14:paraId="3472C517" w14:textId="77777777" w:rsidR="00593607" w:rsidRPr="00593607" w:rsidRDefault="00593607" w:rsidP="00593607">
            <w:pPr>
              <w:ind w:right="-31"/>
              <w:jc w:val="center"/>
              <w:rPr>
                <w:rFonts w:ascii="Times New Roman" w:hAnsi="Times New Roman"/>
                <w:b/>
                <w:sz w:val="24"/>
                <w:szCs w:val="24"/>
              </w:rPr>
            </w:pPr>
            <w:r w:rsidRPr="00593607">
              <w:rPr>
                <w:rFonts w:ascii="Times New Roman" w:hAnsi="Times New Roman"/>
                <w:b/>
                <w:sz w:val="24"/>
                <w:szCs w:val="24"/>
              </w:rPr>
              <w:t>2. Развитие малого и среднего предпринимательства</w:t>
            </w:r>
          </w:p>
        </w:tc>
      </w:tr>
      <w:tr w:rsidR="00593607" w:rsidRPr="00593607" w14:paraId="5614E0EB" w14:textId="77777777" w:rsidTr="00842584">
        <w:tc>
          <w:tcPr>
            <w:tcW w:w="817" w:type="dxa"/>
          </w:tcPr>
          <w:p w14:paraId="3D6B94A4" w14:textId="77777777" w:rsidR="00593607" w:rsidRPr="00593607" w:rsidRDefault="00593607" w:rsidP="00593607">
            <w:pPr>
              <w:ind w:right="-31"/>
              <w:jc w:val="center"/>
              <w:rPr>
                <w:rFonts w:ascii="Times New Roman" w:hAnsi="Times New Roman"/>
                <w:sz w:val="24"/>
                <w:szCs w:val="24"/>
              </w:rPr>
            </w:pPr>
            <w:r w:rsidRPr="00593607">
              <w:rPr>
                <w:rFonts w:ascii="Times New Roman" w:hAnsi="Times New Roman"/>
                <w:sz w:val="24"/>
                <w:szCs w:val="24"/>
              </w:rPr>
              <w:lastRenderedPageBreak/>
              <w:t>2.1.</w:t>
            </w:r>
          </w:p>
        </w:tc>
        <w:tc>
          <w:tcPr>
            <w:tcW w:w="4820" w:type="dxa"/>
          </w:tcPr>
          <w:p w14:paraId="633234A3" w14:textId="77777777" w:rsidR="00593607" w:rsidRPr="00593607" w:rsidRDefault="00593607" w:rsidP="00593607">
            <w:pPr>
              <w:ind w:right="-31"/>
              <w:jc w:val="both"/>
              <w:rPr>
                <w:rFonts w:ascii="Times New Roman" w:hAnsi="Times New Roman"/>
                <w:sz w:val="24"/>
                <w:szCs w:val="24"/>
              </w:rPr>
            </w:pPr>
            <w:r w:rsidRPr="00593607">
              <w:rPr>
                <w:rFonts w:ascii="Times New Roman" w:hAnsi="Times New Roman"/>
                <w:sz w:val="24"/>
                <w:szCs w:val="24"/>
              </w:rPr>
              <w:t xml:space="preserve">Оказание муниципальной поддержки субъектам малого и среднего предпринимательства (далее – субъекты МСП) в соответствии с действующим законодательством </w:t>
            </w:r>
          </w:p>
        </w:tc>
        <w:tc>
          <w:tcPr>
            <w:tcW w:w="1701" w:type="dxa"/>
          </w:tcPr>
          <w:p w14:paraId="181A41FC" w14:textId="77777777" w:rsidR="00593607" w:rsidRPr="00593607" w:rsidRDefault="00593607" w:rsidP="00593607">
            <w:pPr>
              <w:jc w:val="center"/>
            </w:pPr>
            <w:r w:rsidRPr="00593607">
              <w:rPr>
                <w:rFonts w:ascii="Times New Roman" w:hAnsi="Times New Roman"/>
                <w:sz w:val="24"/>
                <w:szCs w:val="24"/>
                <w:lang w:eastAsia="en-US"/>
              </w:rPr>
              <w:t>2022 - 2025 годы</w:t>
            </w:r>
          </w:p>
        </w:tc>
        <w:tc>
          <w:tcPr>
            <w:tcW w:w="4677" w:type="dxa"/>
          </w:tcPr>
          <w:p w14:paraId="4262222F" w14:textId="77777777" w:rsidR="00593607" w:rsidRPr="00593607" w:rsidRDefault="00593607" w:rsidP="00593607">
            <w:pPr>
              <w:ind w:right="-31"/>
              <w:jc w:val="both"/>
              <w:rPr>
                <w:rFonts w:ascii="Times New Roman" w:hAnsi="Times New Roman"/>
                <w:sz w:val="24"/>
                <w:szCs w:val="24"/>
              </w:rPr>
            </w:pPr>
            <w:r w:rsidRPr="00593607">
              <w:rPr>
                <w:rFonts w:ascii="Times New Roman" w:hAnsi="Times New Roman"/>
                <w:sz w:val="24"/>
                <w:szCs w:val="24"/>
              </w:rPr>
              <w:t xml:space="preserve">Развитие сектора малого и среднего предпринимательства </w:t>
            </w:r>
          </w:p>
        </w:tc>
        <w:tc>
          <w:tcPr>
            <w:tcW w:w="3119" w:type="dxa"/>
          </w:tcPr>
          <w:p w14:paraId="49C64369" w14:textId="77777777" w:rsidR="00593607" w:rsidRPr="00593607" w:rsidRDefault="00593607" w:rsidP="00593607">
            <w:pPr>
              <w:ind w:right="-31"/>
              <w:jc w:val="center"/>
              <w:rPr>
                <w:rFonts w:ascii="Times New Roman" w:hAnsi="Times New Roman"/>
                <w:sz w:val="24"/>
                <w:szCs w:val="24"/>
              </w:rPr>
            </w:pPr>
            <w:r w:rsidRPr="00593607">
              <w:rPr>
                <w:rFonts w:ascii="Times New Roman" w:eastAsia="Calibri" w:hAnsi="Times New Roman"/>
                <w:sz w:val="24"/>
                <w:szCs w:val="24"/>
              </w:rPr>
              <w:t>Отдел экономического развития                                        и потребительского рынка администрации Ивнянского района</w:t>
            </w:r>
          </w:p>
        </w:tc>
      </w:tr>
      <w:tr w:rsidR="00593607" w:rsidRPr="00593607" w14:paraId="1B4FD3BB" w14:textId="77777777" w:rsidTr="00842584">
        <w:tc>
          <w:tcPr>
            <w:tcW w:w="817" w:type="dxa"/>
          </w:tcPr>
          <w:p w14:paraId="7A058609" w14:textId="77777777" w:rsidR="00593607" w:rsidRPr="00593607" w:rsidRDefault="00593607" w:rsidP="00593607">
            <w:pPr>
              <w:jc w:val="center"/>
              <w:rPr>
                <w:rFonts w:ascii="Times New Roman" w:hAnsi="Times New Roman"/>
                <w:bCs/>
                <w:sz w:val="24"/>
                <w:szCs w:val="24"/>
              </w:rPr>
            </w:pPr>
            <w:r w:rsidRPr="00593607">
              <w:rPr>
                <w:rFonts w:ascii="Times New Roman" w:hAnsi="Times New Roman"/>
                <w:bCs/>
                <w:sz w:val="24"/>
                <w:szCs w:val="24"/>
              </w:rPr>
              <w:t>2.2.</w:t>
            </w:r>
          </w:p>
        </w:tc>
        <w:tc>
          <w:tcPr>
            <w:tcW w:w="4820" w:type="dxa"/>
          </w:tcPr>
          <w:p w14:paraId="40F41256" w14:textId="77777777" w:rsidR="00593607" w:rsidRPr="00593607" w:rsidRDefault="00593607" w:rsidP="00593607">
            <w:pPr>
              <w:jc w:val="both"/>
              <w:rPr>
                <w:rFonts w:ascii="Times New Roman" w:hAnsi="Times New Roman"/>
                <w:sz w:val="24"/>
                <w:szCs w:val="24"/>
              </w:rPr>
            </w:pPr>
            <w:r w:rsidRPr="00593607">
              <w:rPr>
                <w:rFonts w:ascii="Times New Roman" w:hAnsi="Times New Roman"/>
                <w:sz w:val="24"/>
                <w:szCs w:val="24"/>
              </w:rPr>
              <w:t>Содействие созданию промышленных парков в рамках реализации программы                                   по развитию индустриальных (промышленных) парков на территории Ивнянского района на период                                            до 2020 года</w:t>
            </w:r>
          </w:p>
        </w:tc>
        <w:tc>
          <w:tcPr>
            <w:tcW w:w="1701" w:type="dxa"/>
          </w:tcPr>
          <w:p w14:paraId="6E704BE0" w14:textId="77777777" w:rsidR="00593607" w:rsidRPr="00593607" w:rsidRDefault="00593607" w:rsidP="00593607">
            <w:pPr>
              <w:jc w:val="center"/>
            </w:pPr>
            <w:r w:rsidRPr="00593607">
              <w:rPr>
                <w:rFonts w:ascii="Times New Roman" w:hAnsi="Times New Roman"/>
                <w:sz w:val="24"/>
                <w:szCs w:val="24"/>
                <w:lang w:eastAsia="en-US"/>
              </w:rPr>
              <w:t>2022 - 2025 годы</w:t>
            </w:r>
          </w:p>
        </w:tc>
        <w:tc>
          <w:tcPr>
            <w:tcW w:w="4677" w:type="dxa"/>
          </w:tcPr>
          <w:p w14:paraId="651BBA06" w14:textId="77777777" w:rsidR="00593607" w:rsidRPr="00593607" w:rsidRDefault="00593607" w:rsidP="00593607">
            <w:pPr>
              <w:jc w:val="both"/>
              <w:rPr>
                <w:rFonts w:ascii="Times New Roman" w:hAnsi="Times New Roman"/>
                <w:sz w:val="24"/>
                <w:szCs w:val="24"/>
              </w:rPr>
            </w:pPr>
            <w:r w:rsidRPr="00593607">
              <w:rPr>
                <w:rFonts w:ascii="Times New Roman" w:hAnsi="Times New Roman"/>
                <w:sz w:val="24"/>
                <w:szCs w:val="24"/>
              </w:rPr>
              <w:t>Создание благоприятных условий                                          для организации и ведения бизнеса,                                      а также организации новых рабочих мест</w:t>
            </w:r>
          </w:p>
        </w:tc>
        <w:tc>
          <w:tcPr>
            <w:tcW w:w="3119" w:type="dxa"/>
          </w:tcPr>
          <w:p w14:paraId="73BC5683" w14:textId="77777777" w:rsidR="00593607" w:rsidRPr="00593607" w:rsidRDefault="00593607" w:rsidP="00593607">
            <w:pPr>
              <w:jc w:val="center"/>
              <w:rPr>
                <w:rFonts w:ascii="Times New Roman" w:hAnsi="Times New Roman"/>
                <w:sz w:val="24"/>
                <w:szCs w:val="24"/>
              </w:rPr>
            </w:pPr>
            <w:r w:rsidRPr="00593607">
              <w:rPr>
                <w:rFonts w:ascii="Times New Roman" w:eastAsia="Calibri" w:hAnsi="Times New Roman"/>
                <w:sz w:val="24"/>
                <w:szCs w:val="24"/>
              </w:rPr>
              <w:t>Отдел экономического развития                                        и потребительского рынка администрации Ивнянского района</w:t>
            </w:r>
          </w:p>
        </w:tc>
      </w:tr>
      <w:tr w:rsidR="00593607" w:rsidRPr="00593607" w14:paraId="26655F4E" w14:textId="77777777" w:rsidTr="00842584">
        <w:tc>
          <w:tcPr>
            <w:tcW w:w="817" w:type="dxa"/>
          </w:tcPr>
          <w:p w14:paraId="607A7563" w14:textId="77777777" w:rsidR="00593607" w:rsidRPr="00593607" w:rsidRDefault="00593607" w:rsidP="00593607">
            <w:pPr>
              <w:spacing w:line="233" w:lineRule="auto"/>
              <w:ind w:right="-31"/>
              <w:jc w:val="center"/>
              <w:rPr>
                <w:rFonts w:ascii="Times New Roman" w:hAnsi="Times New Roman"/>
                <w:sz w:val="24"/>
                <w:szCs w:val="24"/>
              </w:rPr>
            </w:pPr>
            <w:r w:rsidRPr="00593607">
              <w:rPr>
                <w:rFonts w:ascii="Times New Roman" w:hAnsi="Times New Roman"/>
                <w:sz w:val="24"/>
                <w:szCs w:val="24"/>
              </w:rPr>
              <w:t>2.3.</w:t>
            </w:r>
          </w:p>
        </w:tc>
        <w:tc>
          <w:tcPr>
            <w:tcW w:w="4820" w:type="dxa"/>
          </w:tcPr>
          <w:p w14:paraId="54F6499B" w14:textId="3392DFB3" w:rsidR="00593607" w:rsidRPr="00593607" w:rsidRDefault="00593607" w:rsidP="00593607">
            <w:pPr>
              <w:spacing w:line="233" w:lineRule="auto"/>
              <w:ind w:right="-31"/>
              <w:jc w:val="both"/>
              <w:rPr>
                <w:rFonts w:ascii="Times New Roman" w:hAnsi="Times New Roman"/>
                <w:sz w:val="24"/>
                <w:szCs w:val="24"/>
              </w:rPr>
            </w:pPr>
            <w:r w:rsidRPr="00593607">
              <w:rPr>
                <w:rFonts w:ascii="Times New Roman" w:hAnsi="Times New Roman"/>
                <w:sz w:val="24"/>
                <w:szCs w:val="24"/>
              </w:rPr>
              <w:t xml:space="preserve">Участие в семинарах, совещаниях, круглых столах, конференциях, областных конкурсах для субъектов МСП, проводимых </w:t>
            </w:r>
            <w:r w:rsidR="00D43B6D">
              <w:rPr>
                <w:rFonts w:ascii="Times New Roman" w:hAnsi="Times New Roman"/>
                <w:sz w:val="24"/>
                <w:szCs w:val="24"/>
              </w:rPr>
              <w:t>министерством</w:t>
            </w:r>
            <w:r w:rsidRPr="00593607">
              <w:rPr>
                <w:rFonts w:ascii="Times New Roman" w:hAnsi="Times New Roman"/>
                <w:sz w:val="24"/>
                <w:szCs w:val="24"/>
              </w:rPr>
              <w:t xml:space="preserve"> экономического развития</w:t>
            </w:r>
            <w:r w:rsidR="00D43B6D">
              <w:rPr>
                <w:rFonts w:ascii="Times New Roman" w:hAnsi="Times New Roman"/>
                <w:sz w:val="24"/>
                <w:szCs w:val="24"/>
              </w:rPr>
              <w:t xml:space="preserve">               и промышленности</w:t>
            </w:r>
            <w:r w:rsidRPr="00593607">
              <w:rPr>
                <w:rFonts w:ascii="Times New Roman" w:hAnsi="Times New Roman"/>
                <w:sz w:val="24"/>
                <w:szCs w:val="24"/>
              </w:rPr>
              <w:t xml:space="preserve"> Белгородской области</w:t>
            </w:r>
          </w:p>
        </w:tc>
        <w:tc>
          <w:tcPr>
            <w:tcW w:w="1701" w:type="dxa"/>
          </w:tcPr>
          <w:p w14:paraId="077295B4" w14:textId="77777777" w:rsidR="00593607" w:rsidRPr="00593607" w:rsidRDefault="00593607" w:rsidP="00593607">
            <w:pPr>
              <w:jc w:val="center"/>
            </w:pPr>
            <w:r w:rsidRPr="00593607">
              <w:rPr>
                <w:rFonts w:ascii="Times New Roman" w:hAnsi="Times New Roman"/>
                <w:sz w:val="24"/>
                <w:szCs w:val="24"/>
                <w:lang w:eastAsia="en-US"/>
              </w:rPr>
              <w:t>2022 - 2025 годы</w:t>
            </w:r>
          </w:p>
        </w:tc>
        <w:tc>
          <w:tcPr>
            <w:tcW w:w="4677" w:type="dxa"/>
            <w:shd w:val="clear" w:color="auto" w:fill="auto"/>
          </w:tcPr>
          <w:p w14:paraId="51E5DE6D" w14:textId="77777777" w:rsidR="00593607" w:rsidRPr="00593607" w:rsidRDefault="00593607" w:rsidP="00593607">
            <w:pPr>
              <w:spacing w:line="233" w:lineRule="auto"/>
              <w:ind w:right="-31"/>
              <w:jc w:val="both"/>
              <w:rPr>
                <w:rFonts w:ascii="Times New Roman" w:hAnsi="Times New Roman"/>
                <w:sz w:val="24"/>
                <w:szCs w:val="24"/>
              </w:rPr>
            </w:pPr>
            <w:r w:rsidRPr="00593607">
              <w:rPr>
                <w:rFonts w:ascii="Times New Roman" w:hAnsi="Times New Roman"/>
                <w:sz w:val="24"/>
                <w:szCs w:val="24"/>
              </w:rPr>
              <w:t>Проведение мероприятий                                                                для потенциальных и действующих предпринимателей с целью поиска, отбора потенциальных предпринимателей</w:t>
            </w:r>
          </w:p>
          <w:p w14:paraId="7A92D2BC" w14:textId="77777777" w:rsidR="00593607" w:rsidRPr="00593607" w:rsidRDefault="00593607" w:rsidP="00593607">
            <w:pPr>
              <w:spacing w:line="233" w:lineRule="auto"/>
              <w:ind w:right="-31"/>
              <w:jc w:val="both"/>
              <w:rPr>
                <w:rFonts w:ascii="Times New Roman" w:hAnsi="Times New Roman"/>
                <w:sz w:val="24"/>
                <w:szCs w:val="24"/>
              </w:rPr>
            </w:pPr>
          </w:p>
          <w:p w14:paraId="6DAB8003" w14:textId="77777777" w:rsidR="00593607" w:rsidRPr="00593607" w:rsidRDefault="00593607" w:rsidP="00593607">
            <w:pPr>
              <w:spacing w:line="233" w:lineRule="auto"/>
              <w:ind w:right="-31"/>
              <w:jc w:val="both"/>
              <w:rPr>
                <w:rFonts w:ascii="Times New Roman" w:hAnsi="Times New Roman"/>
                <w:sz w:val="24"/>
                <w:szCs w:val="24"/>
              </w:rPr>
            </w:pPr>
          </w:p>
        </w:tc>
        <w:tc>
          <w:tcPr>
            <w:tcW w:w="3119" w:type="dxa"/>
          </w:tcPr>
          <w:p w14:paraId="675AEDE5" w14:textId="77777777" w:rsidR="00593607" w:rsidRPr="00593607" w:rsidRDefault="00593607" w:rsidP="00593607">
            <w:pPr>
              <w:spacing w:line="233" w:lineRule="auto"/>
              <w:ind w:right="-31"/>
              <w:jc w:val="center"/>
              <w:rPr>
                <w:rFonts w:ascii="Times New Roman" w:hAnsi="Times New Roman"/>
                <w:b/>
                <w:sz w:val="24"/>
                <w:szCs w:val="24"/>
              </w:rPr>
            </w:pPr>
            <w:r w:rsidRPr="00593607">
              <w:rPr>
                <w:rFonts w:ascii="Times New Roman" w:eastAsia="Calibri" w:hAnsi="Times New Roman"/>
                <w:sz w:val="24"/>
                <w:szCs w:val="24"/>
              </w:rPr>
              <w:t>Отдел экономического развития                                    и потребительского рынка администрации Ивнянского района</w:t>
            </w:r>
          </w:p>
        </w:tc>
      </w:tr>
      <w:tr w:rsidR="00593607" w:rsidRPr="00593607" w14:paraId="46871A26" w14:textId="77777777" w:rsidTr="00842584">
        <w:tc>
          <w:tcPr>
            <w:tcW w:w="817" w:type="dxa"/>
          </w:tcPr>
          <w:p w14:paraId="1A060982" w14:textId="77777777" w:rsidR="00593607" w:rsidRPr="00593607" w:rsidRDefault="00593607" w:rsidP="00593607">
            <w:pPr>
              <w:ind w:right="-31"/>
              <w:jc w:val="center"/>
              <w:rPr>
                <w:rFonts w:ascii="Times New Roman" w:hAnsi="Times New Roman"/>
                <w:sz w:val="24"/>
                <w:szCs w:val="24"/>
              </w:rPr>
            </w:pPr>
            <w:r w:rsidRPr="00593607">
              <w:rPr>
                <w:rFonts w:ascii="Times New Roman" w:hAnsi="Times New Roman"/>
                <w:sz w:val="24"/>
                <w:szCs w:val="24"/>
              </w:rPr>
              <w:t>2.4.</w:t>
            </w:r>
          </w:p>
        </w:tc>
        <w:tc>
          <w:tcPr>
            <w:tcW w:w="4820" w:type="dxa"/>
          </w:tcPr>
          <w:p w14:paraId="74A76F5B" w14:textId="77777777" w:rsidR="00593607" w:rsidRPr="00593607" w:rsidRDefault="00593607" w:rsidP="00593607">
            <w:pPr>
              <w:ind w:right="-31"/>
              <w:jc w:val="both"/>
              <w:rPr>
                <w:rFonts w:ascii="Times New Roman" w:hAnsi="Times New Roman"/>
                <w:sz w:val="24"/>
                <w:szCs w:val="24"/>
              </w:rPr>
            </w:pPr>
            <w:r w:rsidRPr="00593607">
              <w:rPr>
                <w:rFonts w:ascii="Times New Roman" w:hAnsi="Times New Roman"/>
                <w:sz w:val="24"/>
                <w:szCs w:val="24"/>
              </w:rPr>
              <w:t>Информирование потенциальных                                                 и действующих предпринимателей                                                         о возможности получения мер государственной и муниципальной поддержки посредством средств массовой информации, социальных сетей, наружной рекламы</w:t>
            </w:r>
          </w:p>
        </w:tc>
        <w:tc>
          <w:tcPr>
            <w:tcW w:w="1701" w:type="dxa"/>
          </w:tcPr>
          <w:p w14:paraId="5667D990" w14:textId="77777777" w:rsidR="00593607" w:rsidRPr="00593607" w:rsidRDefault="00593607" w:rsidP="00593607">
            <w:pPr>
              <w:jc w:val="center"/>
            </w:pPr>
            <w:r w:rsidRPr="00593607">
              <w:rPr>
                <w:rFonts w:ascii="Times New Roman" w:hAnsi="Times New Roman"/>
                <w:sz w:val="24"/>
                <w:szCs w:val="24"/>
                <w:lang w:eastAsia="en-US"/>
              </w:rPr>
              <w:t>2022 - 2025 годы</w:t>
            </w:r>
          </w:p>
        </w:tc>
        <w:tc>
          <w:tcPr>
            <w:tcW w:w="4677" w:type="dxa"/>
          </w:tcPr>
          <w:p w14:paraId="69124B8B" w14:textId="77777777" w:rsidR="00593607" w:rsidRPr="00593607" w:rsidRDefault="00593607" w:rsidP="00593607">
            <w:pPr>
              <w:ind w:right="-31"/>
              <w:jc w:val="both"/>
              <w:rPr>
                <w:rFonts w:ascii="Times New Roman" w:hAnsi="Times New Roman"/>
                <w:sz w:val="24"/>
                <w:szCs w:val="24"/>
              </w:rPr>
            </w:pPr>
            <w:r w:rsidRPr="00593607">
              <w:rPr>
                <w:rFonts w:ascii="Times New Roman" w:hAnsi="Times New Roman"/>
                <w:sz w:val="24"/>
                <w:szCs w:val="24"/>
              </w:rPr>
              <w:t>Повышение информированности потенциальных и действующих предпринимателей о существующих мерах государственной и муниципальной поддержки</w:t>
            </w:r>
          </w:p>
        </w:tc>
        <w:tc>
          <w:tcPr>
            <w:tcW w:w="3119" w:type="dxa"/>
          </w:tcPr>
          <w:p w14:paraId="7DE8F25A" w14:textId="77777777" w:rsidR="00593607" w:rsidRPr="00593607" w:rsidRDefault="00593607" w:rsidP="00593607">
            <w:pPr>
              <w:ind w:right="-31"/>
              <w:jc w:val="center"/>
              <w:rPr>
                <w:rFonts w:ascii="Times New Roman" w:hAnsi="Times New Roman"/>
                <w:sz w:val="24"/>
                <w:szCs w:val="24"/>
              </w:rPr>
            </w:pPr>
            <w:r w:rsidRPr="00593607">
              <w:rPr>
                <w:rFonts w:ascii="Times New Roman" w:eastAsia="Calibri" w:hAnsi="Times New Roman"/>
                <w:sz w:val="24"/>
                <w:szCs w:val="24"/>
              </w:rPr>
              <w:t xml:space="preserve">Отдел экономического развития                                        и потребительского рынка администрации Ивнянского района, </w:t>
            </w:r>
            <w:r w:rsidRPr="00593607">
              <w:rPr>
                <w:rFonts w:ascii="Times New Roman" w:hAnsi="Times New Roman"/>
                <w:sz w:val="24"/>
                <w:szCs w:val="24"/>
              </w:rPr>
              <w:t>отдел по связям                           с общественностью и СМИ, информационных технологий аппарата главы администрации Ивнянского района</w:t>
            </w:r>
          </w:p>
          <w:p w14:paraId="6CA6653F" w14:textId="77777777" w:rsidR="00593607" w:rsidRPr="00593607" w:rsidRDefault="00593607" w:rsidP="00593607">
            <w:pPr>
              <w:ind w:right="-31"/>
              <w:jc w:val="center"/>
              <w:rPr>
                <w:rFonts w:ascii="Times New Roman" w:hAnsi="Times New Roman"/>
                <w:sz w:val="24"/>
                <w:szCs w:val="24"/>
              </w:rPr>
            </w:pPr>
          </w:p>
        </w:tc>
      </w:tr>
      <w:tr w:rsidR="00593607" w:rsidRPr="00593607" w14:paraId="07151273" w14:textId="77777777" w:rsidTr="00842584">
        <w:tc>
          <w:tcPr>
            <w:tcW w:w="817" w:type="dxa"/>
            <w:vAlign w:val="center"/>
          </w:tcPr>
          <w:p w14:paraId="4802EBD0" w14:textId="77777777" w:rsidR="00593607" w:rsidRPr="00593607" w:rsidRDefault="00593607" w:rsidP="00593607">
            <w:pPr>
              <w:ind w:right="-31"/>
              <w:jc w:val="center"/>
              <w:rPr>
                <w:rFonts w:ascii="Times New Roman" w:hAnsi="Times New Roman"/>
                <w:b/>
                <w:sz w:val="24"/>
                <w:szCs w:val="24"/>
              </w:rPr>
            </w:pPr>
          </w:p>
        </w:tc>
        <w:tc>
          <w:tcPr>
            <w:tcW w:w="14317" w:type="dxa"/>
            <w:gridSpan w:val="4"/>
            <w:vAlign w:val="center"/>
          </w:tcPr>
          <w:p w14:paraId="331D5365" w14:textId="77777777" w:rsidR="00593607" w:rsidRPr="00593607" w:rsidRDefault="00593607" w:rsidP="00593607">
            <w:pPr>
              <w:ind w:right="-31"/>
              <w:jc w:val="center"/>
              <w:rPr>
                <w:rFonts w:ascii="Times New Roman" w:hAnsi="Times New Roman"/>
                <w:b/>
                <w:sz w:val="24"/>
                <w:szCs w:val="24"/>
              </w:rPr>
            </w:pPr>
            <w:r w:rsidRPr="00593607">
              <w:rPr>
                <w:rFonts w:ascii="Times New Roman" w:hAnsi="Times New Roman"/>
                <w:b/>
                <w:sz w:val="24"/>
                <w:szCs w:val="24"/>
              </w:rPr>
              <w:t>3. Снижение административных барьеров</w:t>
            </w:r>
          </w:p>
        </w:tc>
      </w:tr>
      <w:tr w:rsidR="00593607" w:rsidRPr="00593607" w14:paraId="40EEDD76" w14:textId="77777777" w:rsidTr="00842584">
        <w:tc>
          <w:tcPr>
            <w:tcW w:w="817" w:type="dxa"/>
          </w:tcPr>
          <w:p w14:paraId="4E718790" w14:textId="77777777" w:rsidR="00593607" w:rsidRPr="00593607" w:rsidRDefault="00593607" w:rsidP="00593607">
            <w:pPr>
              <w:spacing w:line="235" w:lineRule="auto"/>
              <w:ind w:right="-31"/>
              <w:jc w:val="center"/>
              <w:rPr>
                <w:rFonts w:ascii="Times New Roman" w:hAnsi="Times New Roman"/>
                <w:sz w:val="24"/>
                <w:szCs w:val="24"/>
              </w:rPr>
            </w:pPr>
            <w:r w:rsidRPr="00593607">
              <w:rPr>
                <w:rFonts w:ascii="Times New Roman" w:hAnsi="Times New Roman"/>
                <w:sz w:val="24"/>
                <w:szCs w:val="24"/>
              </w:rPr>
              <w:t>3.1.</w:t>
            </w:r>
          </w:p>
        </w:tc>
        <w:tc>
          <w:tcPr>
            <w:tcW w:w="4820" w:type="dxa"/>
          </w:tcPr>
          <w:p w14:paraId="746A8B95" w14:textId="77777777" w:rsidR="00593607" w:rsidRPr="00593607" w:rsidRDefault="00593607" w:rsidP="00593607">
            <w:pPr>
              <w:spacing w:line="235" w:lineRule="auto"/>
              <w:ind w:right="-31"/>
              <w:jc w:val="both"/>
              <w:rPr>
                <w:rFonts w:ascii="Times New Roman" w:hAnsi="Times New Roman"/>
                <w:sz w:val="24"/>
                <w:szCs w:val="24"/>
              </w:rPr>
            </w:pPr>
            <w:r w:rsidRPr="00593607">
              <w:rPr>
                <w:rFonts w:ascii="Times New Roman" w:hAnsi="Times New Roman"/>
                <w:sz w:val="24"/>
                <w:szCs w:val="24"/>
              </w:rPr>
              <w:t xml:space="preserve">Проведение оценки регулирующего воздействия проектов нормативных </w:t>
            </w:r>
            <w:r w:rsidRPr="00593607">
              <w:rPr>
                <w:rFonts w:ascii="Times New Roman" w:hAnsi="Times New Roman"/>
                <w:sz w:val="24"/>
                <w:szCs w:val="24"/>
              </w:rPr>
              <w:lastRenderedPageBreak/>
              <w:t>правовых актов администрации Ивнянского района</w:t>
            </w:r>
          </w:p>
        </w:tc>
        <w:tc>
          <w:tcPr>
            <w:tcW w:w="1701" w:type="dxa"/>
          </w:tcPr>
          <w:p w14:paraId="3679BF07" w14:textId="77777777" w:rsidR="00593607" w:rsidRPr="00593607" w:rsidRDefault="00593607" w:rsidP="00593607">
            <w:pPr>
              <w:jc w:val="center"/>
            </w:pPr>
            <w:r w:rsidRPr="00593607">
              <w:rPr>
                <w:rFonts w:ascii="Times New Roman" w:hAnsi="Times New Roman"/>
                <w:sz w:val="24"/>
                <w:szCs w:val="24"/>
              </w:rPr>
              <w:lastRenderedPageBreak/>
              <w:t>2022 - 2025 годы</w:t>
            </w:r>
          </w:p>
        </w:tc>
        <w:tc>
          <w:tcPr>
            <w:tcW w:w="4677" w:type="dxa"/>
          </w:tcPr>
          <w:p w14:paraId="77A23898" w14:textId="77777777" w:rsidR="00593607" w:rsidRPr="00593607" w:rsidRDefault="00593607" w:rsidP="00593607">
            <w:pPr>
              <w:spacing w:line="235" w:lineRule="auto"/>
              <w:ind w:right="-31"/>
              <w:jc w:val="both"/>
              <w:rPr>
                <w:rFonts w:ascii="Times New Roman" w:hAnsi="Times New Roman"/>
                <w:sz w:val="24"/>
                <w:szCs w:val="24"/>
              </w:rPr>
            </w:pPr>
            <w:r w:rsidRPr="00593607">
              <w:rPr>
                <w:rFonts w:ascii="Times New Roman" w:hAnsi="Times New Roman"/>
                <w:sz w:val="24"/>
                <w:szCs w:val="24"/>
              </w:rPr>
              <w:t xml:space="preserve">Обеспечение привлечения широкого круга участников к обсуждению проектов </w:t>
            </w:r>
            <w:r w:rsidRPr="00593607">
              <w:rPr>
                <w:rFonts w:ascii="Times New Roman" w:hAnsi="Times New Roman"/>
                <w:sz w:val="24"/>
                <w:szCs w:val="24"/>
              </w:rPr>
              <w:lastRenderedPageBreak/>
              <w:t>нормативных правовых актов, в том числе анализ их воздействия на состояние конкуренции</w:t>
            </w:r>
          </w:p>
        </w:tc>
        <w:tc>
          <w:tcPr>
            <w:tcW w:w="3119" w:type="dxa"/>
          </w:tcPr>
          <w:p w14:paraId="2562233F" w14:textId="77777777" w:rsidR="00593607" w:rsidRPr="00593607" w:rsidRDefault="00593607" w:rsidP="00593607">
            <w:pPr>
              <w:autoSpaceDE w:val="0"/>
              <w:autoSpaceDN w:val="0"/>
              <w:adjustRightInd w:val="0"/>
              <w:spacing w:line="235" w:lineRule="auto"/>
              <w:jc w:val="center"/>
              <w:rPr>
                <w:rFonts w:ascii="Times New Roman" w:hAnsi="Times New Roman"/>
                <w:sz w:val="24"/>
                <w:szCs w:val="24"/>
              </w:rPr>
            </w:pPr>
            <w:r w:rsidRPr="00593607">
              <w:rPr>
                <w:rFonts w:ascii="Times New Roman" w:eastAsia="Calibri" w:hAnsi="Times New Roman"/>
                <w:sz w:val="24"/>
                <w:szCs w:val="24"/>
              </w:rPr>
              <w:lastRenderedPageBreak/>
              <w:t xml:space="preserve">Отдел экономического развития                                       </w:t>
            </w:r>
            <w:r w:rsidRPr="00593607">
              <w:rPr>
                <w:rFonts w:ascii="Times New Roman" w:eastAsia="Calibri" w:hAnsi="Times New Roman"/>
                <w:sz w:val="24"/>
                <w:szCs w:val="24"/>
              </w:rPr>
              <w:lastRenderedPageBreak/>
              <w:t>и потребительского рынка администрации Ивнянского района</w:t>
            </w:r>
            <w:r w:rsidRPr="00593607">
              <w:rPr>
                <w:rFonts w:ascii="Times New Roman" w:hAnsi="Times New Roman"/>
                <w:sz w:val="24"/>
                <w:szCs w:val="24"/>
              </w:rPr>
              <w:t>, структурные подразделения администрации Ивнянского района</w:t>
            </w:r>
          </w:p>
        </w:tc>
      </w:tr>
      <w:tr w:rsidR="00593607" w:rsidRPr="00593607" w14:paraId="1EF808A8" w14:textId="77777777" w:rsidTr="00842584">
        <w:tc>
          <w:tcPr>
            <w:tcW w:w="817" w:type="dxa"/>
          </w:tcPr>
          <w:p w14:paraId="26B2CCD6" w14:textId="77777777" w:rsidR="00593607" w:rsidRPr="00593607" w:rsidRDefault="00593607" w:rsidP="00593607">
            <w:pPr>
              <w:spacing w:line="235" w:lineRule="auto"/>
              <w:ind w:right="-31"/>
              <w:jc w:val="center"/>
              <w:rPr>
                <w:rFonts w:ascii="Times New Roman" w:hAnsi="Times New Roman"/>
                <w:sz w:val="24"/>
                <w:szCs w:val="24"/>
              </w:rPr>
            </w:pPr>
            <w:r w:rsidRPr="00593607">
              <w:rPr>
                <w:rFonts w:ascii="Times New Roman" w:hAnsi="Times New Roman"/>
                <w:sz w:val="24"/>
                <w:szCs w:val="24"/>
              </w:rPr>
              <w:lastRenderedPageBreak/>
              <w:t>3.2.</w:t>
            </w:r>
          </w:p>
        </w:tc>
        <w:tc>
          <w:tcPr>
            <w:tcW w:w="4820" w:type="dxa"/>
          </w:tcPr>
          <w:p w14:paraId="346906D5" w14:textId="77777777" w:rsidR="00593607" w:rsidRPr="00593607" w:rsidRDefault="00593607" w:rsidP="00593607">
            <w:pPr>
              <w:spacing w:line="235" w:lineRule="auto"/>
              <w:ind w:right="-31"/>
              <w:jc w:val="both"/>
              <w:rPr>
                <w:rFonts w:ascii="Times New Roman" w:hAnsi="Times New Roman"/>
                <w:sz w:val="24"/>
                <w:szCs w:val="24"/>
              </w:rPr>
            </w:pPr>
            <w:r w:rsidRPr="00593607">
              <w:rPr>
                <w:rFonts w:ascii="Times New Roman" w:hAnsi="Times New Roman"/>
                <w:sz w:val="24"/>
                <w:szCs w:val="24"/>
              </w:rPr>
              <w:t>Участие некоммерческих организаций                                    в проведении общественной экспертизы проектов законов Ивнянского района                               и проектов нормативных правовых актов Ивнянского района                                                                             в рамках проведения оценки регулирующего воздействия</w:t>
            </w:r>
          </w:p>
        </w:tc>
        <w:tc>
          <w:tcPr>
            <w:tcW w:w="1701" w:type="dxa"/>
          </w:tcPr>
          <w:p w14:paraId="3C37F218" w14:textId="77777777" w:rsidR="00593607" w:rsidRPr="00593607" w:rsidRDefault="00593607" w:rsidP="00593607">
            <w:pPr>
              <w:jc w:val="center"/>
            </w:pPr>
            <w:r w:rsidRPr="00593607">
              <w:rPr>
                <w:rFonts w:ascii="Times New Roman" w:hAnsi="Times New Roman"/>
                <w:sz w:val="24"/>
                <w:szCs w:val="24"/>
              </w:rPr>
              <w:t>2022 - 2025 годы</w:t>
            </w:r>
          </w:p>
        </w:tc>
        <w:tc>
          <w:tcPr>
            <w:tcW w:w="4677" w:type="dxa"/>
          </w:tcPr>
          <w:p w14:paraId="494F5EF5" w14:textId="77777777" w:rsidR="00593607" w:rsidRPr="00593607" w:rsidRDefault="00593607" w:rsidP="00593607">
            <w:pPr>
              <w:spacing w:line="235" w:lineRule="auto"/>
              <w:ind w:right="-31"/>
              <w:jc w:val="both"/>
              <w:rPr>
                <w:rFonts w:ascii="Times New Roman" w:hAnsi="Times New Roman"/>
                <w:sz w:val="24"/>
                <w:szCs w:val="24"/>
              </w:rPr>
            </w:pPr>
            <w:r w:rsidRPr="00593607">
              <w:rPr>
                <w:rFonts w:ascii="Times New Roman" w:hAnsi="Times New Roman"/>
                <w:sz w:val="24"/>
                <w:szCs w:val="24"/>
              </w:rPr>
              <w:t>Обеспечение привлечения широкого круга участников к обсуждению проектов нормативных правовых актов</w:t>
            </w:r>
          </w:p>
        </w:tc>
        <w:tc>
          <w:tcPr>
            <w:tcW w:w="3119" w:type="dxa"/>
          </w:tcPr>
          <w:p w14:paraId="04FAA77D" w14:textId="77777777" w:rsidR="00593607" w:rsidRPr="00593607" w:rsidRDefault="00593607" w:rsidP="00593607">
            <w:pPr>
              <w:autoSpaceDE w:val="0"/>
              <w:autoSpaceDN w:val="0"/>
              <w:adjustRightInd w:val="0"/>
              <w:spacing w:line="235" w:lineRule="auto"/>
              <w:jc w:val="center"/>
              <w:rPr>
                <w:rFonts w:ascii="Times New Roman" w:hAnsi="Times New Roman"/>
                <w:b/>
                <w:sz w:val="24"/>
                <w:szCs w:val="24"/>
              </w:rPr>
            </w:pPr>
            <w:r w:rsidRPr="00593607">
              <w:rPr>
                <w:rFonts w:ascii="Times New Roman" w:eastAsia="Calibri" w:hAnsi="Times New Roman"/>
                <w:sz w:val="24"/>
                <w:szCs w:val="24"/>
              </w:rPr>
              <w:t>Отдел экономического развития                                       и потребительского рынка администрации Ивнянского района</w:t>
            </w:r>
            <w:r w:rsidRPr="00593607">
              <w:rPr>
                <w:rFonts w:ascii="Times New Roman" w:hAnsi="Times New Roman"/>
                <w:sz w:val="24"/>
                <w:szCs w:val="24"/>
              </w:rPr>
              <w:t xml:space="preserve"> </w:t>
            </w:r>
          </w:p>
        </w:tc>
      </w:tr>
      <w:tr w:rsidR="00593607" w:rsidRPr="00593607" w14:paraId="65ED2FAB" w14:textId="77777777" w:rsidTr="00842584">
        <w:tc>
          <w:tcPr>
            <w:tcW w:w="817" w:type="dxa"/>
          </w:tcPr>
          <w:p w14:paraId="2C70C8E2" w14:textId="77777777" w:rsidR="00593607" w:rsidRPr="00593607" w:rsidRDefault="00593607" w:rsidP="00593607">
            <w:pPr>
              <w:spacing w:line="235" w:lineRule="auto"/>
              <w:ind w:right="-31"/>
              <w:jc w:val="center"/>
              <w:rPr>
                <w:rFonts w:ascii="Times New Roman" w:hAnsi="Times New Roman"/>
                <w:sz w:val="24"/>
                <w:szCs w:val="24"/>
              </w:rPr>
            </w:pPr>
            <w:r w:rsidRPr="00593607">
              <w:rPr>
                <w:rFonts w:ascii="Times New Roman" w:hAnsi="Times New Roman"/>
                <w:sz w:val="24"/>
                <w:szCs w:val="24"/>
              </w:rPr>
              <w:t>3.3.</w:t>
            </w:r>
          </w:p>
        </w:tc>
        <w:tc>
          <w:tcPr>
            <w:tcW w:w="4820" w:type="dxa"/>
          </w:tcPr>
          <w:p w14:paraId="7DD75440" w14:textId="77777777" w:rsidR="00593607" w:rsidRPr="00593607" w:rsidRDefault="00593607" w:rsidP="00593607">
            <w:pPr>
              <w:spacing w:line="235" w:lineRule="auto"/>
              <w:ind w:right="-31"/>
              <w:jc w:val="both"/>
              <w:rPr>
                <w:rFonts w:ascii="Times New Roman" w:hAnsi="Times New Roman"/>
                <w:sz w:val="24"/>
                <w:szCs w:val="24"/>
              </w:rPr>
            </w:pPr>
            <w:r w:rsidRPr="00593607">
              <w:rPr>
                <w:rFonts w:ascii="Times New Roman" w:hAnsi="Times New Roman"/>
                <w:sz w:val="24"/>
                <w:szCs w:val="24"/>
              </w:rPr>
              <w:t>Участие в обучающих семинарах, рабочих группах, конференциях по вопросам оценки регулирующего воздействия проектов нормативных правовых актов области</w:t>
            </w:r>
          </w:p>
        </w:tc>
        <w:tc>
          <w:tcPr>
            <w:tcW w:w="1701" w:type="dxa"/>
          </w:tcPr>
          <w:p w14:paraId="48C80666" w14:textId="77777777" w:rsidR="00593607" w:rsidRPr="00593607" w:rsidRDefault="00593607" w:rsidP="00593607">
            <w:pPr>
              <w:jc w:val="center"/>
            </w:pPr>
            <w:r w:rsidRPr="00593607">
              <w:rPr>
                <w:rFonts w:ascii="Times New Roman" w:hAnsi="Times New Roman"/>
                <w:sz w:val="24"/>
                <w:szCs w:val="24"/>
              </w:rPr>
              <w:t>2022 - 2025 годы</w:t>
            </w:r>
          </w:p>
        </w:tc>
        <w:tc>
          <w:tcPr>
            <w:tcW w:w="4677" w:type="dxa"/>
          </w:tcPr>
          <w:p w14:paraId="3CAA474E" w14:textId="77777777" w:rsidR="00593607" w:rsidRPr="00593607" w:rsidRDefault="00593607" w:rsidP="00593607">
            <w:pPr>
              <w:spacing w:line="235" w:lineRule="auto"/>
              <w:ind w:right="-31"/>
              <w:jc w:val="both"/>
              <w:rPr>
                <w:rFonts w:ascii="Times New Roman" w:hAnsi="Times New Roman"/>
                <w:sz w:val="24"/>
                <w:szCs w:val="24"/>
              </w:rPr>
            </w:pPr>
            <w:r w:rsidRPr="00593607">
              <w:rPr>
                <w:rFonts w:ascii="Times New Roman" w:hAnsi="Times New Roman"/>
                <w:sz w:val="24"/>
                <w:szCs w:val="24"/>
              </w:rPr>
              <w:t>Обеспечение привлечения широкого круга участников к обсуждению проектов нормативных правовых актов</w:t>
            </w:r>
          </w:p>
        </w:tc>
        <w:tc>
          <w:tcPr>
            <w:tcW w:w="3119" w:type="dxa"/>
          </w:tcPr>
          <w:p w14:paraId="6B7E436A" w14:textId="77777777" w:rsidR="00593607" w:rsidRPr="00593607" w:rsidRDefault="00593607" w:rsidP="00593607">
            <w:pPr>
              <w:autoSpaceDE w:val="0"/>
              <w:autoSpaceDN w:val="0"/>
              <w:adjustRightInd w:val="0"/>
              <w:spacing w:line="235" w:lineRule="auto"/>
              <w:jc w:val="center"/>
              <w:rPr>
                <w:rFonts w:ascii="Times New Roman" w:hAnsi="Times New Roman"/>
                <w:b/>
                <w:sz w:val="24"/>
                <w:szCs w:val="24"/>
              </w:rPr>
            </w:pPr>
            <w:r w:rsidRPr="00593607">
              <w:rPr>
                <w:rFonts w:ascii="Times New Roman" w:eastAsia="Calibri" w:hAnsi="Times New Roman"/>
                <w:sz w:val="24"/>
                <w:szCs w:val="24"/>
              </w:rPr>
              <w:t>Отдел экономического развития                                        и потребительского рынка администрации Ивнянского района,</w:t>
            </w:r>
            <w:r w:rsidRPr="00593607">
              <w:rPr>
                <w:rFonts w:ascii="Times New Roman" w:hAnsi="Times New Roman"/>
                <w:sz w:val="24"/>
                <w:szCs w:val="24"/>
              </w:rPr>
              <w:t xml:space="preserve"> структурные подразделения администрации Ивнянского района</w:t>
            </w:r>
            <w:r w:rsidRPr="00593607">
              <w:rPr>
                <w:rFonts w:ascii="Times New Roman" w:hAnsi="Times New Roman"/>
                <w:b/>
                <w:sz w:val="24"/>
                <w:szCs w:val="24"/>
              </w:rPr>
              <w:t xml:space="preserve"> </w:t>
            </w:r>
          </w:p>
        </w:tc>
      </w:tr>
      <w:tr w:rsidR="00593607" w:rsidRPr="00593607" w14:paraId="3DFEF90B" w14:textId="77777777" w:rsidTr="00842584">
        <w:tc>
          <w:tcPr>
            <w:tcW w:w="817" w:type="dxa"/>
          </w:tcPr>
          <w:p w14:paraId="574A9E31" w14:textId="77777777" w:rsidR="00593607" w:rsidRPr="00593607" w:rsidRDefault="00593607" w:rsidP="00593607">
            <w:pPr>
              <w:spacing w:line="235" w:lineRule="auto"/>
              <w:ind w:right="-31"/>
              <w:jc w:val="center"/>
              <w:rPr>
                <w:rFonts w:ascii="Times New Roman" w:hAnsi="Times New Roman"/>
                <w:sz w:val="24"/>
                <w:szCs w:val="24"/>
              </w:rPr>
            </w:pPr>
            <w:r w:rsidRPr="00593607">
              <w:rPr>
                <w:rFonts w:ascii="Times New Roman" w:hAnsi="Times New Roman"/>
                <w:sz w:val="24"/>
                <w:szCs w:val="24"/>
              </w:rPr>
              <w:t>3.4.</w:t>
            </w:r>
          </w:p>
        </w:tc>
        <w:tc>
          <w:tcPr>
            <w:tcW w:w="4820" w:type="dxa"/>
          </w:tcPr>
          <w:p w14:paraId="64A3AD4B" w14:textId="77777777" w:rsidR="00593607" w:rsidRPr="00593607" w:rsidRDefault="00593607" w:rsidP="00593607">
            <w:pPr>
              <w:spacing w:line="235" w:lineRule="auto"/>
              <w:ind w:right="-31"/>
              <w:jc w:val="both"/>
              <w:rPr>
                <w:rFonts w:ascii="Times New Roman" w:hAnsi="Times New Roman"/>
                <w:sz w:val="24"/>
                <w:szCs w:val="24"/>
              </w:rPr>
            </w:pPr>
            <w:r w:rsidRPr="00593607">
              <w:rPr>
                <w:rFonts w:ascii="Times New Roman" w:hAnsi="Times New Roman"/>
                <w:sz w:val="24"/>
                <w:szCs w:val="24"/>
              </w:rPr>
              <w:t>Освещение в средствах массовой информации и сети Интернет мероприятий                                              в сфере оценки регулирующего воздействия нормативных правовых актов Ивнянского района</w:t>
            </w:r>
          </w:p>
        </w:tc>
        <w:tc>
          <w:tcPr>
            <w:tcW w:w="1701" w:type="dxa"/>
          </w:tcPr>
          <w:p w14:paraId="763BFADF" w14:textId="77777777" w:rsidR="00593607" w:rsidRPr="00593607" w:rsidRDefault="00593607" w:rsidP="00593607">
            <w:pPr>
              <w:spacing w:line="235" w:lineRule="auto"/>
              <w:ind w:right="-31"/>
              <w:jc w:val="center"/>
              <w:rPr>
                <w:rFonts w:ascii="Times New Roman" w:hAnsi="Times New Roman"/>
                <w:sz w:val="24"/>
                <w:szCs w:val="24"/>
              </w:rPr>
            </w:pPr>
            <w:r w:rsidRPr="00593607">
              <w:rPr>
                <w:rFonts w:ascii="Times New Roman" w:hAnsi="Times New Roman"/>
                <w:sz w:val="24"/>
                <w:szCs w:val="24"/>
              </w:rPr>
              <w:t>2022 - 2025 годы</w:t>
            </w:r>
          </w:p>
        </w:tc>
        <w:tc>
          <w:tcPr>
            <w:tcW w:w="4677" w:type="dxa"/>
          </w:tcPr>
          <w:p w14:paraId="76143B0A" w14:textId="77777777" w:rsidR="00593607" w:rsidRPr="00593607" w:rsidRDefault="00593607" w:rsidP="00593607">
            <w:pPr>
              <w:spacing w:line="235" w:lineRule="auto"/>
              <w:ind w:right="-31"/>
              <w:jc w:val="both"/>
              <w:rPr>
                <w:rFonts w:ascii="Times New Roman" w:hAnsi="Times New Roman"/>
                <w:sz w:val="24"/>
                <w:szCs w:val="24"/>
              </w:rPr>
            </w:pPr>
            <w:r w:rsidRPr="00593607">
              <w:rPr>
                <w:rFonts w:ascii="Times New Roman" w:hAnsi="Times New Roman"/>
                <w:sz w:val="24"/>
                <w:szCs w:val="24"/>
              </w:rPr>
              <w:t>Обеспечение привлечения широкого круга участников к обсуждению проектов нормативных правовых актов</w:t>
            </w:r>
          </w:p>
        </w:tc>
        <w:tc>
          <w:tcPr>
            <w:tcW w:w="3119" w:type="dxa"/>
          </w:tcPr>
          <w:p w14:paraId="7CFB03DD" w14:textId="77777777" w:rsidR="00593607" w:rsidRDefault="00593607" w:rsidP="00593607">
            <w:pPr>
              <w:autoSpaceDE w:val="0"/>
              <w:autoSpaceDN w:val="0"/>
              <w:adjustRightInd w:val="0"/>
              <w:spacing w:line="235" w:lineRule="auto"/>
              <w:jc w:val="center"/>
              <w:rPr>
                <w:rFonts w:ascii="Times New Roman" w:hAnsi="Times New Roman"/>
                <w:sz w:val="24"/>
                <w:szCs w:val="24"/>
              </w:rPr>
            </w:pPr>
            <w:r w:rsidRPr="00593607">
              <w:rPr>
                <w:rFonts w:ascii="Times New Roman" w:eastAsia="Calibri" w:hAnsi="Times New Roman"/>
                <w:sz w:val="24"/>
                <w:szCs w:val="24"/>
              </w:rPr>
              <w:t>Отдел экономического развития                                        и потребительского рынка администрации Ивнянского района, о</w:t>
            </w:r>
            <w:r w:rsidRPr="00593607">
              <w:rPr>
                <w:rFonts w:ascii="Times New Roman" w:hAnsi="Times New Roman"/>
                <w:sz w:val="24"/>
                <w:szCs w:val="24"/>
              </w:rPr>
              <w:t>тдел по связям                           с общественностью и СМИ, информационных технологий аппарата главы администрации Ивнянского района</w:t>
            </w:r>
          </w:p>
          <w:p w14:paraId="0129DC8F" w14:textId="7BCCDB03" w:rsidR="001363D6" w:rsidRPr="00593607" w:rsidRDefault="001363D6" w:rsidP="00593607">
            <w:pPr>
              <w:autoSpaceDE w:val="0"/>
              <w:autoSpaceDN w:val="0"/>
              <w:adjustRightInd w:val="0"/>
              <w:spacing w:line="235" w:lineRule="auto"/>
              <w:jc w:val="center"/>
              <w:rPr>
                <w:rFonts w:ascii="Times New Roman" w:hAnsi="Times New Roman"/>
                <w:b/>
                <w:sz w:val="24"/>
                <w:szCs w:val="24"/>
              </w:rPr>
            </w:pPr>
          </w:p>
        </w:tc>
      </w:tr>
      <w:tr w:rsidR="00593607" w:rsidRPr="00593607" w14:paraId="04E57CE9" w14:textId="77777777" w:rsidTr="00842584">
        <w:tc>
          <w:tcPr>
            <w:tcW w:w="817" w:type="dxa"/>
          </w:tcPr>
          <w:p w14:paraId="79A50372" w14:textId="77777777" w:rsidR="00593607" w:rsidRPr="00593607" w:rsidRDefault="00593607" w:rsidP="00593607">
            <w:pPr>
              <w:spacing w:line="235" w:lineRule="auto"/>
              <w:ind w:right="-31"/>
              <w:jc w:val="center"/>
              <w:rPr>
                <w:rFonts w:ascii="Times New Roman" w:hAnsi="Times New Roman"/>
                <w:sz w:val="24"/>
                <w:szCs w:val="24"/>
              </w:rPr>
            </w:pPr>
            <w:r w:rsidRPr="00593607">
              <w:rPr>
                <w:rFonts w:ascii="Times New Roman" w:hAnsi="Times New Roman"/>
                <w:sz w:val="24"/>
                <w:szCs w:val="24"/>
              </w:rPr>
              <w:lastRenderedPageBreak/>
              <w:t>3.5.</w:t>
            </w:r>
          </w:p>
        </w:tc>
        <w:tc>
          <w:tcPr>
            <w:tcW w:w="4820" w:type="dxa"/>
          </w:tcPr>
          <w:p w14:paraId="4A8219A9" w14:textId="77777777" w:rsidR="00593607" w:rsidRPr="00593607" w:rsidRDefault="00593607" w:rsidP="00593607">
            <w:pPr>
              <w:spacing w:line="235" w:lineRule="auto"/>
              <w:ind w:right="-31"/>
              <w:jc w:val="both"/>
              <w:rPr>
                <w:rFonts w:ascii="Times New Roman" w:hAnsi="Times New Roman"/>
                <w:sz w:val="24"/>
                <w:szCs w:val="24"/>
              </w:rPr>
            </w:pPr>
            <w:r w:rsidRPr="00593607">
              <w:rPr>
                <w:rFonts w:ascii="Times New Roman" w:hAnsi="Times New Roman"/>
                <w:sz w:val="24"/>
                <w:szCs w:val="24"/>
              </w:rPr>
              <w:t xml:space="preserve">Определение состава имущества, находящегося в муниципальной собственности Ивнянского района,                              не соответствующего требованиям отнесения к категории имущества, предназначенного для реализации функций и полномочий органов местного самоуправления, в указанных целях: </w:t>
            </w:r>
          </w:p>
          <w:p w14:paraId="7C1F3BF0" w14:textId="77777777" w:rsidR="00593607" w:rsidRPr="00593607" w:rsidRDefault="00593607" w:rsidP="00593607">
            <w:pPr>
              <w:spacing w:line="235" w:lineRule="auto"/>
              <w:ind w:right="-31"/>
              <w:jc w:val="both"/>
              <w:rPr>
                <w:rFonts w:ascii="Times New Roman" w:hAnsi="Times New Roman"/>
                <w:sz w:val="24"/>
                <w:szCs w:val="24"/>
              </w:rPr>
            </w:pPr>
            <w:r w:rsidRPr="00593607">
              <w:rPr>
                <w:rFonts w:ascii="Times New Roman" w:hAnsi="Times New Roman"/>
                <w:sz w:val="24"/>
                <w:szCs w:val="24"/>
              </w:rPr>
              <w:t>- составление планов-графиков полной инвентаризации муниципального имущества, в том числе закрепленного                         за муниципальными предприятиями, учреждениями;</w:t>
            </w:r>
          </w:p>
          <w:p w14:paraId="554B5455" w14:textId="77777777" w:rsidR="00593607" w:rsidRPr="00593607" w:rsidRDefault="00593607" w:rsidP="00593607">
            <w:pPr>
              <w:spacing w:line="235" w:lineRule="auto"/>
              <w:ind w:right="-31"/>
              <w:jc w:val="both"/>
              <w:rPr>
                <w:rFonts w:ascii="Times New Roman" w:hAnsi="Times New Roman"/>
                <w:sz w:val="24"/>
                <w:szCs w:val="24"/>
              </w:rPr>
            </w:pPr>
            <w:r w:rsidRPr="00593607">
              <w:rPr>
                <w:rFonts w:ascii="Times New Roman" w:hAnsi="Times New Roman"/>
                <w:sz w:val="24"/>
                <w:szCs w:val="24"/>
              </w:rPr>
              <w:t>-проведение инвентаризации муниципального имущества, определение имущества, не соответствующего требованиям отнесения к категории имущества, предназначенного                              для реализации функций и полномочий органов местного самоуправления;</w:t>
            </w:r>
          </w:p>
          <w:p w14:paraId="45EF1B51" w14:textId="77777777" w:rsidR="00593607" w:rsidRPr="00593607" w:rsidRDefault="00593607" w:rsidP="00593607">
            <w:pPr>
              <w:spacing w:line="235" w:lineRule="auto"/>
              <w:ind w:right="-31"/>
              <w:jc w:val="both"/>
              <w:rPr>
                <w:rFonts w:ascii="Times New Roman" w:hAnsi="Times New Roman"/>
                <w:sz w:val="24"/>
                <w:szCs w:val="24"/>
              </w:rPr>
            </w:pPr>
            <w:r w:rsidRPr="00593607">
              <w:rPr>
                <w:rFonts w:ascii="Times New Roman" w:hAnsi="Times New Roman"/>
                <w:sz w:val="24"/>
                <w:szCs w:val="24"/>
              </w:rPr>
              <w:t>-включение указанного имущества                                 в программу приватизации, утверждение плана по перепрофилированию имущества</w:t>
            </w:r>
          </w:p>
        </w:tc>
        <w:tc>
          <w:tcPr>
            <w:tcW w:w="1701" w:type="dxa"/>
          </w:tcPr>
          <w:p w14:paraId="00F7D57C" w14:textId="77777777" w:rsidR="00593607" w:rsidRPr="00593607" w:rsidRDefault="00593607" w:rsidP="00593607">
            <w:pPr>
              <w:spacing w:line="235" w:lineRule="auto"/>
              <w:ind w:right="-31"/>
              <w:jc w:val="center"/>
              <w:rPr>
                <w:rFonts w:ascii="Times New Roman" w:hAnsi="Times New Roman"/>
                <w:sz w:val="24"/>
                <w:szCs w:val="24"/>
              </w:rPr>
            </w:pPr>
            <w:r w:rsidRPr="00593607">
              <w:rPr>
                <w:rFonts w:ascii="Times New Roman" w:hAnsi="Times New Roman"/>
                <w:sz w:val="24"/>
                <w:szCs w:val="24"/>
              </w:rPr>
              <w:t>2022 - 2023 годы</w:t>
            </w:r>
          </w:p>
        </w:tc>
        <w:tc>
          <w:tcPr>
            <w:tcW w:w="4677" w:type="dxa"/>
          </w:tcPr>
          <w:p w14:paraId="3EC5AE78" w14:textId="77777777" w:rsidR="00593607" w:rsidRPr="00593607" w:rsidRDefault="00593607" w:rsidP="00593607">
            <w:pPr>
              <w:spacing w:line="235" w:lineRule="auto"/>
              <w:ind w:right="-31"/>
              <w:jc w:val="both"/>
              <w:rPr>
                <w:rFonts w:ascii="Times New Roman" w:hAnsi="Times New Roman"/>
                <w:sz w:val="24"/>
                <w:szCs w:val="24"/>
              </w:rPr>
            </w:pPr>
            <w:r w:rsidRPr="00593607">
              <w:rPr>
                <w:rFonts w:ascii="Times New Roman" w:hAnsi="Times New Roman"/>
                <w:sz w:val="24"/>
                <w:szCs w:val="24"/>
              </w:rPr>
              <w:t>Определен состав имущества, находящегося в муниципальной собственности муниципальных образований Белгородской области,                       не соответствующего требованиям отнесения к категории имущества, предназначенного для реализации функций и полномочий органов местного самоуправления,  в указанных целях:</w:t>
            </w:r>
          </w:p>
          <w:p w14:paraId="40C302D1" w14:textId="77777777" w:rsidR="00593607" w:rsidRPr="00593607" w:rsidRDefault="00593607" w:rsidP="00593607">
            <w:pPr>
              <w:spacing w:line="235" w:lineRule="auto"/>
              <w:ind w:right="-31"/>
              <w:jc w:val="both"/>
              <w:rPr>
                <w:rFonts w:ascii="Times New Roman" w:hAnsi="Times New Roman"/>
                <w:sz w:val="24"/>
                <w:szCs w:val="24"/>
              </w:rPr>
            </w:pPr>
            <w:r w:rsidRPr="00593607">
              <w:rPr>
                <w:rFonts w:ascii="Times New Roman" w:hAnsi="Times New Roman"/>
                <w:sz w:val="24"/>
                <w:szCs w:val="24"/>
              </w:rPr>
              <w:t>-составлены планы-графики полной инвентаризации муниципального имущества, в том числе закрепленного                       за муниципальными предприятиями, учреждениями;</w:t>
            </w:r>
          </w:p>
          <w:p w14:paraId="144FED56" w14:textId="77777777" w:rsidR="00593607" w:rsidRPr="00593607" w:rsidRDefault="00593607" w:rsidP="00593607">
            <w:pPr>
              <w:spacing w:line="235" w:lineRule="auto"/>
              <w:ind w:right="-31"/>
              <w:jc w:val="both"/>
              <w:rPr>
                <w:rFonts w:ascii="Times New Roman" w:hAnsi="Times New Roman"/>
                <w:sz w:val="24"/>
                <w:szCs w:val="24"/>
              </w:rPr>
            </w:pPr>
            <w:r w:rsidRPr="00593607">
              <w:rPr>
                <w:rFonts w:ascii="Times New Roman" w:hAnsi="Times New Roman"/>
                <w:sz w:val="24"/>
                <w:szCs w:val="24"/>
              </w:rPr>
              <w:t>-проведена инвентаризации муниципального имущества, определение имущества, не соответствующего требованиям отнесения к категории имущества, предназначенного                                      для реализации функций и полномочий органов местного самоуправления;</w:t>
            </w:r>
          </w:p>
          <w:p w14:paraId="5950B4D0" w14:textId="77777777" w:rsidR="00593607" w:rsidRPr="00593607" w:rsidRDefault="00593607" w:rsidP="00593607">
            <w:pPr>
              <w:spacing w:line="235" w:lineRule="auto"/>
              <w:ind w:right="-31"/>
              <w:jc w:val="both"/>
              <w:rPr>
                <w:rFonts w:ascii="Times New Roman" w:hAnsi="Times New Roman"/>
                <w:sz w:val="24"/>
                <w:szCs w:val="24"/>
              </w:rPr>
            </w:pPr>
            <w:r w:rsidRPr="00593607">
              <w:rPr>
                <w:rFonts w:ascii="Times New Roman" w:hAnsi="Times New Roman"/>
                <w:sz w:val="24"/>
                <w:szCs w:val="24"/>
              </w:rPr>
              <w:t>-включение указанного имущества                               в программу приватизации, утверждение плана по перепрофилированию имущества</w:t>
            </w:r>
          </w:p>
        </w:tc>
        <w:tc>
          <w:tcPr>
            <w:tcW w:w="3119" w:type="dxa"/>
          </w:tcPr>
          <w:p w14:paraId="08356EBA" w14:textId="77777777" w:rsidR="00593607" w:rsidRPr="00593607" w:rsidRDefault="00593607" w:rsidP="00593607">
            <w:pPr>
              <w:autoSpaceDE w:val="0"/>
              <w:autoSpaceDN w:val="0"/>
              <w:adjustRightInd w:val="0"/>
              <w:spacing w:line="235" w:lineRule="auto"/>
              <w:jc w:val="center"/>
              <w:rPr>
                <w:rFonts w:ascii="Times New Roman" w:eastAsia="Calibri" w:hAnsi="Times New Roman"/>
                <w:sz w:val="24"/>
                <w:szCs w:val="24"/>
              </w:rPr>
            </w:pPr>
            <w:r w:rsidRPr="00593607">
              <w:rPr>
                <w:rFonts w:ascii="Times New Roman" w:hAnsi="Times New Roman"/>
                <w:sz w:val="24"/>
                <w:szCs w:val="24"/>
              </w:rPr>
              <w:t>Отдел по управлению муниципальным имуществом и земельными ресурсами администрации Ивнянского района</w:t>
            </w:r>
          </w:p>
        </w:tc>
      </w:tr>
      <w:tr w:rsidR="00593607" w:rsidRPr="00593607" w14:paraId="0EC48938" w14:textId="77777777" w:rsidTr="00842584">
        <w:tc>
          <w:tcPr>
            <w:tcW w:w="817" w:type="dxa"/>
          </w:tcPr>
          <w:p w14:paraId="72F5B7FB" w14:textId="77777777" w:rsidR="00593607" w:rsidRPr="00593607" w:rsidRDefault="00593607" w:rsidP="00593607">
            <w:pPr>
              <w:spacing w:line="235" w:lineRule="auto"/>
              <w:ind w:right="-31"/>
              <w:jc w:val="center"/>
              <w:rPr>
                <w:rFonts w:ascii="Times New Roman" w:hAnsi="Times New Roman"/>
                <w:sz w:val="24"/>
                <w:szCs w:val="24"/>
              </w:rPr>
            </w:pPr>
            <w:r w:rsidRPr="00593607">
              <w:rPr>
                <w:rFonts w:ascii="Times New Roman" w:hAnsi="Times New Roman"/>
                <w:sz w:val="24"/>
                <w:szCs w:val="24"/>
              </w:rPr>
              <w:t>3.6.</w:t>
            </w:r>
          </w:p>
        </w:tc>
        <w:tc>
          <w:tcPr>
            <w:tcW w:w="4820" w:type="dxa"/>
          </w:tcPr>
          <w:p w14:paraId="57A00102" w14:textId="77777777" w:rsidR="00593607" w:rsidRPr="00593607" w:rsidRDefault="00593607" w:rsidP="00593607">
            <w:pPr>
              <w:spacing w:line="235" w:lineRule="auto"/>
              <w:ind w:right="-31"/>
              <w:jc w:val="both"/>
              <w:rPr>
                <w:rFonts w:ascii="Times New Roman" w:hAnsi="Times New Roman"/>
                <w:sz w:val="24"/>
                <w:szCs w:val="24"/>
              </w:rPr>
            </w:pPr>
            <w:r w:rsidRPr="00593607">
              <w:rPr>
                <w:rFonts w:ascii="Times New Roman" w:hAnsi="Times New Roman"/>
                <w:sz w:val="24"/>
                <w:szCs w:val="24"/>
              </w:rPr>
              <w:t xml:space="preserve">Приватизация либо перепрофилирование (изменение целевого назначения) имущества, находящегося в муниципальной собственности Ивнянского района,                               не соответствующего требованиям отнесения к категории имущества, предназначенного для реализации функций и полномочий органов местного </w:t>
            </w:r>
            <w:r w:rsidRPr="00593607">
              <w:rPr>
                <w:rFonts w:ascii="Times New Roman" w:hAnsi="Times New Roman"/>
                <w:sz w:val="24"/>
                <w:szCs w:val="24"/>
              </w:rPr>
              <w:lastRenderedPageBreak/>
              <w:t>самоуправления:</w:t>
            </w:r>
          </w:p>
          <w:p w14:paraId="30538810" w14:textId="77777777" w:rsidR="00593607" w:rsidRPr="00593607" w:rsidRDefault="00593607" w:rsidP="00593607">
            <w:pPr>
              <w:spacing w:line="235" w:lineRule="auto"/>
              <w:ind w:right="-31"/>
              <w:jc w:val="both"/>
              <w:rPr>
                <w:rFonts w:ascii="Times New Roman" w:hAnsi="Times New Roman"/>
                <w:sz w:val="24"/>
                <w:szCs w:val="24"/>
              </w:rPr>
            </w:pPr>
            <w:r w:rsidRPr="00593607">
              <w:rPr>
                <w:rFonts w:ascii="Times New Roman" w:hAnsi="Times New Roman"/>
                <w:sz w:val="24"/>
                <w:szCs w:val="24"/>
              </w:rPr>
              <w:t>- организация и проведение публичных торгов по реализации указанного имущества (изменение целевого назначения имущества</w:t>
            </w:r>
          </w:p>
        </w:tc>
        <w:tc>
          <w:tcPr>
            <w:tcW w:w="1701" w:type="dxa"/>
          </w:tcPr>
          <w:p w14:paraId="0F979B97" w14:textId="77777777" w:rsidR="00593607" w:rsidRPr="00593607" w:rsidRDefault="00593607" w:rsidP="00593607">
            <w:pPr>
              <w:spacing w:line="235" w:lineRule="auto"/>
              <w:ind w:right="-31"/>
              <w:jc w:val="center"/>
              <w:rPr>
                <w:rFonts w:ascii="Times New Roman" w:hAnsi="Times New Roman"/>
                <w:sz w:val="24"/>
                <w:szCs w:val="24"/>
              </w:rPr>
            </w:pPr>
            <w:r w:rsidRPr="00593607">
              <w:rPr>
                <w:rFonts w:ascii="Times New Roman" w:hAnsi="Times New Roman"/>
                <w:sz w:val="24"/>
                <w:szCs w:val="24"/>
              </w:rPr>
              <w:lastRenderedPageBreak/>
              <w:t>2022 - 2025 годы</w:t>
            </w:r>
          </w:p>
        </w:tc>
        <w:tc>
          <w:tcPr>
            <w:tcW w:w="4677" w:type="dxa"/>
          </w:tcPr>
          <w:p w14:paraId="4638B829" w14:textId="77777777" w:rsidR="00593607" w:rsidRPr="00593607" w:rsidRDefault="00593607" w:rsidP="00593607">
            <w:pPr>
              <w:spacing w:line="235" w:lineRule="auto"/>
              <w:ind w:right="-31"/>
              <w:jc w:val="both"/>
              <w:rPr>
                <w:rFonts w:ascii="Times New Roman" w:hAnsi="Times New Roman"/>
                <w:sz w:val="24"/>
                <w:szCs w:val="24"/>
              </w:rPr>
            </w:pPr>
            <w:r w:rsidRPr="00593607">
              <w:rPr>
                <w:rFonts w:ascii="Times New Roman" w:hAnsi="Times New Roman"/>
                <w:sz w:val="24"/>
                <w:szCs w:val="24"/>
              </w:rPr>
              <w:t xml:space="preserve">Вовлечение в хозяйственный оборот неиспользуемого и непрофильного муниципального имущества Ивнянского района </w:t>
            </w:r>
          </w:p>
        </w:tc>
        <w:tc>
          <w:tcPr>
            <w:tcW w:w="3119" w:type="dxa"/>
          </w:tcPr>
          <w:p w14:paraId="08FDE19A" w14:textId="77777777" w:rsidR="00593607" w:rsidRPr="00593607" w:rsidRDefault="00593607" w:rsidP="00593607">
            <w:pPr>
              <w:autoSpaceDE w:val="0"/>
              <w:autoSpaceDN w:val="0"/>
              <w:adjustRightInd w:val="0"/>
              <w:spacing w:line="235" w:lineRule="auto"/>
              <w:jc w:val="center"/>
              <w:rPr>
                <w:rFonts w:ascii="Times New Roman" w:eastAsia="Calibri" w:hAnsi="Times New Roman"/>
                <w:sz w:val="24"/>
                <w:szCs w:val="24"/>
              </w:rPr>
            </w:pPr>
            <w:r w:rsidRPr="00593607">
              <w:rPr>
                <w:rFonts w:ascii="Times New Roman" w:hAnsi="Times New Roman"/>
                <w:sz w:val="24"/>
                <w:szCs w:val="24"/>
              </w:rPr>
              <w:t>Отдел по управлению муниципальным имуществом и земельными ресурсами администрации Ивнянского района</w:t>
            </w:r>
          </w:p>
        </w:tc>
      </w:tr>
      <w:tr w:rsidR="00593607" w:rsidRPr="00593607" w14:paraId="69E7C0AD" w14:textId="77777777" w:rsidTr="00842584">
        <w:tc>
          <w:tcPr>
            <w:tcW w:w="817" w:type="dxa"/>
          </w:tcPr>
          <w:p w14:paraId="24D0ECA2" w14:textId="77777777" w:rsidR="00593607" w:rsidRPr="00593607" w:rsidRDefault="00593607" w:rsidP="00593607">
            <w:pPr>
              <w:ind w:right="-31"/>
              <w:jc w:val="center"/>
              <w:rPr>
                <w:rFonts w:ascii="Times New Roman" w:hAnsi="Times New Roman"/>
                <w:sz w:val="24"/>
                <w:szCs w:val="24"/>
              </w:rPr>
            </w:pPr>
            <w:r w:rsidRPr="00593607">
              <w:rPr>
                <w:rFonts w:ascii="Times New Roman" w:hAnsi="Times New Roman"/>
                <w:sz w:val="24"/>
                <w:szCs w:val="24"/>
              </w:rPr>
              <w:t>3.7.</w:t>
            </w:r>
          </w:p>
        </w:tc>
        <w:tc>
          <w:tcPr>
            <w:tcW w:w="4820" w:type="dxa"/>
          </w:tcPr>
          <w:p w14:paraId="7E12BAAB" w14:textId="77777777" w:rsidR="00593607" w:rsidRPr="00593607" w:rsidRDefault="00593607" w:rsidP="00593607">
            <w:pPr>
              <w:jc w:val="both"/>
              <w:rPr>
                <w:rFonts w:ascii="Times New Roman" w:hAnsi="Times New Roman"/>
                <w:sz w:val="24"/>
                <w:szCs w:val="24"/>
              </w:rPr>
            </w:pPr>
            <w:r w:rsidRPr="00593607">
              <w:rPr>
                <w:rFonts w:ascii="Times New Roman" w:hAnsi="Times New Roman"/>
                <w:sz w:val="24"/>
                <w:szCs w:val="24"/>
              </w:rPr>
              <w:t>Создание условий, в соответствии                                    с которыми хозяйствующие субъекты, доля участия Белгородской области                             или муниципального образования в которых составляет 50 и более процентов, при допуске к участию в закупках товаров, работ, услуг для обеспечения государственных и муниципальных нужд принимают участие в указанных закупках на равных условиях с иными хозяйствующими субъектами</w:t>
            </w:r>
          </w:p>
        </w:tc>
        <w:tc>
          <w:tcPr>
            <w:tcW w:w="1701" w:type="dxa"/>
          </w:tcPr>
          <w:p w14:paraId="2F903EB0" w14:textId="77777777" w:rsidR="00593607" w:rsidRPr="00593607" w:rsidRDefault="00593607" w:rsidP="00593607">
            <w:pPr>
              <w:jc w:val="center"/>
              <w:rPr>
                <w:rFonts w:ascii="Times New Roman" w:eastAsia="Calibri" w:hAnsi="Times New Roman"/>
                <w:sz w:val="24"/>
                <w:szCs w:val="24"/>
              </w:rPr>
            </w:pPr>
            <w:r w:rsidRPr="00593607">
              <w:rPr>
                <w:rFonts w:ascii="Times New Roman" w:hAnsi="Times New Roman"/>
                <w:sz w:val="24"/>
                <w:szCs w:val="24"/>
              </w:rPr>
              <w:t>2022 - 2025 годы</w:t>
            </w:r>
          </w:p>
        </w:tc>
        <w:tc>
          <w:tcPr>
            <w:tcW w:w="4677" w:type="dxa"/>
          </w:tcPr>
          <w:p w14:paraId="4BC1B67C" w14:textId="77777777" w:rsidR="00593607" w:rsidRPr="00593607" w:rsidRDefault="00593607" w:rsidP="00593607">
            <w:pPr>
              <w:jc w:val="both"/>
              <w:rPr>
                <w:rFonts w:ascii="Times New Roman" w:hAnsi="Times New Roman"/>
                <w:sz w:val="24"/>
                <w:szCs w:val="24"/>
              </w:rPr>
            </w:pPr>
            <w:r w:rsidRPr="00593607">
              <w:rPr>
                <w:rFonts w:ascii="Times New Roman" w:hAnsi="Times New Roman"/>
                <w:sz w:val="24"/>
                <w:szCs w:val="24"/>
              </w:rPr>
              <w:t>Обеспечение равных условий для участия                        в закупках товаров, работ, услуг                         для обеспечения государственных                                       и муниципальных нужд для всех хозяйствующих субъектов</w:t>
            </w:r>
          </w:p>
        </w:tc>
        <w:tc>
          <w:tcPr>
            <w:tcW w:w="3119" w:type="dxa"/>
          </w:tcPr>
          <w:p w14:paraId="61829700" w14:textId="77777777" w:rsidR="00593607" w:rsidRPr="00593607" w:rsidRDefault="00593607" w:rsidP="00593607">
            <w:pPr>
              <w:jc w:val="center"/>
              <w:rPr>
                <w:rFonts w:ascii="Times New Roman" w:hAnsi="Times New Roman"/>
                <w:sz w:val="24"/>
                <w:szCs w:val="24"/>
              </w:rPr>
            </w:pPr>
            <w:r w:rsidRPr="00593607">
              <w:rPr>
                <w:rFonts w:ascii="Times New Roman" w:hAnsi="Times New Roman"/>
                <w:sz w:val="24"/>
                <w:szCs w:val="24"/>
              </w:rPr>
              <w:t>Отдел муниципальных закупок и муниципальных услуг администрации Ивнянского района</w:t>
            </w:r>
          </w:p>
        </w:tc>
      </w:tr>
      <w:tr w:rsidR="00593607" w:rsidRPr="00593607" w14:paraId="083049DA" w14:textId="77777777" w:rsidTr="00842584">
        <w:tc>
          <w:tcPr>
            <w:tcW w:w="817" w:type="dxa"/>
          </w:tcPr>
          <w:p w14:paraId="7AD79957" w14:textId="77777777" w:rsidR="00593607" w:rsidRPr="00593607" w:rsidRDefault="00593607" w:rsidP="00593607">
            <w:pPr>
              <w:ind w:right="-31"/>
              <w:jc w:val="center"/>
              <w:rPr>
                <w:rFonts w:ascii="Times New Roman" w:hAnsi="Times New Roman"/>
                <w:sz w:val="24"/>
                <w:szCs w:val="24"/>
              </w:rPr>
            </w:pPr>
            <w:r w:rsidRPr="00593607">
              <w:rPr>
                <w:rFonts w:ascii="Times New Roman" w:hAnsi="Times New Roman"/>
                <w:sz w:val="24"/>
                <w:szCs w:val="24"/>
              </w:rPr>
              <w:t>3.8.</w:t>
            </w:r>
          </w:p>
        </w:tc>
        <w:tc>
          <w:tcPr>
            <w:tcW w:w="4820" w:type="dxa"/>
          </w:tcPr>
          <w:p w14:paraId="3C229F68" w14:textId="77777777" w:rsidR="00593607" w:rsidRPr="00593607" w:rsidRDefault="00593607" w:rsidP="00593607">
            <w:pPr>
              <w:jc w:val="both"/>
              <w:rPr>
                <w:rFonts w:ascii="Times New Roman" w:hAnsi="Times New Roman"/>
                <w:sz w:val="24"/>
                <w:szCs w:val="24"/>
              </w:rPr>
            </w:pPr>
            <w:r w:rsidRPr="00593607">
              <w:rPr>
                <w:rFonts w:ascii="Times New Roman" w:hAnsi="Times New Roman"/>
                <w:sz w:val="24"/>
                <w:szCs w:val="24"/>
              </w:rPr>
              <w:t>Обеспечение проведения конкурентных процедур, предусмотренных законодательством, муниципальными унитарными предприятиями, муниципальными учреждениями                                                   при реализации и предоставлении                                    в пользование                                                        муниципального имущества муниципального района «Ивнянский район»</w:t>
            </w:r>
          </w:p>
        </w:tc>
        <w:tc>
          <w:tcPr>
            <w:tcW w:w="1701" w:type="dxa"/>
          </w:tcPr>
          <w:p w14:paraId="174A3BEA" w14:textId="77777777" w:rsidR="00593607" w:rsidRPr="00593607" w:rsidRDefault="00593607" w:rsidP="00593607">
            <w:pPr>
              <w:jc w:val="center"/>
            </w:pPr>
            <w:r w:rsidRPr="00593607">
              <w:rPr>
                <w:rFonts w:ascii="Times New Roman" w:hAnsi="Times New Roman"/>
                <w:sz w:val="24"/>
                <w:szCs w:val="24"/>
              </w:rPr>
              <w:t>2022 - 2025 годы</w:t>
            </w:r>
          </w:p>
        </w:tc>
        <w:tc>
          <w:tcPr>
            <w:tcW w:w="4677" w:type="dxa"/>
          </w:tcPr>
          <w:p w14:paraId="15E93F66" w14:textId="77777777" w:rsidR="00593607" w:rsidRPr="00593607" w:rsidRDefault="00593607" w:rsidP="00593607">
            <w:pPr>
              <w:jc w:val="both"/>
              <w:rPr>
                <w:rFonts w:ascii="Times New Roman" w:hAnsi="Times New Roman"/>
                <w:sz w:val="24"/>
                <w:szCs w:val="24"/>
              </w:rPr>
            </w:pPr>
            <w:r w:rsidRPr="00593607">
              <w:rPr>
                <w:rFonts w:ascii="Times New Roman" w:hAnsi="Times New Roman"/>
                <w:sz w:val="24"/>
                <w:szCs w:val="24"/>
              </w:rPr>
              <w:t>Обеспечение привлечения широкого круга участников для приобретения имущества, отчуждаемого унитарными предприятиями, муниципальными учреждениями,  а также предоставляемого в пользование</w:t>
            </w:r>
          </w:p>
        </w:tc>
        <w:tc>
          <w:tcPr>
            <w:tcW w:w="3119" w:type="dxa"/>
          </w:tcPr>
          <w:p w14:paraId="3031F928" w14:textId="77777777" w:rsidR="00593607" w:rsidRPr="00593607" w:rsidRDefault="00593607" w:rsidP="00593607">
            <w:pPr>
              <w:jc w:val="center"/>
              <w:rPr>
                <w:rFonts w:ascii="Times New Roman" w:hAnsi="Times New Roman"/>
                <w:sz w:val="24"/>
                <w:szCs w:val="24"/>
              </w:rPr>
            </w:pPr>
            <w:r w:rsidRPr="00593607">
              <w:rPr>
                <w:rFonts w:ascii="Times New Roman" w:hAnsi="Times New Roman"/>
                <w:sz w:val="24"/>
                <w:szCs w:val="24"/>
              </w:rPr>
              <w:t>Отдел по управлению муниципальным имуществом и земельными ресурсами администрации Ивнянского района</w:t>
            </w:r>
          </w:p>
        </w:tc>
      </w:tr>
      <w:tr w:rsidR="00593607" w:rsidRPr="00593607" w14:paraId="04F37F44" w14:textId="77777777" w:rsidTr="00842584">
        <w:tc>
          <w:tcPr>
            <w:tcW w:w="817" w:type="dxa"/>
          </w:tcPr>
          <w:p w14:paraId="3F8DED43" w14:textId="77777777" w:rsidR="00593607" w:rsidRPr="00593607" w:rsidRDefault="00593607" w:rsidP="00593607">
            <w:pPr>
              <w:ind w:right="-31"/>
              <w:jc w:val="center"/>
              <w:rPr>
                <w:rFonts w:ascii="Times New Roman" w:hAnsi="Times New Roman"/>
                <w:sz w:val="24"/>
                <w:szCs w:val="24"/>
              </w:rPr>
            </w:pPr>
            <w:r w:rsidRPr="00593607">
              <w:rPr>
                <w:rFonts w:ascii="Times New Roman" w:hAnsi="Times New Roman"/>
                <w:sz w:val="24"/>
                <w:szCs w:val="24"/>
              </w:rPr>
              <w:t>3.9.</w:t>
            </w:r>
          </w:p>
        </w:tc>
        <w:tc>
          <w:tcPr>
            <w:tcW w:w="4820" w:type="dxa"/>
          </w:tcPr>
          <w:p w14:paraId="42D3FE9A" w14:textId="2E4E1C91" w:rsidR="00593607" w:rsidRPr="00593607" w:rsidRDefault="00593607" w:rsidP="00593607">
            <w:pPr>
              <w:jc w:val="both"/>
              <w:rPr>
                <w:rFonts w:ascii="Times New Roman" w:hAnsi="Times New Roman"/>
                <w:sz w:val="24"/>
                <w:szCs w:val="24"/>
              </w:rPr>
            </w:pPr>
            <w:r w:rsidRPr="00593607">
              <w:rPr>
                <w:rFonts w:ascii="Times New Roman" w:hAnsi="Times New Roman"/>
                <w:sz w:val="24"/>
                <w:szCs w:val="24"/>
              </w:rPr>
              <w:t xml:space="preserve">Размещение и поддержание в актуальном состоянии информации об объектах, находящихся в муниципальной собственности, включая сведения                                     о наименованиях объектов,                                                 их местонахождении, характеристиках                        и целевом назначении объектов, </w:t>
            </w:r>
            <w:r w:rsidRPr="00593607">
              <w:rPr>
                <w:rFonts w:ascii="Times New Roman" w:hAnsi="Times New Roman"/>
                <w:sz w:val="24"/>
                <w:szCs w:val="24"/>
              </w:rPr>
              <w:lastRenderedPageBreak/>
              <w:t>существующих ограничениях                                         их использования и обременениях правами третьих лиц, а также о реализации имущества,</w:t>
            </w:r>
            <w:r w:rsidR="00035F01">
              <w:rPr>
                <w:rFonts w:ascii="Times New Roman" w:hAnsi="Times New Roman"/>
                <w:sz w:val="24"/>
                <w:szCs w:val="24"/>
              </w:rPr>
              <w:t xml:space="preserve"> </w:t>
            </w:r>
            <w:r w:rsidRPr="00593607">
              <w:rPr>
                <w:rFonts w:ascii="Times New Roman" w:hAnsi="Times New Roman"/>
                <w:sz w:val="24"/>
                <w:szCs w:val="24"/>
              </w:rPr>
              <w:t>находящегося                                            в муниципальной собственности муниципального района «Ивнянский район»</w:t>
            </w:r>
          </w:p>
        </w:tc>
        <w:tc>
          <w:tcPr>
            <w:tcW w:w="1701" w:type="dxa"/>
          </w:tcPr>
          <w:p w14:paraId="59DB3CED" w14:textId="77777777" w:rsidR="00593607" w:rsidRPr="00593607" w:rsidRDefault="00593607" w:rsidP="00593607">
            <w:pPr>
              <w:jc w:val="center"/>
            </w:pPr>
            <w:r w:rsidRPr="00593607">
              <w:rPr>
                <w:rFonts w:ascii="Times New Roman" w:hAnsi="Times New Roman"/>
                <w:sz w:val="24"/>
                <w:szCs w:val="24"/>
              </w:rPr>
              <w:lastRenderedPageBreak/>
              <w:t>2022 - 2025 годы</w:t>
            </w:r>
          </w:p>
        </w:tc>
        <w:tc>
          <w:tcPr>
            <w:tcW w:w="4677" w:type="dxa"/>
          </w:tcPr>
          <w:p w14:paraId="4ABD27EA" w14:textId="77777777" w:rsidR="00593607" w:rsidRPr="00593607" w:rsidRDefault="00593607" w:rsidP="00593607">
            <w:pPr>
              <w:jc w:val="both"/>
              <w:rPr>
                <w:rFonts w:ascii="Times New Roman" w:hAnsi="Times New Roman"/>
                <w:sz w:val="24"/>
                <w:szCs w:val="24"/>
              </w:rPr>
            </w:pPr>
            <w:r w:rsidRPr="00593607">
              <w:rPr>
                <w:rFonts w:ascii="Times New Roman" w:hAnsi="Times New Roman"/>
                <w:sz w:val="24"/>
                <w:szCs w:val="24"/>
              </w:rPr>
              <w:t xml:space="preserve">Размещение информации                                                          о муниципальном имуществе                             на официальных сайтах администрации Ивнянского района. Обеспечение равных условий доступа потенциально заинтересованных хозяйствующих субъектов к информации                                                 </w:t>
            </w:r>
            <w:r w:rsidRPr="00593607">
              <w:rPr>
                <w:rFonts w:ascii="Times New Roman" w:hAnsi="Times New Roman"/>
                <w:sz w:val="24"/>
                <w:szCs w:val="24"/>
              </w:rPr>
              <w:lastRenderedPageBreak/>
              <w:t>о муниципальном имуществе администрации Ивнянского района</w:t>
            </w:r>
          </w:p>
        </w:tc>
        <w:tc>
          <w:tcPr>
            <w:tcW w:w="3119" w:type="dxa"/>
          </w:tcPr>
          <w:p w14:paraId="55B1115A" w14:textId="77777777" w:rsidR="00593607" w:rsidRPr="00593607" w:rsidRDefault="00593607" w:rsidP="00593607">
            <w:pPr>
              <w:jc w:val="center"/>
              <w:rPr>
                <w:rFonts w:ascii="Times New Roman" w:hAnsi="Times New Roman"/>
                <w:sz w:val="24"/>
                <w:szCs w:val="24"/>
              </w:rPr>
            </w:pPr>
            <w:r w:rsidRPr="00593607">
              <w:rPr>
                <w:rFonts w:ascii="Times New Roman" w:hAnsi="Times New Roman"/>
                <w:sz w:val="24"/>
                <w:szCs w:val="24"/>
              </w:rPr>
              <w:lastRenderedPageBreak/>
              <w:t>Отдел по управлению муниципальным имуществом и земельными ресурсами администрации Ивнянского района</w:t>
            </w:r>
          </w:p>
        </w:tc>
      </w:tr>
      <w:tr w:rsidR="00593607" w:rsidRPr="00593607" w14:paraId="1D0867D3" w14:textId="77777777" w:rsidTr="00842584">
        <w:tc>
          <w:tcPr>
            <w:tcW w:w="817" w:type="dxa"/>
          </w:tcPr>
          <w:p w14:paraId="0C6617D1" w14:textId="77777777" w:rsidR="00593607" w:rsidRPr="00593607" w:rsidRDefault="00593607" w:rsidP="00593607">
            <w:pPr>
              <w:ind w:right="-31"/>
              <w:jc w:val="center"/>
              <w:rPr>
                <w:rFonts w:ascii="Times New Roman" w:hAnsi="Times New Roman"/>
                <w:sz w:val="24"/>
                <w:szCs w:val="24"/>
              </w:rPr>
            </w:pPr>
            <w:r w:rsidRPr="00593607">
              <w:rPr>
                <w:rFonts w:ascii="Times New Roman" w:hAnsi="Times New Roman"/>
                <w:sz w:val="24"/>
                <w:szCs w:val="24"/>
              </w:rPr>
              <w:t>3.10.</w:t>
            </w:r>
          </w:p>
        </w:tc>
        <w:tc>
          <w:tcPr>
            <w:tcW w:w="4820" w:type="dxa"/>
          </w:tcPr>
          <w:p w14:paraId="43AC64AC" w14:textId="77777777" w:rsidR="00593607" w:rsidRPr="00593607" w:rsidRDefault="00593607" w:rsidP="00593607">
            <w:pPr>
              <w:ind w:right="-31"/>
              <w:jc w:val="both"/>
              <w:rPr>
                <w:rFonts w:ascii="Times New Roman" w:hAnsi="Times New Roman"/>
                <w:sz w:val="24"/>
                <w:szCs w:val="24"/>
                <w:lang w:eastAsia="en-US"/>
              </w:rPr>
            </w:pPr>
            <w:r w:rsidRPr="00593607">
              <w:rPr>
                <w:rFonts w:ascii="Times New Roman" w:hAnsi="Times New Roman"/>
                <w:sz w:val="24"/>
                <w:szCs w:val="24"/>
                <w:lang w:eastAsia="en-US"/>
              </w:rPr>
              <w:t>Участие в реализации целевой модели «Получение разрешения на строительство                                               и территориальное планирование»</w:t>
            </w:r>
          </w:p>
        </w:tc>
        <w:tc>
          <w:tcPr>
            <w:tcW w:w="1701" w:type="dxa"/>
          </w:tcPr>
          <w:p w14:paraId="479EF9B8" w14:textId="77777777" w:rsidR="00593607" w:rsidRPr="00593607" w:rsidRDefault="00593607" w:rsidP="00593607">
            <w:pPr>
              <w:ind w:right="-31"/>
              <w:jc w:val="center"/>
              <w:rPr>
                <w:rFonts w:ascii="Times New Roman" w:hAnsi="Times New Roman"/>
                <w:sz w:val="24"/>
                <w:szCs w:val="24"/>
                <w:lang w:eastAsia="en-US"/>
              </w:rPr>
            </w:pPr>
            <w:r w:rsidRPr="00593607">
              <w:rPr>
                <w:rFonts w:ascii="Times New Roman" w:hAnsi="Times New Roman"/>
                <w:sz w:val="24"/>
                <w:szCs w:val="24"/>
                <w:lang w:eastAsia="en-US"/>
              </w:rPr>
              <w:t xml:space="preserve">2022 </w:t>
            </w:r>
            <w:r w:rsidRPr="00593607">
              <w:rPr>
                <w:rFonts w:ascii="Times New Roman" w:hAnsi="Times New Roman"/>
                <w:sz w:val="24"/>
                <w:szCs w:val="24"/>
              </w:rPr>
              <w:t>год</w:t>
            </w:r>
          </w:p>
        </w:tc>
        <w:tc>
          <w:tcPr>
            <w:tcW w:w="4677" w:type="dxa"/>
          </w:tcPr>
          <w:p w14:paraId="38DEDC83" w14:textId="77777777" w:rsidR="00593607" w:rsidRPr="00593607" w:rsidRDefault="00593607" w:rsidP="00593607">
            <w:pPr>
              <w:ind w:right="-31"/>
              <w:jc w:val="both"/>
              <w:rPr>
                <w:rFonts w:ascii="Times New Roman" w:hAnsi="Times New Roman"/>
                <w:sz w:val="24"/>
                <w:szCs w:val="24"/>
                <w:lang w:eastAsia="en-US"/>
              </w:rPr>
            </w:pPr>
            <w:r w:rsidRPr="00593607">
              <w:rPr>
                <w:rFonts w:ascii="Times New Roman" w:hAnsi="Times New Roman"/>
                <w:sz w:val="24"/>
                <w:szCs w:val="24"/>
                <w:lang w:eastAsia="en-US"/>
              </w:rPr>
              <w:t>Сокращение сроков предоставления услуги по получению разрешения                                                  на строительство</w:t>
            </w:r>
          </w:p>
        </w:tc>
        <w:tc>
          <w:tcPr>
            <w:tcW w:w="3119" w:type="dxa"/>
          </w:tcPr>
          <w:p w14:paraId="58BE712B" w14:textId="77777777" w:rsidR="00593607" w:rsidRPr="00593607" w:rsidRDefault="00593607" w:rsidP="00593607">
            <w:pPr>
              <w:autoSpaceDE w:val="0"/>
              <w:autoSpaceDN w:val="0"/>
              <w:adjustRightInd w:val="0"/>
              <w:jc w:val="center"/>
              <w:rPr>
                <w:rFonts w:ascii="Times New Roman" w:hAnsi="Times New Roman"/>
                <w:sz w:val="24"/>
                <w:szCs w:val="24"/>
              </w:rPr>
            </w:pPr>
            <w:r w:rsidRPr="00593607">
              <w:rPr>
                <w:rFonts w:ascii="Times New Roman" w:hAnsi="Times New Roman"/>
                <w:sz w:val="24"/>
                <w:szCs w:val="24"/>
              </w:rPr>
              <w:t>Отдел архитектуры администрации Ивнянского района</w:t>
            </w:r>
          </w:p>
        </w:tc>
      </w:tr>
      <w:tr w:rsidR="00593607" w:rsidRPr="00593607" w14:paraId="01D15F7A" w14:textId="77777777" w:rsidTr="00842584">
        <w:tc>
          <w:tcPr>
            <w:tcW w:w="15134" w:type="dxa"/>
            <w:gridSpan w:val="5"/>
            <w:vAlign w:val="center"/>
          </w:tcPr>
          <w:p w14:paraId="6683BE06" w14:textId="77777777" w:rsidR="00593607" w:rsidRPr="00593607" w:rsidRDefault="00593607" w:rsidP="00593607">
            <w:pPr>
              <w:autoSpaceDE w:val="0"/>
              <w:autoSpaceDN w:val="0"/>
              <w:adjustRightInd w:val="0"/>
              <w:jc w:val="center"/>
              <w:rPr>
                <w:rFonts w:ascii="Times New Roman" w:hAnsi="Times New Roman"/>
                <w:b/>
                <w:sz w:val="24"/>
                <w:szCs w:val="24"/>
              </w:rPr>
            </w:pPr>
            <w:r w:rsidRPr="00593607">
              <w:rPr>
                <w:rFonts w:ascii="Times New Roman" w:hAnsi="Times New Roman"/>
                <w:b/>
                <w:sz w:val="24"/>
                <w:szCs w:val="24"/>
              </w:rPr>
              <w:t xml:space="preserve">4. Развитие конкуренции при осуществлении процедур государственных, муниципальных закупок и закупок, </w:t>
            </w:r>
          </w:p>
          <w:p w14:paraId="671DEB1B" w14:textId="77777777" w:rsidR="00593607" w:rsidRPr="00593607" w:rsidRDefault="00593607" w:rsidP="00593607">
            <w:pPr>
              <w:ind w:right="-31"/>
              <w:jc w:val="center"/>
              <w:rPr>
                <w:rFonts w:ascii="Times New Roman" w:hAnsi="Times New Roman"/>
                <w:b/>
                <w:sz w:val="24"/>
                <w:szCs w:val="24"/>
                <w:lang w:eastAsia="en-US"/>
              </w:rPr>
            </w:pPr>
            <w:r w:rsidRPr="00593607">
              <w:rPr>
                <w:rFonts w:ascii="Times New Roman" w:hAnsi="Times New Roman"/>
                <w:b/>
                <w:sz w:val="24"/>
                <w:szCs w:val="24"/>
              </w:rPr>
              <w:t>осуществляемых отдельными видами юридических лиц</w:t>
            </w:r>
          </w:p>
        </w:tc>
      </w:tr>
      <w:tr w:rsidR="00593607" w:rsidRPr="00593607" w14:paraId="5516EBE4" w14:textId="77777777" w:rsidTr="00842584">
        <w:tc>
          <w:tcPr>
            <w:tcW w:w="817" w:type="dxa"/>
          </w:tcPr>
          <w:p w14:paraId="584877AD" w14:textId="77777777" w:rsidR="00593607" w:rsidRPr="00593607" w:rsidRDefault="00593607" w:rsidP="00593607">
            <w:pPr>
              <w:ind w:right="-31"/>
              <w:jc w:val="center"/>
              <w:rPr>
                <w:rFonts w:ascii="Times New Roman" w:hAnsi="Times New Roman"/>
                <w:sz w:val="24"/>
                <w:szCs w:val="24"/>
              </w:rPr>
            </w:pPr>
            <w:r w:rsidRPr="00593607">
              <w:rPr>
                <w:rFonts w:ascii="Times New Roman" w:hAnsi="Times New Roman"/>
                <w:sz w:val="24"/>
                <w:szCs w:val="24"/>
              </w:rPr>
              <w:t>4.1.</w:t>
            </w:r>
          </w:p>
        </w:tc>
        <w:tc>
          <w:tcPr>
            <w:tcW w:w="4820" w:type="dxa"/>
          </w:tcPr>
          <w:p w14:paraId="6F241611" w14:textId="77777777" w:rsidR="00593607" w:rsidRPr="00593607" w:rsidRDefault="00593607" w:rsidP="00593607">
            <w:pPr>
              <w:jc w:val="both"/>
              <w:rPr>
                <w:rFonts w:ascii="Times New Roman" w:hAnsi="Times New Roman"/>
                <w:sz w:val="24"/>
                <w:szCs w:val="24"/>
              </w:rPr>
            </w:pPr>
            <w:r w:rsidRPr="00593607">
              <w:rPr>
                <w:rFonts w:ascii="Times New Roman" w:hAnsi="Times New Roman"/>
                <w:sz w:val="24"/>
                <w:szCs w:val="24"/>
              </w:rPr>
              <w:t>Проведение мероприятий, направленных                       на преимущественное проведение конкурентных закупок</w:t>
            </w:r>
          </w:p>
        </w:tc>
        <w:tc>
          <w:tcPr>
            <w:tcW w:w="1701" w:type="dxa"/>
          </w:tcPr>
          <w:p w14:paraId="566F826F" w14:textId="77777777" w:rsidR="00593607" w:rsidRPr="00593607" w:rsidRDefault="00593607" w:rsidP="00593607">
            <w:pPr>
              <w:ind w:right="-31"/>
              <w:jc w:val="center"/>
              <w:rPr>
                <w:rFonts w:ascii="Times New Roman" w:hAnsi="Times New Roman"/>
                <w:sz w:val="24"/>
                <w:szCs w:val="24"/>
              </w:rPr>
            </w:pPr>
            <w:r w:rsidRPr="00593607">
              <w:rPr>
                <w:rFonts w:ascii="Times New Roman" w:hAnsi="Times New Roman"/>
                <w:sz w:val="24"/>
                <w:szCs w:val="24"/>
              </w:rPr>
              <w:t>2022 - 2025 годы</w:t>
            </w:r>
          </w:p>
        </w:tc>
        <w:tc>
          <w:tcPr>
            <w:tcW w:w="4677" w:type="dxa"/>
          </w:tcPr>
          <w:p w14:paraId="0EEBCAB2" w14:textId="77777777" w:rsidR="00593607" w:rsidRPr="00593607" w:rsidRDefault="00593607" w:rsidP="00593607">
            <w:pPr>
              <w:ind w:right="-31"/>
              <w:jc w:val="both"/>
              <w:rPr>
                <w:rFonts w:ascii="Times New Roman" w:hAnsi="Times New Roman"/>
                <w:sz w:val="24"/>
                <w:szCs w:val="24"/>
              </w:rPr>
            </w:pPr>
            <w:r w:rsidRPr="00593607">
              <w:rPr>
                <w:rFonts w:ascii="Times New Roman" w:hAnsi="Times New Roman"/>
                <w:sz w:val="24"/>
                <w:szCs w:val="24"/>
              </w:rPr>
              <w:t>Увеличение доли закупок конкурентными способами</w:t>
            </w:r>
          </w:p>
        </w:tc>
        <w:tc>
          <w:tcPr>
            <w:tcW w:w="3119" w:type="dxa"/>
          </w:tcPr>
          <w:p w14:paraId="06CBD780" w14:textId="77777777" w:rsidR="00593607" w:rsidRPr="00593607" w:rsidRDefault="00593607" w:rsidP="00593607">
            <w:pPr>
              <w:ind w:right="-31"/>
              <w:jc w:val="center"/>
              <w:rPr>
                <w:rFonts w:ascii="Times New Roman" w:hAnsi="Times New Roman"/>
                <w:b/>
                <w:sz w:val="24"/>
                <w:szCs w:val="24"/>
              </w:rPr>
            </w:pPr>
            <w:r w:rsidRPr="00593607">
              <w:rPr>
                <w:rFonts w:ascii="Times New Roman" w:hAnsi="Times New Roman"/>
                <w:sz w:val="24"/>
                <w:szCs w:val="24"/>
              </w:rPr>
              <w:t>Отдел муниципальных закупок и муниципальных услуг администрации Ивнянского района</w:t>
            </w:r>
          </w:p>
        </w:tc>
      </w:tr>
      <w:tr w:rsidR="00593607" w:rsidRPr="00593607" w14:paraId="335009B9" w14:textId="77777777" w:rsidTr="00842584">
        <w:tc>
          <w:tcPr>
            <w:tcW w:w="817" w:type="dxa"/>
          </w:tcPr>
          <w:p w14:paraId="6B6471FA" w14:textId="77777777" w:rsidR="00593607" w:rsidRPr="00593607" w:rsidRDefault="00593607" w:rsidP="00593607">
            <w:pPr>
              <w:ind w:right="-31"/>
              <w:jc w:val="center"/>
              <w:rPr>
                <w:rFonts w:ascii="Times New Roman" w:hAnsi="Times New Roman"/>
                <w:sz w:val="24"/>
                <w:szCs w:val="24"/>
              </w:rPr>
            </w:pPr>
            <w:r w:rsidRPr="00593607">
              <w:rPr>
                <w:rFonts w:ascii="Times New Roman" w:hAnsi="Times New Roman"/>
                <w:sz w:val="24"/>
                <w:szCs w:val="24"/>
              </w:rPr>
              <w:t>4.2.</w:t>
            </w:r>
          </w:p>
        </w:tc>
        <w:tc>
          <w:tcPr>
            <w:tcW w:w="4820" w:type="dxa"/>
          </w:tcPr>
          <w:p w14:paraId="07757018" w14:textId="77777777" w:rsidR="00593607" w:rsidRPr="00593607" w:rsidRDefault="00593607" w:rsidP="00593607">
            <w:pPr>
              <w:jc w:val="both"/>
              <w:rPr>
                <w:rFonts w:ascii="Times New Roman" w:hAnsi="Times New Roman"/>
                <w:sz w:val="24"/>
                <w:szCs w:val="24"/>
              </w:rPr>
            </w:pPr>
            <w:r w:rsidRPr="00593607">
              <w:rPr>
                <w:rFonts w:ascii="Times New Roman" w:hAnsi="Times New Roman"/>
                <w:sz w:val="24"/>
                <w:szCs w:val="24"/>
              </w:rPr>
              <w:t xml:space="preserve">Проведение закупок для муниципальных нужд среди субъектов малого предпринимательства, социально ориентированных некоммерческих организаций в соответствии                                                  с законодательством о контрактной системе </w:t>
            </w:r>
          </w:p>
        </w:tc>
        <w:tc>
          <w:tcPr>
            <w:tcW w:w="1701" w:type="dxa"/>
          </w:tcPr>
          <w:p w14:paraId="3F5A0E54" w14:textId="77777777" w:rsidR="00593607" w:rsidRPr="00593607" w:rsidRDefault="00593607" w:rsidP="00593607">
            <w:pPr>
              <w:jc w:val="center"/>
            </w:pPr>
            <w:r w:rsidRPr="00593607">
              <w:rPr>
                <w:rFonts w:ascii="Times New Roman" w:hAnsi="Times New Roman"/>
                <w:sz w:val="24"/>
                <w:szCs w:val="24"/>
              </w:rPr>
              <w:t>2022 - 2025 годы</w:t>
            </w:r>
          </w:p>
        </w:tc>
        <w:tc>
          <w:tcPr>
            <w:tcW w:w="4677" w:type="dxa"/>
          </w:tcPr>
          <w:p w14:paraId="7CE47C89" w14:textId="77777777" w:rsidR="00593607" w:rsidRPr="00593607" w:rsidRDefault="00593607" w:rsidP="00593607">
            <w:pPr>
              <w:autoSpaceDE w:val="0"/>
              <w:autoSpaceDN w:val="0"/>
              <w:adjustRightInd w:val="0"/>
              <w:jc w:val="both"/>
              <w:rPr>
                <w:rFonts w:ascii="Times New Roman" w:hAnsi="Times New Roman"/>
                <w:sz w:val="24"/>
                <w:szCs w:val="24"/>
              </w:rPr>
            </w:pPr>
            <w:r w:rsidRPr="00593607">
              <w:rPr>
                <w:rFonts w:ascii="Times New Roman" w:hAnsi="Times New Roman"/>
                <w:sz w:val="24"/>
                <w:szCs w:val="24"/>
              </w:rPr>
              <w:t>Увеличение доли закупок у субъектов малого и среднего предпринимательства (СОНО)</w:t>
            </w:r>
          </w:p>
        </w:tc>
        <w:tc>
          <w:tcPr>
            <w:tcW w:w="3119" w:type="dxa"/>
          </w:tcPr>
          <w:p w14:paraId="648A93AC" w14:textId="77777777" w:rsidR="00593607" w:rsidRPr="00593607" w:rsidRDefault="00593607" w:rsidP="00593607">
            <w:pPr>
              <w:ind w:right="-31"/>
              <w:jc w:val="center"/>
              <w:rPr>
                <w:rFonts w:ascii="Times New Roman" w:hAnsi="Times New Roman"/>
                <w:b/>
                <w:sz w:val="24"/>
                <w:szCs w:val="24"/>
              </w:rPr>
            </w:pPr>
            <w:r w:rsidRPr="00593607">
              <w:rPr>
                <w:rFonts w:ascii="Times New Roman" w:hAnsi="Times New Roman"/>
                <w:sz w:val="24"/>
                <w:szCs w:val="24"/>
              </w:rPr>
              <w:t>Отдел муниципальных закупок и муниципальных услуг администрации Ивнянского района</w:t>
            </w:r>
          </w:p>
        </w:tc>
      </w:tr>
      <w:tr w:rsidR="00593607" w:rsidRPr="00593607" w14:paraId="094E344C" w14:textId="77777777" w:rsidTr="00842584">
        <w:tc>
          <w:tcPr>
            <w:tcW w:w="817" w:type="dxa"/>
          </w:tcPr>
          <w:p w14:paraId="2091C8B0" w14:textId="77777777" w:rsidR="00593607" w:rsidRPr="00593607" w:rsidRDefault="00593607" w:rsidP="00593607">
            <w:pPr>
              <w:ind w:right="-31"/>
              <w:jc w:val="center"/>
              <w:rPr>
                <w:rFonts w:ascii="Times New Roman" w:hAnsi="Times New Roman"/>
                <w:sz w:val="24"/>
                <w:szCs w:val="24"/>
              </w:rPr>
            </w:pPr>
            <w:r w:rsidRPr="00593607">
              <w:rPr>
                <w:rFonts w:ascii="Times New Roman" w:hAnsi="Times New Roman"/>
                <w:sz w:val="24"/>
                <w:szCs w:val="24"/>
              </w:rPr>
              <w:t>4.3.</w:t>
            </w:r>
          </w:p>
        </w:tc>
        <w:tc>
          <w:tcPr>
            <w:tcW w:w="4820" w:type="dxa"/>
          </w:tcPr>
          <w:p w14:paraId="13CCD08C" w14:textId="77777777" w:rsidR="00593607" w:rsidRPr="00593607" w:rsidRDefault="00593607" w:rsidP="00593607">
            <w:pPr>
              <w:autoSpaceDE w:val="0"/>
              <w:autoSpaceDN w:val="0"/>
              <w:adjustRightInd w:val="0"/>
              <w:jc w:val="both"/>
              <w:rPr>
                <w:rFonts w:ascii="Times New Roman" w:hAnsi="Times New Roman"/>
                <w:sz w:val="24"/>
                <w:szCs w:val="24"/>
              </w:rPr>
            </w:pPr>
            <w:r w:rsidRPr="00593607">
              <w:rPr>
                <w:rFonts w:ascii="Times New Roman" w:hAnsi="Times New Roman"/>
                <w:sz w:val="24"/>
                <w:szCs w:val="24"/>
              </w:rPr>
              <w:t>Проведение закупок малого объема                               для муниципальных нужд с использованием Электронного маркета (магазина) Белгородской области для «малых закупок»</w:t>
            </w:r>
          </w:p>
        </w:tc>
        <w:tc>
          <w:tcPr>
            <w:tcW w:w="1701" w:type="dxa"/>
          </w:tcPr>
          <w:p w14:paraId="33693EB6" w14:textId="77777777" w:rsidR="00593607" w:rsidRPr="00593607" w:rsidRDefault="00593607" w:rsidP="00593607">
            <w:pPr>
              <w:jc w:val="center"/>
            </w:pPr>
            <w:r w:rsidRPr="00593607">
              <w:rPr>
                <w:rFonts w:ascii="Times New Roman" w:hAnsi="Times New Roman"/>
                <w:sz w:val="24"/>
                <w:szCs w:val="24"/>
              </w:rPr>
              <w:t>2022 - 2025 годы</w:t>
            </w:r>
          </w:p>
        </w:tc>
        <w:tc>
          <w:tcPr>
            <w:tcW w:w="4677" w:type="dxa"/>
          </w:tcPr>
          <w:p w14:paraId="67979A44" w14:textId="77777777" w:rsidR="00593607" w:rsidRPr="00593607" w:rsidRDefault="00593607" w:rsidP="00593607">
            <w:pPr>
              <w:ind w:right="-31"/>
              <w:jc w:val="both"/>
              <w:rPr>
                <w:rFonts w:ascii="Times New Roman" w:hAnsi="Times New Roman"/>
                <w:b/>
                <w:sz w:val="24"/>
                <w:szCs w:val="24"/>
              </w:rPr>
            </w:pPr>
            <w:r w:rsidRPr="00593607">
              <w:rPr>
                <w:rFonts w:ascii="Times New Roman" w:hAnsi="Times New Roman"/>
                <w:sz w:val="24"/>
                <w:szCs w:val="24"/>
              </w:rPr>
              <w:t>Повышение интереса к участию в закупках субъектов малого предпринимательства, привлечение к закупкам неограниченного круга лиц (участников закупки)</w:t>
            </w:r>
          </w:p>
        </w:tc>
        <w:tc>
          <w:tcPr>
            <w:tcW w:w="3119" w:type="dxa"/>
          </w:tcPr>
          <w:p w14:paraId="3E060DDA" w14:textId="77777777" w:rsidR="00593607" w:rsidRPr="00593607" w:rsidRDefault="00593607" w:rsidP="00593607">
            <w:pPr>
              <w:ind w:right="-31"/>
              <w:jc w:val="center"/>
              <w:rPr>
                <w:rFonts w:ascii="Times New Roman" w:hAnsi="Times New Roman"/>
                <w:b/>
                <w:sz w:val="24"/>
                <w:szCs w:val="24"/>
              </w:rPr>
            </w:pPr>
            <w:r w:rsidRPr="00593607">
              <w:rPr>
                <w:rFonts w:ascii="Times New Roman" w:hAnsi="Times New Roman"/>
                <w:sz w:val="24"/>
                <w:szCs w:val="24"/>
              </w:rPr>
              <w:t>Отдел муниципальных закупок и муниципальных услуг администрации Ивнянского района</w:t>
            </w:r>
          </w:p>
        </w:tc>
      </w:tr>
      <w:tr w:rsidR="00593607" w:rsidRPr="00593607" w14:paraId="0D01D30C" w14:textId="77777777" w:rsidTr="00842584">
        <w:tc>
          <w:tcPr>
            <w:tcW w:w="817" w:type="dxa"/>
          </w:tcPr>
          <w:p w14:paraId="183901C2" w14:textId="77777777" w:rsidR="00593607" w:rsidRPr="00593607" w:rsidRDefault="00593607" w:rsidP="00593607">
            <w:pPr>
              <w:ind w:right="-31"/>
              <w:jc w:val="center"/>
              <w:rPr>
                <w:rFonts w:ascii="Times New Roman" w:hAnsi="Times New Roman"/>
                <w:sz w:val="24"/>
                <w:szCs w:val="24"/>
              </w:rPr>
            </w:pPr>
            <w:r w:rsidRPr="00593607">
              <w:rPr>
                <w:rFonts w:ascii="Times New Roman" w:hAnsi="Times New Roman"/>
                <w:sz w:val="24"/>
                <w:szCs w:val="24"/>
              </w:rPr>
              <w:t>4.4.</w:t>
            </w:r>
          </w:p>
        </w:tc>
        <w:tc>
          <w:tcPr>
            <w:tcW w:w="4820" w:type="dxa"/>
          </w:tcPr>
          <w:p w14:paraId="5E052127" w14:textId="77777777" w:rsidR="00593607" w:rsidRPr="00593607" w:rsidRDefault="00593607" w:rsidP="00593607">
            <w:pPr>
              <w:jc w:val="both"/>
              <w:rPr>
                <w:rFonts w:ascii="Times New Roman" w:hAnsi="Times New Roman"/>
                <w:sz w:val="24"/>
                <w:szCs w:val="24"/>
              </w:rPr>
            </w:pPr>
            <w:r w:rsidRPr="00593607">
              <w:rPr>
                <w:rFonts w:ascii="Times New Roman" w:eastAsia="Calibri" w:hAnsi="Times New Roman"/>
                <w:sz w:val="24"/>
                <w:szCs w:val="24"/>
                <w:lang w:eastAsia="en-US"/>
              </w:rPr>
              <w:t xml:space="preserve">Участие в обучающих семинарах                        для участников закупок (заказчиков, поставщиков) по вопросам закупок, осуществляемых в соответствии                         с Федеральным законом от 5 апреля                                          2013 года № 44-ФЗ «О контрактной системе </w:t>
            </w:r>
            <w:r w:rsidRPr="00593607">
              <w:rPr>
                <w:rFonts w:ascii="Times New Roman" w:eastAsia="Calibri" w:hAnsi="Times New Roman"/>
                <w:sz w:val="24"/>
                <w:szCs w:val="24"/>
                <w:lang w:eastAsia="en-US"/>
              </w:rPr>
              <w:lastRenderedPageBreak/>
              <w:t xml:space="preserve">в сфере закупок товаров, работ, услуг                        для обеспечения государственных                                              и муниципальных нужд», Федеральным законом от 18 июля 2011 года № 223-ФЗ                       «О закупках товаров, работ, услуг отдельными видами юридических лиц»,                                    в том числе </w:t>
            </w:r>
            <w:r w:rsidRPr="00593607">
              <w:rPr>
                <w:rFonts w:ascii="Times New Roman" w:hAnsi="Times New Roman"/>
                <w:sz w:val="24"/>
                <w:szCs w:val="24"/>
              </w:rPr>
              <w:t>по вопросу участия субъектов МСП в закупках крупнейших заказчиков</w:t>
            </w:r>
          </w:p>
        </w:tc>
        <w:tc>
          <w:tcPr>
            <w:tcW w:w="1701" w:type="dxa"/>
          </w:tcPr>
          <w:p w14:paraId="05D5BF6C" w14:textId="77777777" w:rsidR="00593607" w:rsidRPr="00593607" w:rsidRDefault="00593607" w:rsidP="00593607">
            <w:pPr>
              <w:jc w:val="center"/>
            </w:pPr>
            <w:r w:rsidRPr="00593607">
              <w:rPr>
                <w:rFonts w:ascii="Times New Roman" w:hAnsi="Times New Roman"/>
                <w:sz w:val="24"/>
                <w:szCs w:val="24"/>
              </w:rPr>
              <w:lastRenderedPageBreak/>
              <w:t>2022 - 2025 годы</w:t>
            </w:r>
          </w:p>
        </w:tc>
        <w:tc>
          <w:tcPr>
            <w:tcW w:w="4677" w:type="dxa"/>
          </w:tcPr>
          <w:p w14:paraId="741D3513" w14:textId="77777777" w:rsidR="00593607" w:rsidRPr="00593607" w:rsidRDefault="00593607" w:rsidP="00593607">
            <w:pPr>
              <w:jc w:val="both"/>
              <w:rPr>
                <w:rFonts w:ascii="Times New Roman" w:hAnsi="Times New Roman"/>
                <w:sz w:val="24"/>
                <w:szCs w:val="24"/>
              </w:rPr>
            </w:pPr>
            <w:r w:rsidRPr="00593607">
              <w:rPr>
                <w:rFonts w:ascii="Times New Roman" w:hAnsi="Times New Roman"/>
                <w:sz w:val="24"/>
                <w:szCs w:val="24"/>
              </w:rPr>
              <w:t xml:space="preserve">Участие во всех проводимых обучающих семинарах. Повышение уровня профессиональных знаний и компетенций специалистов в сфере закупок, предотвращение ошибок и нарушений законодательства о закупках, обобщение </w:t>
            </w:r>
            <w:r w:rsidRPr="00593607">
              <w:rPr>
                <w:rFonts w:ascii="Times New Roman" w:hAnsi="Times New Roman"/>
                <w:sz w:val="24"/>
                <w:szCs w:val="24"/>
              </w:rPr>
              <w:lastRenderedPageBreak/>
              <w:t>правоприменительной практики в сфере закупок на территории области, обмен опытом</w:t>
            </w:r>
          </w:p>
        </w:tc>
        <w:tc>
          <w:tcPr>
            <w:tcW w:w="3119" w:type="dxa"/>
          </w:tcPr>
          <w:p w14:paraId="1F8A0580" w14:textId="77777777" w:rsidR="00593607" w:rsidRPr="00593607" w:rsidRDefault="00593607" w:rsidP="00593607">
            <w:pPr>
              <w:jc w:val="center"/>
              <w:rPr>
                <w:rFonts w:ascii="Times New Roman" w:hAnsi="Times New Roman"/>
                <w:sz w:val="24"/>
                <w:szCs w:val="24"/>
              </w:rPr>
            </w:pPr>
            <w:r w:rsidRPr="00593607">
              <w:rPr>
                <w:rFonts w:ascii="Times New Roman" w:hAnsi="Times New Roman"/>
                <w:sz w:val="24"/>
                <w:szCs w:val="24"/>
              </w:rPr>
              <w:lastRenderedPageBreak/>
              <w:t>Отдел муниципальных закупок и муниципальных услуг администрации Ивнянского района</w:t>
            </w:r>
          </w:p>
        </w:tc>
      </w:tr>
      <w:tr w:rsidR="00593607" w:rsidRPr="00593607" w14:paraId="4CFBE4C4" w14:textId="77777777" w:rsidTr="00842584">
        <w:tc>
          <w:tcPr>
            <w:tcW w:w="817" w:type="dxa"/>
          </w:tcPr>
          <w:p w14:paraId="1A0A3B25" w14:textId="77777777" w:rsidR="00593607" w:rsidRPr="00593607" w:rsidRDefault="00593607" w:rsidP="00593607">
            <w:pPr>
              <w:spacing w:line="235" w:lineRule="auto"/>
              <w:ind w:right="-31"/>
              <w:jc w:val="center"/>
              <w:rPr>
                <w:rFonts w:ascii="Times New Roman" w:hAnsi="Times New Roman"/>
                <w:sz w:val="24"/>
                <w:szCs w:val="24"/>
              </w:rPr>
            </w:pPr>
            <w:r w:rsidRPr="00593607">
              <w:rPr>
                <w:rFonts w:ascii="Times New Roman" w:hAnsi="Times New Roman"/>
                <w:sz w:val="24"/>
                <w:szCs w:val="24"/>
              </w:rPr>
              <w:t>4.5.</w:t>
            </w:r>
          </w:p>
        </w:tc>
        <w:tc>
          <w:tcPr>
            <w:tcW w:w="4820" w:type="dxa"/>
          </w:tcPr>
          <w:p w14:paraId="158BAE5F" w14:textId="77777777" w:rsidR="00593607" w:rsidRPr="00593607" w:rsidRDefault="00593607" w:rsidP="00593607">
            <w:pPr>
              <w:spacing w:line="235" w:lineRule="auto"/>
              <w:jc w:val="both"/>
              <w:rPr>
                <w:rFonts w:ascii="Times New Roman" w:hAnsi="Times New Roman"/>
                <w:sz w:val="24"/>
                <w:szCs w:val="24"/>
                <w:lang w:eastAsia="en-US"/>
              </w:rPr>
            </w:pPr>
            <w:r w:rsidRPr="00593607">
              <w:rPr>
                <w:rFonts w:ascii="Times New Roman" w:hAnsi="Times New Roman"/>
                <w:bCs/>
                <w:color w:val="000000"/>
                <w:spacing w:val="1"/>
                <w:sz w:val="24"/>
                <w:szCs w:val="24"/>
                <w:shd w:val="clear" w:color="auto" w:fill="FFFFFF"/>
              </w:rPr>
              <w:t>Применение типовых контрактов объектов закупок, стандартизация требований                          в рамках нормирования в сфере закупок                           для муниципальных нужд</w:t>
            </w:r>
          </w:p>
        </w:tc>
        <w:tc>
          <w:tcPr>
            <w:tcW w:w="1701" w:type="dxa"/>
          </w:tcPr>
          <w:p w14:paraId="2AAD2145" w14:textId="77777777" w:rsidR="00593607" w:rsidRPr="00593607" w:rsidRDefault="00593607" w:rsidP="00593607">
            <w:pPr>
              <w:spacing w:line="235" w:lineRule="auto"/>
              <w:ind w:right="-31"/>
              <w:jc w:val="center"/>
              <w:rPr>
                <w:rFonts w:ascii="Times New Roman" w:hAnsi="Times New Roman"/>
                <w:sz w:val="24"/>
                <w:szCs w:val="24"/>
              </w:rPr>
            </w:pPr>
            <w:r w:rsidRPr="00593607">
              <w:rPr>
                <w:rFonts w:ascii="Times New Roman" w:hAnsi="Times New Roman"/>
                <w:sz w:val="24"/>
                <w:szCs w:val="24"/>
              </w:rPr>
              <w:t>2022 - 2025 годы</w:t>
            </w:r>
          </w:p>
        </w:tc>
        <w:tc>
          <w:tcPr>
            <w:tcW w:w="4677" w:type="dxa"/>
          </w:tcPr>
          <w:p w14:paraId="4EE214BB" w14:textId="77777777" w:rsidR="00593607" w:rsidRPr="00593607" w:rsidRDefault="00593607" w:rsidP="00593607">
            <w:pPr>
              <w:spacing w:line="235" w:lineRule="auto"/>
              <w:ind w:right="-31"/>
              <w:jc w:val="both"/>
              <w:rPr>
                <w:rFonts w:ascii="Times New Roman" w:hAnsi="Times New Roman"/>
                <w:sz w:val="24"/>
                <w:szCs w:val="24"/>
                <w:lang w:eastAsia="en-US"/>
              </w:rPr>
            </w:pPr>
            <w:r w:rsidRPr="00593607">
              <w:rPr>
                <w:rFonts w:ascii="Times New Roman" w:hAnsi="Times New Roman"/>
                <w:bCs/>
                <w:color w:val="000000"/>
                <w:spacing w:val="1"/>
                <w:sz w:val="24"/>
                <w:szCs w:val="24"/>
                <w:shd w:val="clear" w:color="auto" w:fill="FFFFFF"/>
              </w:rPr>
              <w:t>Повышение экономической привлекательности закупки, развитие добросовестной конкуренции</w:t>
            </w:r>
          </w:p>
        </w:tc>
        <w:tc>
          <w:tcPr>
            <w:tcW w:w="3119" w:type="dxa"/>
          </w:tcPr>
          <w:p w14:paraId="52421A68" w14:textId="77777777" w:rsidR="00593607" w:rsidRPr="00593607" w:rsidRDefault="00593607" w:rsidP="00593607">
            <w:pPr>
              <w:spacing w:line="235" w:lineRule="auto"/>
              <w:jc w:val="center"/>
              <w:rPr>
                <w:rFonts w:ascii="Times New Roman" w:hAnsi="Times New Roman"/>
                <w:sz w:val="24"/>
                <w:szCs w:val="24"/>
              </w:rPr>
            </w:pPr>
            <w:r w:rsidRPr="00593607">
              <w:rPr>
                <w:rFonts w:ascii="Times New Roman" w:hAnsi="Times New Roman"/>
                <w:sz w:val="24"/>
                <w:szCs w:val="24"/>
              </w:rPr>
              <w:t>Отдел муниципальных закупок и муниципальных услуг администрации Ивнянского района</w:t>
            </w:r>
          </w:p>
        </w:tc>
      </w:tr>
      <w:tr w:rsidR="00593607" w:rsidRPr="00593607" w14:paraId="4559751F" w14:textId="77777777" w:rsidTr="00842584">
        <w:tc>
          <w:tcPr>
            <w:tcW w:w="15134" w:type="dxa"/>
            <w:gridSpan w:val="5"/>
            <w:vAlign w:val="center"/>
          </w:tcPr>
          <w:p w14:paraId="76841D00" w14:textId="77777777" w:rsidR="00593607" w:rsidRPr="00593607" w:rsidRDefault="00593607" w:rsidP="00593607">
            <w:pPr>
              <w:spacing w:line="235" w:lineRule="auto"/>
              <w:ind w:right="-31"/>
              <w:jc w:val="center"/>
              <w:rPr>
                <w:rFonts w:ascii="Times New Roman" w:hAnsi="Times New Roman"/>
                <w:b/>
                <w:sz w:val="24"/>
                <w:szCs w:val="24"/>
                <w:lang w:eastAsia="en-US"/>
              </w:rPr>
            </w:pPr>
            <w:r w:rsidRPr="00593607">
              <w:rPr>
                <w:rFonts w:ascii="Times New Roman" w:hAnsi="Times New Roman"/>
                <w:b/>
                <w:sz w:val="24"/>
                <w:szCs w:val="24"/>
              </w:rPr>
              <w:t>5. Развитие конкуренции в социальной сфере</w:t>
            </w:r>
          </w:p>
        </w:tc>
      </w:tr>
      <w:tr w:rsidR="00593607" w:rsidRPr="00593607" w14:paraId="57BCC7E9" w14:textId="77777777" w:rsidTr="00842584">
        <w:tc>
          <w:tcPr>
            <w:tcW w:w="817" w:type="dxa"/>
          </w:tcPr>
          <w:p w14:paraId="13EF044D" w14:textId="77777777" w:rsidR="00593607" w:rsidRPr="00593607" w:rsidRDefault="00593607" w:rsidP="00593607">
            <w:pPr>
              <w:ind w:right="-31"/>
              <w:jc w:val="center"/>
              <w:rPr>
                <w:rFonts w:ascii="Times New Roman" w:hAnsi="Times New Roman"/>
                <w:sz w:val="24"/>
                <w:szCs w:val="24"/>
              </w:rPr>
            </w:pPr>
            <w:r w:rsidRPr="00593607">
              <w:rPr>
                <w:rFonts w:ascii="Times New Roman" w:hAnsi="Times New Roman"/>
                <w:sz w:val="24"/>
                <w:szCs w:val="24"/>
              </w:rPr>
              <w:t>5.1.</w:t>
            </w:r>
          </w:p>
        </w:tc>
        <w:tc>
          <w:tcPr>
            <w:tcW w:w="4820" w:type="dxa"/>
          </w:tcPr>
          <w:p w14:paraId="5384AFE0" w14:textId="77777777" w:rsidR="00593607" w:rsidRPr="00593607" w:rsidRDefault="00593607" w:rsidP="00593607">
            <w:pPr>
              <w:ind w:right="-31"/>
              <w:jc w:val="both"/>
              <w:rPr>
                <w:rFonts w:ascii="Times New Roman" w:hAnsi="Times New Roman"/>
                <w:sz w:val="24"/>
                <w:szCs w:val="24"/>
              </w:rPr>
            </w:pPr>
            <w:r w:rsidRPr="00593607">
              <w:rPr>
                <w:rFonts w:ascii="Times New Roman" w:hAnsi="Times New Roman"/>
                <w:sz w:val="24"/>
                <w:szCs w:val="24"/>
              </w:rPr>
              <w:t xml:space="preserve">Разработка и утверждение нормативных правовых актов в сфере </w:t>
            </w:r>
            <w:proofErr w:type="spellStart"/>
            <w:r w:rsidRPr="00593607">
              <w:rPr>
                <w:rFonts w:ascii="Times New Roman" w:hAnsi="Times New Roman"/>
                <w:sz w:val="24"/>
                <w:szCs w:val="24"/>
              </w:rPr>
              <w:t>муниципально</w:t>
            </w:r>
            <w:proofErr w:type="spellEnd"/>
            <w:r w:rsidRPr="00593607">
              <w:rPr>
                <w:rFonts w:ascii="Times New Roman" w:hAnsi="Times New Roman"/>
                <w:sz w:val="24"/>
                <w:szCs w:val="24"/>
              </w:rPr>
              <w:t>-частного партнерства в соответствии                                           с действующим федеральным законодательством о государственно-частном партнерстве</w:t>
            </w:r>
          </w:p>
        </w:tc>
        <w:tc>
          <w:tcPr>
            <w:tcW w:w="1701" w:type="dxa"/>
          </w:tcPr>
          <w:p w14:paraId="245BFD2B" w14:textId="77777777" w:rsidR="00593607" w:rsidRPr="00593607" w:rsidRDefault="00593607" w:rsidP="00593607">
            <w:pPr>
              <w:jc w:val="center"/>
            </w:pPr>
            <w:r w:rsidRPr="00593607">
              <w:rPr>
                <w:rFonts w:ascii="Times New Roman" w:hAnsi="Times New Roman"/>
                <w:sz w:val="24"/>
                <w:szCs w:val="24"/>
              </w:rPr>
              <w:t>2022 - 2025 годы</w:t>
            </w:r>
          </w:p>
        </w:tc>
        <w:tc>
          <w:tcPr>
            <w:tcW w:w="4677" w:type="dxa"/>
          </w:tcPr>
          <w:p w14:paraId="780C1776" w14:textId="77777777" w:rsidR="00593607" w:rsidRPr="00593607" w:rsidRDefault="00593607" w:rsidP="00593607">
            <w:pPr>
              <w:ind w:right="-31"/>
              <w:jc w:val="both"/>
              <w:rPr>
                <w:rFonts w:ascii="Times New Roman" w:hAnsi="Times New Roman"/>
                <w:sz w:val="24"/>
                <w:szCs w:val="24"/>
              </w:rPr>
            </w:pPr>
            <w:r w:rsidRPr="00593607">
              <w:rPr>
                <w:rFonts w:ascii="Times New Roman" w:hAnsi="Times New Roman"/>
                <w:sz w:val="24"/>
                <w:szCs w:val="24"/>
              </w:rPr>
              <w:t>Создание условий для привлечения частных инвестиций в создание объектов социальной инфраструктуры</w:t>
            </w:r>
          </w:p>
        </w:tc>
        <w:tc>
          <w:tcPr>
            <w:tcW w:w="3119" w:type="dxa"/>
          </w:tcPr>
          <w:p w14:paraId="02ECF698" w14:textId="77777777" w:rsidR="00593607" w:rsidRPr="00593607" w:rsidRDefault="00593607" w:rsidP="00593607">
            <w:pPr>
              <w:autoSpaceDE w:val="0"/>
              <w:autoSpaceDN w:val="0"/>
              <w:adjustRightInd w:val="0"/>
              <w:jc w:val="center"/>
              <w:rPr>
                <w:rFonts w:ascii="Times New Roman" w:hAnsi="Times New Roman"/>
                <w:sz w:val="24"/>
                <w:szCs w:val="24"/>
              </w:rPr>
            </w:pPr>
            <w:r w:rsidRPr="00593607">
              <w:rPr>
                <w:rFonts w:ascii="Times New Roman" w:eastAsia="Calibri" w:hAnsi="Times New Roman"/>
                <w:sz w:val="24"/>
                <w:szCs w:val="24"/>
              </w:rPr>
              <w:t>Отдел экономического развития                                        и потребительского рынка администрации Ивнянского района</w:t>
            </w:r>
            <w:r w:rsidRPr="00593607">
              <w:rPr>
                <w:rFonts w:ascii="Times New Roman" w:hAnsi="Times New Roman"/>
                <w:b/>
                <w:sz w:val="24"/>
                <w:szCs w:val="24"/>
              </w:rPr>
              <w:t xml:space="preserve"> </w:t>
            </w:r>
          </w:p>
        </w:tc>
      </w:tr>
      <w:tr w:rsidR="00593607" w:rsidRPr="00593607" w14:paraId="0F586053" w14:textId="77777777" w:rsidTr="00842584">
        <w:tc>
          <w:tcPr>
            <w:tcW w:w="817" w:type="dxa"/>
          </w:tcPr>
          <w:p w14:paraId="004E1350" w14:textId="77777777" w:rsidR="00593607" w:rsidRPr="00593607" w:rsidRDefault="00593607" w:rsidP="00593607">
            <w:pPr>
              <w:ind w:right="-31"/>
              <w:jc w:val="center"/>
              <w:rPr>
                <w:rFonts w:ascii="Times New Roman" w:hAnsi="Times New Roman"/>
                <w:sz w:val="24"/>
                <w:szCs w:val="24"/>
              </w:rPr>
            </w:pPr>
            <w:r w:rsidRPr="00593607">
              <w:rPr>
                <w:rFonts w:ascii="Times New Roman" w:hAnsi="Times New Roman"/>
                <w:sz w:val="24"/>
                <w:szCs w:val="24"/>
              </w:rPr>
              <w:t>5.2.</w:t>
            </w:r>
          </w:p>
        </w:tc>
        <w:tc>
          <w:tcPr>
            <w:tcW w:w="4820" w:type="dxa"/>
          </w:tcPr>
          <w:p w14:paraId="4E478A20" w14:textId="77777777" w:rsidR="00593607" w:rsidRPr="00593607" w:rsidRDefault="00593607" w:rsidP="00593607">
            <w:pPr>
              <w:ind w:right="-31"/>
              <w:jc w:val="both"/>
              <w:rPr>
                <w:rFonts w:ascii="Times New Roman" w:hAnsi="Times New Roman"/>
                <w:sz w:val="24"/>
                <w:szCs w:val="24"/>
              </w:rPr>
            </w:pPr>
            <w:r w:rsidRPr="00593607">
              <w:rPr>
                <w:rFonts w:ascii="Times New Roman" w:hAnsi="Times New Roman"/>
                <w:sz w:val="24"/>
                <w:szCs w:val="24"/>
              </w:rPr>
              <w:t xml:space="preserve">Формирование и ведение реестра проектов                                   с использованием механизмов </w:t>
            </w:r>
            <w:proofErr w:type="spellStart"/>
            <w:r w:rsidRPr="00593607">
              <w:rPr>
                <w:rFonts w:ascii="Times New Roman" w:hAnsi="Times New Roman"/>
                <w:sz w:val="24"/>
                <w:szCs w:val="24"/>
              </w:rPr>
              <w:t>муниципально</w:t>
            </w:r>
            <w:proofErr w:type="spellEnd"/>
            <w:r w:rsidRPr="00593607">
              <w:rPr>
                <w:rFonts w:ascii="Times New Roman" w:hAnsi="Times New Roman"/>
                <w:sz w:val="24"/>
                <w:szCs w:val="24"/>
              </w:rPr>
              <w:t>-частного партнерства</w:t>
            </w:r>
          </w:p>
        </w:tc>
        <w:tc>
          <w:tcPr>
            <w:tcW w:w="1701" w:type="dxa"/>
          </w:tcPr>
          <w:p w14:paraId="298AD1F5" w14:textId="77777777" w:rsidR="00593607" w:rsidRPr="00593607" w:rsidRDefault="00593607" w:rsidP="00593607">
            <w:pPr>
              <w:jc w:val="center"/>
            </w:pPr>
            <w:r w:rsidRPr="00593607">
              <w:rPr>
                <w:rFonts w:ascii="Times New Roman" w:hAnsi="Times New Roman"/>
                <w:sz w:val="24"/>
                <w:szCs w:val="24"/>
              </w:rPr>
              <w:t>2022 - 2025 годы</w:t>
            </w:r>
          </w:p>
        </w:tc>
        <w:tc>
          <w:tcPr>
            <w:tcW w:w="4677" w:type="dxa"/>
          </w:tcPr>
          <w:p w14:paraId="4DA56E2F" w14:textId="77777777" w:rsidR="00593607" w:rsidRPr="00593607" w:rsidRDefault="00593607" w:rsidP="00593607">
            <w:pPr>
              <w:ind w:right="-31"/>
              <w:jc w:val="both"/>
              <w:rPr>
                <w:rFonts w:ascii="Times New Roman" w:hAnsi="Times New Roman"/>
                <w:b/>
                <w:sz w:val="24"/>
                <w:szCs w:val="24"/>
              </w:rPr>
            </w:pPr>
            <w:r w:rsidRPr="00593607">
              <w:rPr>
                <w:rFonts w:ascii="Times New Roman" w:hAnsi="Times New Roman"/>
                <w:sz w:val="24"/>
                <w:szCs w:val="24"/>
              </w:rPr>
              <w:t xml:space="preserve">Формирование реестра проектов                                      с использованием механизмов  </w:t>
            </w:r>
            <w:proofErr w:type="spellStart"/>
            <w:r w:rsidRPr="00593607">
              <w:rPr>
                <w:rFonts w:ascii="Times New Roman" w:hAnsi="Times New Roman"/>
                <w:sz w:val="24"/>
                <w:szCs w:val="24"/>
              </w:rPr>
              <w:t>муниципально</w:t>
            </w:r>
            <w:proofErr w:type="spellEnd"/>
            <w:r w:rsidRPr="00593607">
              <w:rPr>
                <w:rFonts w:ascii="Times New Roman" w:hAnsi="Times New Roman"/>
                <w:sz w:val="24"/>
                <w:szCs w:val="24"/>
              </w:rPr>
              <w:t>-частного партнерства                            и размещение на сайте администрации Ивнянского района</w:t>
            </w:r>
          </w:p>
        </w:tc>
        <w:tc>
          <w:tcPr>
            <w:tcW w:w="3119" w:type="dxa"/>
          </w:tcPr>
          <w:p w14:paraId="5E80D42B" w14:textId="77777777" w:rsidR="00593607" w:rsidRPr="00593607" w:rsidRDefault="00593607" w:rsidP="00593607">
            <w:pPr>
              <w:autoSpaceDE w:val="0"/>
              <w:autoSpaceDN w:val="0"/>
              <w:adjustRightInd w:val="0"/>
              <w:jc w:val="center"/>
              <w:rPr>
                <w:rFonts w:ascii="Times New Roman" w:hAnsi="Times New Roman"/>
                <w:sz w:val="24"/>
                <w:szCs w:val="24"/>
              </w:rPr>
            </w:pPr>
            <w:r w:rsidRPr="00593607">
              <w:rPr>
                <w:rFonts w:ascii="Times New Roman" w:eastAsia="Calibri" w:hAnsi="Times New Roman"/>
                <w:sz w:val="24"/>
                <w:szCs w:val="24"/>
              </w:rPr>
              <w:t>Отдел экономического развития                                     и потребительского рынка администрации Ивнянского района</w:t>
            </w:r>
            <w:r w:rsidRPr="00593607">
              <w:rPr>
                <w:rFonts w:ascii="Times New Roman" w:hAnsi="Times New Roman"/>
                <w:b/>
                <w:sz w:val="24"/>
                <w:szCs w:val="24"/>
              </w:rPr>
              <w:t xml:space="preserve"> </w:t>
            </w:r>
          </w:p>
        </w:tc>
      </w:tr>
      <w:tr w:rsidR="00593607" w:rsidRPr="00593607" w14:paraId="698D8D85" w14:textId="77777777" w:rsidTr="00842584">
        <w:tc>
          <w:tcPr>
            <w:tcW w:w="817" w:type="dxa"/>
          </w:tcPr>
          <w:p w14:paraId="4C73F671" w14:textId="77777777" w:rsidR="00593607" w:rsidRPr="00593607" w:rsidRDefault="00593607" w:rsidP="00593607">
            <w:pPr>
              <w:ind w:right="-31"/>
              <w:jc w:val="center"/>
              <w:rPr>
                <w:rFonts w:ascii="Times New Roman" w:hAnsi="Times New Roman"/>
                <w:sz w:val="24"/>
                <w:szCs w:val="24"/>
              </w:rPr>
            </w:pPr>
            <w:r w:rsidRPr="00593607">
              <w:rPr>
                <w:rFonts w:ascii="Times New Roman" w:hAnsi="Times New Roman"/>
                <w:sz w:val="24"/>
                <w:szCs w:val="24"/>
              </w:rPr>
              <w:t>5.3.</w:t>
            </w:r>
          </w:p>
        </w:tc>
        <w:tc>
          <w:tcPr>
            <w:tcW w:w="4820" w:type="dxa"/>
          </w:tcPr>
          <w:p w14:paraId="17C21FED" w14:textId="77777777" w:rsidR="00593607" w:rsidRPr="00593607" w:rsidRDefault="00593607" w:rsidP="00593607">
            <w:pPr>
              <w:ind w:right="-31"/>
              <w:jc w:val="both"/>
              <w:rPr>
                <w:rFonts w:ascii="Times New Roman" w:hAnsi="Times New Roman"/>
                <w:sz w:val="24"/>
                <w:szCs w:val="24"/>
              </w:rPr>
            </w:pPr>
            <w:r w:rsidRPr="00593607">
              <w:rPr>
                <w:rFonts w:ascii="Times New Roman" w:hAnsi="Times New Roman"/>
                <w:sz w:val="24"/>
                <w:szCs w:val="24"/>
              </w:rPr>
              <w:t>Участие в обучающих семинарах, конференциях по вопросам использования механизмов государственно-частного партнерства, в том числе практики заключения концессионных соглашений</w:t>
            </w:r>
          </w:p>
        </w:tc>
        <w:tc>
          <w:tcPr>
            <w:tcW w:w="1701" w:type="dxa"/>
          </w:tcPr>
          <w:p w14:paraId="0D4F7688" w14:textId="77777777" w:rsidR="00593607" w:rsidRPr="00593607" w:rsidRDefault="00593607" w:rsidP="00593607">
            <w:pPr>
              <w:jc w:val="center"/>
            </w:pPr>
            <w:r w:rsidRPr="00593607">
              <w:rPr>
                <w:rFonts w:ascii="Times New Roman" w:hAnsi="Times New Roman"/>
                <w:sz w:val="24"/>
                <w:szCs w:val="24"/>
              </w:rPr>
              <w:t>2022 - 2025 годы</w:t>
            </w:r>
          </w:p>
        </w:tc>
        <w:tc>
          <w:tcPr>
            <w:tcW w:w="4677" w:type="dxa"/>
          </w:tcPr>
          <w:p w14:paraId="3C82F20F" w14:textId="77777777" w:rsidR="00593607" w:rsidRPr="00593607" w:rsidRDefault="00593607" w:rsidP="00593607">
            <w:pPr>
              <w:ind w:right="-31"/>
              <w:jc w:val="both"/>
              <w:rPr>
                <w:rFonts w:ascii="Times New Roman" w:hAnsi="Times New Roman"/>
                <w:sz w:val="24"/>
                <w:szCs w:val="24"/>
              </w:rPr>
            </w:pPr>
            <w:r w:rsidRPr="00593607">
              <w:rPr>
                <w:rFonts w:ascii="Times New Roman" w:hAnsi="Times New Roman"/>
                <w:sz w:val="24"/>
                <w:szCs w:val="24"/>
              </w:rPr>
              <w:t>Создание условий для привлечения частных инвестиций в создание объектов социальной инфраструктуры</w:t>
            </w:r>
          </w:p>
        </w:tc>
        <w:tc>
          <w:tcPr>
            <w:tcW w:w="3119" w:type="dxa"/>
          </w:tcPr>
          <w:p w14:paraId="068CFB33" w14:textId="77777777" w:rsidR="00593607" w:rsidRPr="00593607" w:rsidRDefault="00593607" w:rsidP="00593607">
            <w:pPr>
              <w:autoSpaceDE w:val="0"/>
              <w:autoSpaceDN w:val="0"/>
              <w:adjustRightInd w:val="0"/>
              <w:jc w:val="center"/>
              <w:rPr>
                <w:rFonts w:ascii="Times New Roman" w:hAnsi="Times New Roman"/>
                <w:sz w:val="24"/>
                <w:szCs w:val="24"/>
              </w:rPr>
            </w:pPr>
            <w:r w:rsidRPr="00593607">
              <w:rPr>
                <w:rFonts w:ascii="Times New Roman" w:eastAsia="Calibri" w:hAnsi="Times New Roman"/>
                <w:sz w:val="24"/>
                <w:szCs w:val="24"/>
              </w:rPr>
              <w:t>Отдел экономического развития                                       и потребительского рынка администрации Ивнянского района</w:t>
            </w:r>
            <w:r w:rsidRPr="00593607">
              <w:rPr>
                <w:rFonts w:ascii="Times New Roman" w:hAnsi="Times New Roman"/>
                <w:b/>
                <w:sz w:val="24"/>
                <w:szCs w:val="24"/>
              </w:rPr>
              <w:t xml:space="preserve"> </w:t>
            </w:r>
          </w:p>
        </w:tc>
      </w:tr>
      <w:tr w:rsidR="00593607" w:rsidRPr="00593607" w14:paraId="2A2EBED3" w14:textId="77777777" w:rsidTr="00842584">
        <w:tc>
          <w:tcPr>
            <w:tcW w:w="817" w:type="dxa"/>
          </w:tcPr>
          <w:p w14:paraId="767B17C8" w14:textId="77777777" w:rsidR="00593607" w:rsidRPr="00593607" w:rsidRDefault="00593607" w:rsidP="00593607">
            <w:pPr>
              <w:spacing w:line="233" w:lineRule="auto"/>
              <w:ind w:right="-31"/>
              <w:jc w:val="center"/>
              <w:rPr>
                <w:rFonts w:ascii="Times New Roman" w:hAnsi="Times New Roman"/>
                <w:sz w:val="24"/>
                <w:szCs w:val="24"/>
              </w:rPr>
            </w:pPr>
            <w:r w:rsidRPr="00593607">
              <w:rPr>
                <w:rFonts w:ascii="Times New Roman" w:hAnsi="Times New Roman"/>
                <w:sz w:val="24"/>
                <w:szCs w:val="24"/>
              </w:rPr>
              <w:t>5.4.</w:t>
            </w:r>
          </w:p>
        </w:tc>
        <w:tc>
          <w:tcPr>
            <w:tcW w:w="4820" w:type="dxa"/>
          </w:tcPr>
          <w:p w14:paraId="6B4C4625" w14:textId="77777777" w:rsidR="00593607" w:rsidRPr="00593607" w:rsidRDefault="00593607" w:rsidP="00593607">
            <w:pPr>
              <w:spacing w:line="233" w:lineRule="auto"/>
              <w:ind w:right="-31"/>
              <w:jc w:val="both"/>
              <w:rPr>
                <w:rFonts w:ascii="Times New Roman" w:hAnsi="Times New Roman"/>
                <w:sz w:val="24"/>
                <w:szCs w:val="24"/>
              </w:rPr>
            </w:pPr>
            <w:r w:rsidRPr="00593607">
              <w:rPr>
                <w:rFonts w:ascii="Times New Roman" w:hAnsi="Times New Roman"/>
                <w:sz w:val="24"/>
                <w:szCs w:val="24"/>
              </w:rPr>
              <w:t xml:space="preserve">Информационное сопровождение деятельности социально ориентированных </w:t>
            </w:r>
            <w:r w:rsidRPr="00593607">
              <w:rPr>
                <w:rFonts w:ascii="Times New Roman" w:hAnsi="Times New Roman"/>
                <w:sz w:val="24"/>
                <w:szCs w:val="24"/>
              </w:rPr>
              <w:lastRenderedPageBreak/>
              <w:t xml:space="preserve">некоммерческих организаций </w:t>
            </w:r>
          </w:p>
        </w:tc>
        <w:tc>
          <w:tcPr>
            <w:tcW w:w="1701" w:type="dxa"/>
          </w:tcPr>
          <w:p w14:paraId="682BE842" w14:textId="77777777" w:rsidR="00593607" w:rsidRPr="00593607" w:rsidRDefault="00593607" w:rsidP="00593607">
            <w:pPr>
              <w:jc w:val="center"/>
            </w:pPr>
            <w:r w:rsidRPr="00593607">
              <w:rPr>
                <w:rFonts w:ascii="Times New Roman" w:hAnsi="Times New Roman"/>
                <w:sz w:val="24"/>
                <w:szCs w:val="24"/>
              </w:rPr>
              <w:lastRenderedPageBreak/>
              <w:t>2022 - 2025 годы</w:t>
            </w:r>
          </w:p>
        </w:tc>
        <w:tc>
          <w:tcPr>
            <w:tcW w:w="4677" w:type="dxa"/>
          </w:tcPr>
          <w:p w14:paraId="777A1EB0" w14:textId="77777777" w:rsidR="00593607" w:rsidRPr="00593607" w:rsidRDefault="00593607" w:rsidP="00593607">
            <w:pPr>
              <w:spacing w:line="233" w:lineRule="auto"/>
              <w:ind w:right="-31"/>
              <w:jc w:val="both"/>
              <w:rPr>
                <w:rFonts w:ascii="Times New Roman" w:hAnsi="Times New Roman"/>
                <w:sz w:val="24"/>
                <w:szCs w:val="24"/>
              </w:rPr>
            </w:pPr>
            <w:r w:rsidRPr="00593607">
              <w:rPr>
                <w:rFonts w:ascii="Times New Roman" w:hAnsi="Times New Roman"/>
                <w:sz w:val="24"/>
                <w:szCs w:val="24"/>
              </w:rPr>
              <w:t xml:space="preserve">Проведение семинаров, форумов, консультаций, круглых столов с целью </w:t>
            </w:r>
            <w:r w:rsidRPr="00593607">
              <w:rPr>
                <w:rFonts w:ascii="Times New Roman" w:hAnsi="Times New Roman"/>
                <w:sz w:val="24"/>
                <w:szCs w:val="24"/>
              </w:rPr>
              <w:lastRenderedPageBreak/>
              <w:t>информационного сопровождения деятельности социально ориентированных некоммерческих организаций</w:t>
            </w:r>
          </w:p>
        </w:tc>
        <w:tc>
          <w:tcPr>
            <w:tcW w:w="3119" w:type="dxa"/>
          </w:tcPr>
          <w:p w14:paraId="22F849AA" w14:textId="77777777" w:rsidR="00593607" w:rsidRPr="00593607" w:rsidRDefault="00593607" w:rsidP="00593607">
            <w:pPr>
              <w:spacing w:line="233" w:lineRule="auto"/>
              <w:ind w:right="-31"/>
              <w:jc w:val="center"/>
              <w:rPr>
                <w:rFonts w:ascii="Times New Roman" w:hAnsi="Times New Roman"/>
                <w:sz w:val="24"/>
                <w:szCs w:val="24"/>
              </w:rPr>
            </w:pPr>
            <w:r w:rsidRPr="00593607">
              <w:rPr>
                <w:rFonts w:ascii="Times New Roman" w:hAnsi="Times New Roman"/>
                <w:sz w:val="24"/>
                <w:szCs w:val="24"/>
              </w:rPr>
              <w:lastRenderedPageBreak/>
              <w:t xml:space="preserve">Управление социальной защиты населения </w:t>
            </w:r>
            <w:r w:rsidRPr="00593607">
              <w:rPr>
                <w:rFonts w:ascii="Times New Roman" w:hAnsi="Times New Roman"/>
                <w:sz w:val="24"/>
                <w:szCs w:val="24"/>
              </w:rPr>
              <w:lastRenderedPageBreak/>
              <w:t>администрации Ивнянского района, отдел по связям               с общественностью и СМИ, информационных технологий аппарата главы администрации Ивнянского района</w:t>
            </w:r>
          </w:p>
        </w:tc>
      </w:tr>
      <w:tr w:rsidR="00593607" w:rsidRPr="00593607" w14:paraId="69FD4A0D" w14:textId="77777777" w:rsidTr="00842584">
        <w:tc>
          <w:tcPr>
            <w:tcW w:w="817" w:type="dxa"/>
          </w:tcPr>
          <w:p w14:paraId="5E5B63BE" w14:textId="77777777" w:rsidR="00593607" w:rsidRPr="00593607" w:rsidRDefault="00593607" w:rsidP="00593607">
            <w:pPr>
              <w:ind w:right="-31"/>
              <w:jc w:val="center"/>
              <w:rPr>
                <w:rFonts w:ascii="Times New Roman" w:hAnsi="Times New Roman"/>
                <w:sz w:val="24"/>
                <w:szCs w:val="24"/>
              </w:rPr>
            </w:pPr>
            <w:r w:rsidRPr="00593607">
              <w:rPr>
                <w:rFonts w:ascii="Times New Roman" w:hAnsi="Times New Roman"/>
                <w:sz w:val="24"/>
                <w:szCs w:val="24"/>
              </w:rPr>
              <w:lastRenderedPageBreak/>
              <w:t>5.5.</w:t>
            </w:r>
          </w:p>
        </w:tc>
        <w:tc>
          <w:tcPr>
            <w:tcW w:w="4820" w:type="dxa"/>
          </w:tcPr>
          <w:p w14:paraId="730E479D" w14:textId="77777777" w:rsidR="00593607" w:rsidRPr="00593607" w:rsidRDefault="00593607" w:rsidP="00593607">
            <w:pPr>
              <w:jc w:val="both"/>
              <w:rPr>
                <w:rFonts w:ascii="Times New Roman" w:hAnsi="Times New Roman"/>
                <w:sz w:val="24"/>
                <w:szCs w:val="24"/>
              </w:rPr>
            </w:pPr>
            <w:r w:rsidRPr="00593607">
              <w:rPr>
                <w:rFonts w:ascii="Times New Roman" w:hAnsi="Times New Roman"/>
                <w:sz w:val="24"/>
                <w:szCs w:val="24"/>
              </w:rPr>
              <w:t>Развитие сети детских технопарков «</w:t>
            </w:r>
            <w:proofErr w:type="spellStart"/>
            <w:r w:rsidRPr="00593607">
              <w:rPr>
                <w:rFonts w:ascii="Times New Roman" w:hAnsi="Times New Roman"/>
                <w:sz w:val="24"/>
                <w:szCs w:val="24"/>
              </w:rPr>
              <w:t>Кванториум</w:t>
            </w:r>
            <w:proofErr w:type="spellEnd"/>
            <w:r w:rsidRPr="00593607">
              <w:rPr>
                <w:rFonts w:ascii="Times New Roman" w:hAnsi="Times New Roman"/>
                <w:sz w:val="24"/>
                <w:szCs w:val="24"/>
              </w:rPr>
              <w:t>» на территории Ивнянского района</w:t>
            </w:r>
          </w:p>
        </w:tc>
        <w:tc>
          <w:tcPr>
            <w:tcW w:w="1701" w:type="dxa"/>
          </w:tcPr>
          <w:p w14:paraId="05DE38D7" w14:textId="77777777" w:rsidR="00593607" w:rsidRPr="00593607" w:rsidRDefault="00593607" w:rsidP="00593607">
            <w:pPr>
              <w:jc w:val="center"/>
            </w:pPr>
            <w:r w:rsidRPr="00593607">
              <w:rPr>
                <w:rFonts w:ascii="Times New Roman" w:hAnsi="Times New Roman"/>
                <w:sz w:val="24"/>
                <w:szCs w:val="24"/>
              </w:rPr>
              <w:t>2022 - 2025 годы</w:t>
            </w:r>
          </w:p>
        </w:tc>
        <w:tc>
          <w:tcPr>
            <w:tcW w:w="4677" w:type="dxa"/>
          </w:tcPr>
          <w:p w14:paraId="39374BAD" w14:textId="77777777" w:rsidR="00593607" w:rsidRPr="00593607" w:rsidRDefault="00593607" w:rsidP="00593607">
            <w:pPr>
              <w:jc w:val="both"/>
              <w:rPr>
                <w:rFonts w:ascii="Times New Roman" w:hAnsi="Times New Roman"/>
                <w:sz w:val="24"/>
                <w:szCs w:val="24"/>
              </w:rPr>
            </w:pPr>
            <w:r w:rsidRPr="00593607">
              <w:rPr>
                <w:rFonts w:ascii="Times New Roman" w:hAnsi="Times New Roman"/>
                <w:sz w:val="24"/>
                <w:szCs w:val="24"/>
              </w:rPr>
              <w:t>Организация совместной деятельности                           по приоритетным направлениям государственной политики в сфере образования области с IT-компаниями                        и промышленными предприятиями Белгородской области</w:t>
            </w:r>
          </w:p>
        </w:tc>
        <w:tc>
          <w:tcPr>
            <w:tcW w:w="3119" w:type="dxa"/>
          </w:tcPr>
          <w:p w14:paraId="195EEED6" w14:textId="77777777" w:rsidR="00593607" w:rsidRPr="00593607" w:rsidRDefault="00593607" w:rsidP="00593607">
            <w:pPr>
              <w:jc w:val="center"/>
              <w:rPr>
                <w:rFonts w:ascii="Times New Roman" w:hAnsi="Times New Roman"/>
                <w:sz w:val="24"/>
                <w:szCs w:val="24"/>
              </w:rPr>
            </w:pPr>
            <w:r w:rsidRPr="00593607">
              <w:rPr>
                <w:rFonts w:ascii="Times New Roman" w:hAnsi="Times New Roman"/>
                <w:sz w:val="24"/>
                <w:szCs w:val="24"/>
              </w:rPr>
              <w:t xml:space="preserve">Муниципальное казенное учреждение «Управление образования» администрации муниципального района «Ивнянский район» Белгородской области  </w:t>
            </w:r>
          </w:p>
        </w:tc>
      </w:tr>
      <w:tr w:rsidR="00593607" w:rsidRPr="00593607" w14:paraId="5BCFEF4C" w14:textId="77777777" w:rsidTr="00842584">
        <w:tc>
          <w:tcPr>
            <w:tcW w:w="817" w:type="dxa"/>
          </w:tcPr>
          <w:p w14:paraId="350ECB69" w14:textId="77777777" w:rsidR="00593607" w:rsidRPr="00593607" w:rsidRDefault="00593607" w:rsidP="00593607">
            <w:pPr>
              <w:ind w:right="-31"/>
              <w:jc w:val="center"/>
              <w:rPr>
                <w:rFonts w:ascii="Times New Roman" w:hAnsi="Times New Roman"/>
                <w:sz w:val="24"/>
                <w:szCs w:val="24"/>
              </w:rPr>
            </w:pPr>
            <w:r w:rsidRPr="00593607">
              <w:rPr>
                <w:rFonts w:ascii="Times New Roman" w:hAnsi="Times New Roman"/>
                <w:sz w:val="24"/>
                <w:szCs w:val="24"/>
              </w:rPr>
              <w:t>5.6.</w:t>
            </w:r>
          </w:p>
        </w:tc>
        <w:tc>
          <w:tcPr>
            <w:tcW w:w="4820" w:type="dxa"/>
          </w:tcPr>
          <w:p w14:paraId="139E4A32" w14:textId="77777777" w:rsidR="00593607" w:rsidRPr="00593607" w:rsidRDefault="00593607" w:rsidP="00593607">
            <w:pPr>
              <w:jc w:val="both"/>
              <w:rPr>
                <w:rFonts w:ascii="Times New Roman" w:hAnsi="Times New Roman"/>
                <w:sz w:val="24"/>
                <w:szCs w:val="24"/>
              </w:rPr>
            </w:pPr>
            <w:r w:rsidRPr="00593607">
              <w:rPr>
                <w:rFonts w:ascii="Times New Roman" w:hAnsi="Times New Roman"/>
                <w:sz w:val="24"/>
                <w:szCs w:val="24"/>
              </w:rPr>
              <w:t xml:space="preserve">Создание материально-технической базы для реализации основных </w:t>
            </w:r>
            <w:r w:rsidRPr="00593607">
              <w:rPr>
                <w:rFonts w:ascii="Times New Roman" w:hAnsi="Times New Roman"/>
                <w:sz w:val="24"/>
                <w:szCs w:val="24"/>
              </w:rPr>
              <w:br/>
              <w:t>и дополнительных общеобразовательных программ цифрового, естественно-научного, технического и гуманитарного профилей                      в образовательных организациях, расположенных на территории Ивнянского района</w:t>
            </w:r>
          </w:p>
        </w:tc>
        <w:tc>
          <w:tcPr>
            <w:tcW w:w="1701" w:type="dxa"/>
          </w:tcPr>
          <w:p w14:paraId="3A912BD8" w14:textId="77777777" w:rsidR="00593607" w:rsidRPr="00593607" w:rsidRDefault="00593607" w:rsidP="00593607">
            <w:pPr>
              <w:jc w:val="center"/>
            </w:pPr>
            <w:r w:rsidRPr="00593607">
              <w:rPr>
                <w:rFonts w:ascii="Times New Roman" w:hAnsi="Times New Roman"/>
                <w:sz w:val="24"/>
                <w:szCs w:val="24"/>
              </w:rPr>
              <w:t>2022 - 2025 годы</w:t>
            </w:r>
          </w:p>
        </w:tc>
        <w:tc>
          <w:tcPr>
            <w:tcW w:w="4677" w:type="dxa"/>
          </w:tcPr>
          <w:p w14:paraId="6E4BC27A" w14:textId="77777777" w:rsidR="00593607" w:rsidRPr="00593607" w:rsidRDefault="00593607" w:rsidP="00593607">
            <w:pPr>
              <w:jc w:val="both"/>
              <w:rPr>
                <w:rFonts w:ascii="Times New Roman" w:hAnsi="Times New Roman"/>
                <w:sz w:val="24"/>
                <w:szCs w:val="24"/>
              </w:rPr>
            </w:pPr>
            <w:r w:rsidRPr="00593607">
              <w:rPr>
                <w:rFonts w:ascii="Times New Roman" w:hAnsi="Times New Roman"/>
                <w:sz w:val="24"/>
                <w:szCs w:val="24"/>
              </w:rPr>
              <w:t>Создание условий в Ивнянском районе    для реализации общеобразовательных программ цифрового, естественно-научного, технического и гуманитарного профилей в образовательных организациях</w:t>
            </w:r>
          </w:p>
        </w:tc>
        <w:tc>
          <w:tcPr>
            <w:tcW w:w="3119" w:type="dxa"/>
          </w:tcPr>
          <w:p w14:paraId="6B70A752" w14:textId="77777777" w:rsidR="00593607" w:rsidRPr="00593607" w:rsidRDefault="00593607" w:rsidP="00593607">
            <w:pPr>
              <w:jc w:val="center"/>
              <w:rPr>
                <w:rFonts w:ascii="Times New Roman" w:hAnsi="Times New Roman"/>
                <w:sz w:val="24"/>
                <w:szCs w:val="24"/>
              </w:rPr>
            </w:pPr>
            <w:r w:rsidRPr="00593607">
              <w:rPr>
                <w:rFonts w:ascii="Times New Roman" w:hAnsi="Times New Roman"/>
                <w:sz w:val="24"/>
                <w:szCs w:val="24"/>
              </w:rPr>
              <w:t xml:space="preserve">Муниципальное казенное учреждение «Управление образования администрации муниципального района «Ивнянский район» Белгородской области  </w:t>
            </w:r>
          </w:p>
        </w:tc>
      </w:tr>
    </w:tbl>
    <w:tbl>
      <w:tblPr>
        <w:tblStyle w:val="10"/>
        <w:tblW w:w="15134" w:type="dxa"/>
        <w:tblLayout w:type="fixed"/>
        <w:tblLook w:val="04A0" w:firstRow="1" w:lastRow="0" w:firstColumn="1" w:lastColumn="0" w:noHBand="0" w:noVBand="1"/>
      </w:tblPr>
      <w:tblGrid>
        <w:gridCol w:w="817"/>
        <w:gridCol w:w="4820"/>
        <w:gridCol w:w="1701"/>
        <w:gridCol w:w="4677"/>
        <w:gridCol w:w="3119"/>
      </w:tblGrid>
      <w:tr w:rsidR="00593607" w:rsidRPr="00593607" w14:paraId="7698DE7B" w14:textId="77777777" w:rsidTr="00842584">
        <w:tc>
          <w:tcPr>
            <w:tcW w:w="15134" w:type="dxa"/>
            <w:gridSpan w:val="5"/>
            <w:vAlign w:val="center"/>
          </w:tcPr>
          <w:p w14:paraId="531C0FD9" w14:textId="77777777" w:rsidR="00593607" w:rsidRPr="00593607" w:rsidRDefault="00593607" w:rsidP="00593607">
            <w:pPr>
              <w:ind w:right="-31"/>
              <w:jc w:val="center"/>
              <w:rPr>
                <w:rFonts w:ascii="Times New Roman" w:hAnsi="Times New Roman"/>
                <w:b/>
                <w:sz w:val="24"/>
                <w:szCs w:val="24"/>
              </w:rPr>
            </w:pPr>
            <w:r w:rsidRPr="00593607">
              <w:rPr>
                <w:rFonts w:ascii="Times New Roman" w:hAnsi="Times New Roman"/>
                <w:b/>
                <w:sz w:val="24"/>
                <w:szCs w:val="24"/>
              </w:rPr>
              <w:t>6. Развитие инновационного потенциала</w:t>
            </w:r>
          </w:p>
        </w:tc>
      </w:tr>
      <w:tr w:rsidR="00593607" w:rsidRPr="00593607" w14:paraId="26F473FA" w14:textId="77777777" w:rsidTr="00842584">
        <w:tc>
          <w:tcPr>
            <w:tcW w:w="817" w:type="dxa"/>
          </w:tcPr>
          <w:p w14:paraId="619C0F0A" w14:textId="77777777" w:rsidR="00593607" w:rsidRPr="00593607" w:rsidRDefault="00593607" w:rsidP="00593607">
            <w:pPr>
              <w:ind w:right="-31"/>
              <w:jc w:val="center"/>
              <w:rPr>
                <w:rFonts w:ascii="Times New Roman" w:hAnsi="Times New Roman"/>
                <w:sz w:val="24"/>
                <w:szCs w:val="24"/>
              </w:rPr>
            </w:pPr>
            <w:r w:rsidRPr="00593607">
              <w:rPr>
                <w:rFonts w:ascii="Times New Roman" w:hAnsi="Times New Roman"/>
                <w:sz w:val="24"/>
                <w:szCs w:val="24"/>
              </w:rPr>
              <w:t>6.1.</w:t>
            </w:r>
          </w:p>
        </w:tc>
        <w:tc>
          <w:tcPr>
            <w:tcW w:w="4820" w:type="dxa"/>
          </w:tcPr>
          <w:p w14:paraId="3AF9E44D" w14:textId="77777777" w:rsidR="00593607" w:rsidRPr="00593607" w:rsidRDefault="00593607" w:rsidP="00593607">
            <w:pPr>
              <w:jc w:val="both"/>
              <w:rPr>
                <w:rFonts w:ascii="Times New Roman" w:hAnsi="Times New Roman"/>
                <w:sz w:val="24"/>
                <w:szCs w:val="24"/>
              </w:rPr>
            </w:pPr>
            <w:r w:rsidRPr="00593607">
              <w:rPr>
                <w:rFonts w:ascii="Times New Roman" w:hAnsi="Times New Roman"/>
                <w:sz w:val="24"/>
                <w:szCs w:val="24"/>
              </w:rPr>
              <w:t>Участие в Форуме «Предприниматель года»</w:t>
            </w:r>
          </w:p>
        </w:tc>
        <w:tc>
          <w:tcPr>
            <w:tcW w:w="1701" w:type="dxa"/>
          </w:tcPr>
          <w:p w14:paraId="1FB82681" w14:textId="77777777" w:rsidR="00593607" w:rsidRPr="00593607" w:rsidRDefault="00593607" w:rsidP="00593607">
            <w:pPr>
              <w:jc w:val="center"/>
              <w:rPr>
                <w:rFonts w:ascii="Times New Roman" w:hAnsi="Times New Roman"/>
                <w:sz w:val="24"/>
                <w:szCs w:val="24"/>
              </w:rPr>
            </w:pPr>
            <w:r w:rsidRPr="00593607">
              <w:rPr>
                <w:rFonts w:ascii="Times New Roman" w:hAnsi="Times New Roman"/>
                <w:sz w:val="24"/>
                <w:szCs w:val="24"/>
              </w:rPr>
              <w:t xml:space="preserve">2022 год </w:t>
            </w:r>
          </w:p>
        </w:tc>
        <w:tc>
          <w:tcPr>
            <w:tcW w:w="4677" w:type="dxa"/>
          </w:tcPr>
          <w:p w14:paraId="76A9F61B" w14:textId="77777777" w:rsidR="00593607" w:rsidRPr="00593607" w:rsidRDefault="00593607" w:rsidP="00593607">
            <w:pPr>
              <w:ind w:right="-33"/>
              <w:jc w:val="both"/>
              <w:rPr>
                <w:rFonts w:ascii="Times New Roman" w:hAnsi="Times New Roman"/>
                <w:sz w:val="24"/>
                <w:szCs w:val="24"/>
              </w:rPr>
            </w:pPr>
            <w:r w:rsidRPr="00593607">
              <w:rPr>
                <w:rFonts w:ascii="Times New Roman" w:hAnsi="Times New Roman"/>
                <w:sz w:val="24"/>
                <w:szCs w:val="24"/>
              </w:rPr>
              <w:t xml:space="preserve">Популяризация предпринимательской деятельности, вовлечение                                     в предпринимательство молодежи, поощрение лучших практик ведения </w:t>
            </w:r>
            <w:proofErr w:type="spellStart"/>
            <w:r w:rsidRPr="00593607">
              <w:rPr>
                <w:rFonts w:ascii="Times New Roman" w:hAnsi="Times New Roman"/>
                <w:sz w:val="24"/>
                <w:szCs w:val="24"/>
              </w:rPr>
              <w:t>бизне</w:t>
            </w:r>
            <w:proofErr w:type="spellEnd"/>
          </w:p>
        </w:tc>
        <w:tc>
          <w:tcPr>
            <w:tcW w:w="3119" w:type="dxa"/>
          </w:tcPr>
          <w:p w14:paraId="71536271" w14:textId="77777777" w:rsidR="00593607" w:rsidRPr="00593607" w:rsidRDefault="00593607" w:rsidP="00593607">
            <w:pPr>
              <w:ind w:right="-31"/>
              <w:jc w:val="center"/>
              <w:rPr>
                <w:rFonts w:ascii="Times New Roman" w:hAnsi="Times New Roman"/>
                <w:sz w:val="24"/>
                <w:szCs w:val="24"/>
              </w:rPr>
            </w:pPr>
            <w:r w:rsidRPr="00593607">
              <w:rPr>
                <w:rFonts w:ascii="Times New Roman" w:eastAsia="Calibri" w:hAnsi="Times New Roman"/>
                <w:sz w:val="24"/>
                <w:szCs w:val="24"/>
              </w:rPr>
              <w:t>Отдел экономического развития                                         и потребительского рынка администрации Ивнянского района, управление сельского хозяйства администрации Ивнянского района</w:t>
            </w:r>
          </w:p>
        </w:tc>
      </w:tr>
      <w:tr w:rsidR="00593607" w:rsidRPr="00593607" w14:paraId="015F56A3" w14:textId="77777777" w:rsidTr="00842584">
        <w:tc>
          <w:tcPr>
            <w:tcW w:w="817" w:type="dxa"/>
          </w:tcPr>
          <w:p w14:paraId="0B11F918" w14:textId="77777777" w:rsidR="00593607" w:rsidRPr="00593607" w:rsidRDefault="00593607" w:rsidP="00593607">
            <w:pPr>
              <w:ind w:right="-31"/>
              <w:jc w:val="center"/>
              <w:rPr>
                <w:rFonts w:ascii="Times New Roman" w:hAnsi="Times New Roman"/>
                <w:sz w:val="24"/>
                <w:szCs w:val="24"/>
              </w:rPr>
            </w:pPr>
            <w:r w:rsidRPr="00593607">
              <w:rPr>
                <w:rFonts w:ascii="Times New Roman" w:hAnsi="Times New Roman"/>
                <w:sz w:val="24"/>
                <w:szCs w:val="24"/>
              </w:rPr>
              <w:lastRenderedPageBreak/>
              <w:t>6.2.</w:t>
            </w:r>
          </w:p>
        </w:tc>
        <w:tc>
          <w:tcPr>
            <w:tcW w:w="4820" w:type="dxa"/>
          </w:tcPr>
          <w:p w14:paraId="4B8DB4D5" w14:textId="77777777" w:rsidR="00593607" w:rsidRPr="00593607" w:rsidRDefault="00593607" w:rsidP="00593607">
            <w:pPr>
              <w:autoSpaceDE w:val="0"/>
              <w:autoSpaceDN w:val="0"/>
              <w:adjustRightInd w:val="0"/>
              <w:jc w:val="both"/>
              <w:rPr>
                <w:rFonts w:ascii="Times New Roman" w:hAnsi="Times New Roman"/>
                <w:sz w:val="24"/>
                <w:szCs w:val="24"/>
              </w:rPr>
            </w:pPr>
            <w:r w:rsidRPr="00593607">
              <w:rPr>
                <w:rFonts w:ascii="Times New Roman" w:hAnsi="Times New Roman"/>
                <w:sz w:val="24"/>
                <w:szCs w:val="24"/>
              </w:rPr>
              <w:t xml:space="preserve">Участие в ярмарках проектов </w:t>
            </w:r>
            <w:proofErr w:type="spellStart"/>
            <w:r w:rsidRPr="00593607">
              <w:rPr>
                <w:rFonts w:ascii="Times New Roman" w:hAnsi="Times New Roman"/>
                <w:sz w:val="24"/>
                <w:szCs w:val="24"/>
              </w:rPr>
              <w:t>StartUp:Land</w:t>
            </w:r>
            <w:proofErr w:type="spellEnd"/>
            <w:r w:rsidRPr="00593607">
              <w:rPr>
                <w:rFonts w:ascii="Times New Roman" w:hAnsi="Times New Roman"/>
                <w:sz w:val="24"/>
                <w:szCs w:val="24"/>
              </w:rPr>
              <w:t xml:space="preserve"> по приоритетным направлениям технологического развития региона</w:t>
            </w:r>
          </w:p>
        </w:tc>
        <w:tc>
          <w:tcPr>
            <w:tcW w:w="1701" w:type="dxa"/>
          </w:tcPr>
          <w:p w14:paraId="165F222D" w14:textId="77777777" w:rsidR="00593607" w:rsidRPr="00593607" w:rsidRDefault="00593607" w:rsidP="00593607">
            <w:pPr>
              <w:jc w:val="center"/>
              <w:rPr>
                <w:rFonts w:ascii="Times New Roman" w:hAnsi="Times New Roman"/>
                <w:sz w:val="24"/>
                <w:szCs w:val="24"/>
              </w:rPr>
            </w:pPr>
            <w:r w:rsidRPr="00593607">
              <w:rPr>
                <w:rFonts w:ascii="Times New Roman" w:hAnsi="Times New Roman"/>
                <w:sz w:val="24"/>
                <w:szCs w:val="24"/>
              </w:rPr>
              <w:t>2022 – 2025 годы</w:t>
            </w:r>
          </w:p>
        </w:tc>
        <w:tc>
          <w:tcPr>
            <w:tcW w:w="4677" w:type="dxa"/>
          </w:tcPr>
          <w:p w14:paraId="5AAEE72C" w14:textId="77777777" w:rsidR="00593607" w:rsidRPr="00593607" w:rsidRDefault="00593607" w:rsidP="00593607">
            <w:pPr>
              <w:jc w:val="both"/>
              <w:rPr>
                <w:rFonts w:ascii="Times New Roman" w:hAnsi="Times New Roman"/>
                <w:sz w:val="24"/>
                <w:szCs w:val="24"/>
              </w:rPr>
            </w:pPr>
            <w:r w:rsidRPr="00593607">
              <w:rPr>
                <w:rFonts w:ascii="Times New Roman" w:hAnsi="Times New Roman"/>
                <w:sz w:val="24"/>
                <w:szCs w:val="24"/>
              </w:rPr>
              <w:t>Увеличение возможности хозяйствующих субъектов по внедрению новых технологических решений за счет популяризации инновационных проектов по приоритетным направлениям технологического развития региона</w:t>
            </w:r>
          </w:p>
        </w:tc>
        <w:tc>
          <w:tcPr>
            <w:tcW w:w="3119" w:type="dxa"/>
          </w:tcPr>
          <w:p w14:paraId="02E76020" w14:textId="77777777" w:rsidR="00593607" w:rsidRPr="00593607" w:rsidRDefault="00593607" w:rsidP="00593607">
            <w:pPr>
              <w:jc w:val="center"/>
              <w:rPr>
                <w:rFonts w:ascii="Times New Roman" w:hAnsi="Times New Roman"/>
                <w:sz w:val="24"/>
                <w:szCs w:val="24"/>
              </w:rPr>
            </w:pPr>
            <w:r w:rsidRPr="00593607">
              <w:rPr>
                <w:rFonts w:ascii="Times New Roman" w:eastAsia="Calibri" w:hAnsi="Times New Roman"/>
                <w:sz w:val="24"/>
                <w:szCs w:val="24"/>
              </w:rPr>
              <w:t>Отдел экономического развития                                         и потребительского рынка администрации Ивнянского района</w:t>
            </w:r>
          </w:p>
        </w:tc>
      </w:tr>
      <w:tr w:rsidR="00593607" w:rsidRPr="00593607" w14:paraId="1C3DC3A5" w14:textId="77777777" w:rsidTr="00842584">
        <w:tc>
          <w:tcPr>
            <w:tcW w:w="15134" w:type="dxa"/>
            <w:gridSpan w:val="5"/>
          </w:tcPr>
          <w:p w14:paraId="418B68BC" w14:textId="77777777" w:rsidR="00593607" w:rsidRPr="00593607" w:rsidRDefault="00593607" w:rsidP="00593607">
            <w:pPr>
              <w:jc w:val="center"/>
              <w:rPr>
                <w:rFonts w:ascii="Times New Roman" w:eastAsia="Calibri" w:hAnsi="Times New Roman"/>
                <w:b/>
                <w:sz w:val="24"/>
                <w:szCs w:val="24"/>
              </w:rPr>
            </w:pPr>
            <w:r w:rsidRPr="00593607">
              <w:rPr>
                <w:rFonts w:ascii="Times New Roman" w:hAnsi="Times New Roman"/>
                <w:b/>
                <w:sz w:val="24"/>
                <w:szCs w:val="24"/>
              </w:rPr>
              <w:t>7. Развитие механизмов общественного контроля за деятельностью субъектов естественных монополий, повышение доступности услуг субъектов естественных монополий и ресурсоснабжающих организаций</w:t>
            </w:r>
          </w:p>
        </w:tc>
      </w:tr>
      <w:tr w:rsidR="00593607" w:rsidRPr="00593607" w14:paraId="1A609BBA" w14:textId="77777777" w:rsidTr="00842584">
        <w:tc>
          <w:tcPr>
            <w:tcW w:w="817" w:type="dxa"/>
          </w:tcPr>
          <w:p w14:paraId="08873F07" w14:textId="77777777" w:rsidR="00593607" w:rsidRPr="00593607" w:rsidRDefault="00593607" w:rsidP="00593607">
            <w:pPr>
              <w:ind w:right="-31"/>
              <w:jc w:val="center"/>
              <w:rPr>
                <w:rFonts w:ascii="Times New Roman" w:hAnsi="Times New Roman"/>
                <w:sz w:val="24"/>
                <w:szCs w:val="24"/>
              </w:rPr>
            </w:pPr>
            <w:r w:rsidRPr="00593607">
              <w:rPr>
                <w:rFonts w:ascii="Times New Roman" w:hAnsi="Times New Roman"/>
                <w:sz w:val="24"/>
                <w:szCs w:val="24"/>
              </w:rPr>
              <w:t>7.1.</w:t>
            </w:r>
          </w:p>
        </w:tc>
        <w:tc>
          <w:tcPr>
            <w:tcW w:w="4820" w:type="dxa"/>
          </w:tcPr>
          <w:p w14:paraId="478997DB" w14:textId="77777777" w:rsidR="00593607" w:rsidRPr="00593607" w:rsidRDefault="00593607" w:rsidP="00593607">
            <w:pPr>
              <w:autoSpaceDE w:val="0"/>
              <w:autoSpaceDN w:val="0"/>
              <w:adjustRightInd w:val="0"/>
              <w:jc w:val="both"/>
              <w:rPr>
                <w:rFonts w:ascii="Times New Roman" w:hAnsi="Times New Roman"/>
                <w:sz w:val="24"/>
                <w:szCs w:val="24"/>
              </w:rPr>
            </w:pPr>
            <w:r w:rsidRPr="00593607">
              <w:rPr>
                <w:rFonts w:ascii="Times New Roman" w:hAnsi="Times New Roman"/>
                <w:sz w:val="24"/>
                <w:szCs w:val="24"/>
              </w:rPr>
              <w:t xml:space="preserve">Обеспечение участия потребителей товаров и услуг субъектов естественных монополий, задействованных в рамках общественного контроля за деятельностью субъектов естественных монополий, при согласовании схем территориального планирования  муниципального района, генеральных планов поселений </w:t>
            </w:r>
          </w:p>
        </w:tc>
        <w:tc>
          <w:tcPr>
            <w:tcW w:w="1701" w:type="dxa"/>
          </w:tcPr>
          <w:p w14:paraId="04937BC3" w14:textId="77777777" w:rsidR="00593607" w:rsidRPr="00593607" w:rsidRDefault="00593607" w:rsidP="00593607">
            <w:pPr>
              <w:jc w:val="center"/>
              <w:rPr>
                <w:rFonts w:ascii="Times New Roman" w:hAnsi="Times New Roman"/>
                <w:sz w:val="24"/>
                <w:szCs w:val="24"/>
              </w:rPr>
            </w:pPr>
            <w:r w:rsidRPr="00593607">
              <w:rPr>
                <w:rFonts w:ascii="Times New Roman" w:hAnsi="Times New Roman"/>
                <w:sz w:val="24"/>
                <w:szCs w:val="24"/>
              </w:rPr>
              <w:t>2022 – 2025 годы</w:t>
            </w:r>
          </w:p>
        </w:tc>
        <w:tc>
          <w:tcPr>
            <w:tcW w:w="4677" w:type="dxa"/>
          </w:tcPr>
          <w:p w14:paraId="28FF9B18" w14:textId="77777777" w:rsidR="00593607" w:rsidRPr="00593607" w:rsidRDefault="00593607" w:rsidP="00593607">
            <w:pPr>
              <w:autoSpaceDE w:val="0"/>
              <w:autoSpaceDN w:val="0"/>
              <w:adjustRightInd w:val="0"/>
              <w:jc w:val="both"/>
              <w:rPr>
                <w:rFonts w:ascii="Times New Roman" w:hAnsi="Times New Roman"/>
                <w:sz w:val="24"/>
                <w:szCs w:val="24"/>
              </w:rPr>
            </w:pPr>
            <w:r w:rsidRPr="00593607">
              <w:rPr>
                <w:rFonts w:ascii="Times New Roman" w:hAnsi="Times New Roman"/>
                <w:sz w:val="24"/>
                <w:szCs w:val="24"/>
              </w:rPr>
              <w:t>Повышение качества товаров и услуг, предоставляемых субъектами естественных монополий</w:t>
            </w:r>
          </w:p>
        </w:tc>
        <w:tc>
          <w:tcPr>
            <w:tcW w:w="3119" w:type="dxa"/>
          </w:tcPr>
          <w:p w14:paraId="70EDA47C" w14:textId="77777777" w:rsidR="00593607" w:rsidRPr="00593607" w:rsidRDefault="00593607" w:rsidP="00593607">
            <w:pPr>
              <w:jc w:val="center"/>
              <w:rPr>
                <w:rFonts w:ascii="Times New Roman" w:eastAsia="Calibri" w:hAnsi="Times New Roman"/>
                <w:sz w:val="24"/>
                <w:szCs w:val="24"/>
              </w:rPr>
            </w:pPr>
            <w:r w:rsidRPr="00593607">
              <w:rPr>
                <w:rFonts w:ascii="Times New Roman" w:eastAsia="Calibri" w:hAnsi="Times New Roman"/>
                <w:sz w:val="24"/>
                <w:szCs w:val="24"/>
              </w:rPr>
              <w:t xml:space="preserve">Отдел строительства, транспорта и связи администрации Ивнянского района, </w:t>
            </w:r>
          </w:p>
          <w:p w14:paraId="67CC0ECC" w14:textId="77777777" w:rsidR="00593607" w:rsidRPr="00593607" w:rsidRDefault="00593607" w:rsidP="00593607">
            <w:pPr>
              <w:jc w:val="center"/>
              <w:rPr>
                <w:rFonts w:ascii="Times New Roman" w:eastAsia="Calibri" w:hAnsi="Times New Roman"/>
                <w:sz w:val="24"/>
                <w:szCs w:val="24"/>
              </w:rPr>
            </w:pPr>
            <w:r w:rsidRPr="00593607">
              <w:rPr>
                <w:rFonts w:ascii="Times New Roman" w:eastAsia="Calibri" w:hAnsi="Times New Roman"/>
                <w:sz w:val="24"/>
                <w:szCs w:val="24"/>
              </w:rPr>
              <w:t>Отдел архитектуры администрации Ивнянского района</w:t>
            </w:r>
          </w:p>
        </w:tc>
      </w:tr>
    </w:tbl>
    <w:p w14:paraId="0742EC77" w14:textId="77777777" w:rsidR="00593607" w:rsidRPr="00593607" w:rsidRDefault="00593607" w:rsidP="00593607"/>
    <w:p w14:paraId="2D76460E" w14:textId="77777777" w:rsidR="00593607" w:rsidRPr="00593607" w:rsidRDefault="00593607" w:rsidP="00593607"/>
    <w:p w14:paraId="2D6A6319" w14:textId="77777777" w:rsidR="00593607" w:rsidRPr="00593607" w:rsidRDefault="00593607" w:rsidP="00593607"/>
    <w:p w14:paraId="65689204" w14:textId="77777777" w:rsidR="00593607" w:rsidRPr="00593607" w:rsidRDefault="00593607" w:rsidP="00593607"/>
    <w:p w14:paraId="77B69EC8" w14:textId="77777777" w:rsidR="00593607" w:rsidRPr="00593607" w:rsidRDefault="00593607" w:rsidP="00593607"/>
    <w:p w14:paraId="33F65E1C" w14:textId="77777777" w:rsidR="00593607" w:rsidRPr="00593607" w:rsidRDefault="00593607" w:rsidP="00593607"/>
    <w:p w14:paraId="0D8530F7" w14:textId="77777777" w:rsidR="00593607" w:rsidRPr="00593607" w:rsidRDefault="00593607" w:rsidP="00593607">
      <w:pPr>
        <w:spacing w:after="0" w:line="240" w:lineRule="auto"/>
        <w:contextualSpacing/>
        <w:jc w:val="center"/>
        <w:rPr>
          <w:rFonts w:ascii="Times New Roman" w:eastAsia="Calibri" w:hAnsi="Times New Roman"/>
          <w:b/>
          <w:sz w:val="28"/>
          <w:szCs w:val="28"/>
        </w:rPr>
      </w:pPr>
    </w:p>
    <w:p w14:paraId="49B43092" w14:textId="77777777" w:rsidR="00593607" w:rsidRPr="00593607" w:rsidRDefault="00593607" w:rsidP="00593607">
      <w:pPr>
        <w:spacing w:after="0" w:line="240" w:lineRule="auto"/>
        <w:contextualSpacing/>
        <w:jc w:val="center"/>
        <w:rPr>
          <w:rFonts w:ascii="Times New Roman" w:eastAsia="Calibri" w:hAnsi="Times New Roman"/>
          <w:b/>
          <w:sz w:val="28"/>
          <w:szCs w:val="28"/>
        </w:rPr>
      </w:pPr>
    </w:p>
    <w:p w14:paraId="20B83DC3" w14:textId="77777777" w:rsidR="00593607" w:rsidRPr="00593607" w:rsidRDefault="00593607" w:rsidP="00593607">
      <w:pPr>
        <w:spacing w:after="0" w:line="240" w:lineRule="auto"/>
        <w:contextualSpacing/>
        <w:jc w:val="center"/>
        <w:rPr>
          <w:rFonts w:ascii="Times New Roman" w:eastAsia="Calibri" w:hAnsi="Times New Roman"/>
          <w:b/>
          <w:sz w:val="28"/>
          <w:szCs w:val="28"/>
        </w:rPr>
      </w:pPr>
    </w:p>
    <w:p w14:paraId="57262AD2" w14:textId="1297B263" w:rsidR="00593607" w:rsidRDefault="00593607" w:rsidP="00593607">
      <w:pPr>
        <w:spacing w:after="0" w:line="240" w:lineRule="auto"/>
        <w:contextualSpacing/>
        <w:jc w:val="center"/>
        <w:rPr>
          <w:rFonts w:ascii="Times New Roman" w:eastAsia="Calibri" w:hAnsi="Times New Roman"/>
          <w:b/>
          <w:sz w:val="28"/>
          <w:szCs w:val="28"/>
        </w:rPr>
      </w:pPr>
    </w:p>
    <w:p w14:paraId="4D60C841" w14:textId="196ECD48" w:rsidR="00402BAB" w:rsidRDefault="00402BAB" w:rsidP="004663B8">
      <w:pPr>
        <w:pStyle w:val="ConsPlusTitle"/>
        <w:ind w:firstLine="0"/>
        <w:outlineLvl w:val="3"/>
        <w:rPr>
          <w:rFonts w:ascii="Times New Roman" w:hAnsi="Times New Roman"/>
          <w:sz w:val="28"/>
          <w:szCs w:val="28"/>
        </w:rPr>
      </w:pPr>
    </w:p>
    <w:p w14:paraId="4AC6020F" w14:textId="77777777" w:rsidR="004663B8" w:rsidRDefault="004663B8" w:rsidP="004663B8">
      <w:pPr>
        <w:pStyle w:val="ConsPlusTitle"/>
        <w:ind w:firstLine="0"/>
        <w:outlineLvl w:val="3"/>
        <w:rPr>
          <w:rFonts w:ascii="Times New Roman" w:hAnsi="Times New Roman"/>
          <w:sz w:val="28"/>
          <w:szCs w:val="28"/>
        </w:rPr>
      </w:pPr>
    </w:p>
    <w:p w14:paraId="7541503D" w14:textId="77777777" w:rsidR="006E2272" w:rsidRPr="00FC6681" w:rsidRDefault="006E2272" w:rsidP="006E2272">
      <w:pPr>
        <w:spacing w:after="0" w:line="240" w:lineRule="auto"/>
        <w:jc w:val="center"/>
        <w:rPr>
          <w:rFonts w:ascii="Times New Roman" w:hAnsi="Times New Roman"/>
          <w:b/>
          <w:sz w:val="28"/>
          <w:szCs w:val="28"/>
        </w:rPr>
      </w:pPr>
      <w:r w:rsidRPr="00FC6681">
        <w:rPr>
          <w:rFonts w:ascii="Times New Roman" w:hAnsi="Times New Roman"/>
          <w:b/>
          <w:sz w:val="28"/>
          <w:szCs w:val="28"/>
          <w:lang w:val="en-US"/>
        </w:rPr>
        <w:lastRenderedPageBreak/>
        <w:t>IV</w:t>
      </w:r>
      <w:r w:rsidRPr="00FC6681">
        <w:rPr>
          <w:rFonts w:ascii="Times New Roman" w:hAnsi="Times New Roman"/>
          <w:b/>
          <w:sz w:val="28"/>
          <w:szCs w:val="28"/>
        </w:rPr>
        <w:t xml:space="preserve">. Ключевые показатели развития конкуренции в Ивнянском районе, </w:t>
      </w:r>
    </w:p>
    <w:p w14:paraId="65B02D8B" w14:textId="77777777" w:rsidR="006E2272" w:rsidRPr="00FC6681" w:rsidRDefault="006E2272" w:rsidP="006E2272">
      <w:pPr>
        <w:spacing w:after="0" w:line="240" w:lineRule="auto"/>
        <w:jc w:val="center"/>
        <w:rPr>
          <w:rFonts w:ascii="Times New Roman" w:hAnsi="Times New Roman"/>
          <w:b/>
          <w:sz w:val="28"/>
          <w:szCs w:val="28"/>
        </w:rPr>
      </w:pPr>
      <w:r w:rsidRPr="00FC6681">
        <w:rPr>
          <w:rFonts w:ascii="Times New Roman" w:hAnsi="Times New Roman"/>
          <w:b/>
          <w:sz w:val="28"/>
          <w:szCs w:val="28"/>
        </w:rPr>
        <w:t>характеризующие выполнение системных мероприятий</w:t>
      </w:r>
    </w:p>
    <w:p w14:paraId="32D0113A" w14:textId="77777777" w:rsidR="006E2272" w:rsidRPr="009D718F" w:rsidRDefault="006E2272" w:rsidP="006E2272">
      <w:pPr>
        <w:spacing w:after="0" w:line="240" w:lineRule="auto"/>
        <w:jc w:val="center"/>
        <w:rPr>
          <w:rFonts w:ascii="Times New Roman" w:hAnsi="Times New Roman"/>
          <w:b/>
          <w:sz w:val="16"/>
          <w:szCs w:val="16"/>
        </w:rPr>
      </w:pPr>
    </w:p>
    <w:tbl>
      <w:tblPr>
        <w:tblpPr w:leftFromText="180" w:rightFromText="180" w:vertAnchor="text" w:tblpXSpec="center" w:tblpY="1"/>
        <w:tblOverlap w:val="never"/>
        <w:tblW w:w="15701" w:type="dxa"/>
        <w:tblLayout w:type="fixed"/>
        <w:tblLook w:val="04A0" w:firstRow="1" w:lastRow="0" w:firstColumn="1" w:lastColumn="0" w:noHBand="0" w:noVBand="1"/>
      </w:tblPr>
      <w:tblGrid>
        <w:gridCol w:w="558"/>
        <w:gridCol w:w="4653"/>
        <w:gridCol w:w="1134"/>
        <w:gridCol w:w="1134"/>
        <w:gridCol w:w="993"/>
        <w:gridCol w:w="1134"/>
        <w:gridCol w:w="1134"/>
        <w:gridCol w:w="1134"/>
        <w:gridCol w:w="1701"/>
        <w:gridCol w:w="2126"/>
      </w:tblGrid>
      <w:tr w:rsidR="006E2272" w:rsidRPr="00A9786A" w14:paraId="43F99090" w14:textId="77777777" w:rsidTr="00842584">
        <w:trPr>
          <w:trHeight w:val="487"/>
          <w:tblHeader/>
        </w:trPr>
        <w:tc>
          <w:tcPr>
            <w:tcW w:w="558" w:type="dxa"/>
            <w:tcBorders>
              <w:top w:val="single" w:sz="4" w:space="0" w:color="auto"/>
              <w:left w:val="single" w:sz="4" w:space="0" w:color="auto"/>
              <w:bottom w:val="single" w:sz="4" w:space="0" w:color="000000"/>
              <w:right w:val="single" w:sz="4" w:space="0" w:color="auto"/>
            </w:tcBorders>
            <w:shd w:val="clear" w:color="auto" w:fill="auto"/>
          </w:tcPr>
          <w:p w14:paraId="7331AED7" w14:textId="77777777" w:rsidR="006E2272" w:rsidRPr="00A9786A" w:rsidRDefault="006E2272" w:rsidP="00842584">
            <w:pPr>
              <w:spacing w:after="0" w:line="240" w:lineRule="auto"/>
              <w:ind w:left="-57" w:right="-57"/>
              <w:jc w:val="center"/>
              <w:rPr>
                <w:rFonts w:ascii="Times New Roman" w:hAnsi="Times New Roman"/>
                <w:b/>
                <w:bCs/>
                <w:sz w:val="24"/>
                <w:szCs w:val="24"/>
              </w:rPr>
            </w:pPr>
            <w:r w:rsidRPr="00A9786A">
              <w:rPr>
                <w:rFonts w:ascii="Times New Roman" w:hAnsi="Times New Roman"/>
                <w:b/>
                <w:bCs/>
                <w:sz w:val="24"/>
                <w:szCs w:val="24"/>
              </w:rPr>
              <w:t>№</w:t>
            </w:r>
          </w:p>
          <w:p w14:paraId="540D66F7" w14:textId="77777777" w:rsidR="006E2272" w:rsidRPr="00A9786A" w:rsidRDefault="006E2272" w:rsidP="00842584">
            <w:pPr>
              <w:spacing w:after="0" w:line="240" w:lineRule="auto"/>
              <w:ind w:left="-57" w:right="-57"/>
              <w:jc w:val="center"/>
              <w:rPr>
                <w:rFonts w:ascii="Times New Roman" w:hAnsi="Times New Roman"/>
                <w:b/>
                <w:bCs/>
                <w:sz w:val="24"/>
                <w:szCs w:val="24"/>
              </w:rPr>
            </w:pPr>
            <w:r w:rsidRPr="00A9786A">
              <w:rPr>
                <w:rFonts w:ascii="Times New Roman" w:hAnsi="Times New Roman"/>
                <w:b/>
                <w:bCs/>
                <w:sz w:val="24"/>
                <w:szCs w:val="24"/>
              </w:rPr>
              <w:t>п/п</w:t>
            </w:r>
          </w:p>
        </w:tc>
        <w:tc>
          <w:tcPr>
            <w:tcW w:w="4653" w:type="dxa"/>
            <w:tcBorders>
              <w:top w:val="single" w:sz="4" w:space="0" w:color="auto"/>
              <w:left w:val="single" w:sz="4" w:space="0" w:color="auto"/>
              <w:bottom w:val="single" w:sz="4" w:space="0" w:color="000000"/>
              <w:right w:val="single" w:sz="4" w:space="0" w:color="auto"/>
            </w:tcBorders>
            <w:shd w:val="clear" w:color="auto" w:fill="auto"/>
          </w:tcPr>
          <w:p w14:paraId="2133EB1F" w14:textId="77777777" w:rsidR="006E2272" w:rsidRPr="00A9786A" w:rsidRDefault="006E2272" w:rsidP="00842584">
            <w:pPr>
              <w:spacing w:after="0" w:line="240" w:lineRule="auto"/>
              <w:jc w:val="center"/>
              <w:rPr>
                <w:rFonts w:ascii="Times New Roman" w:hAnsi="Times New Roman"/>
                <w:b/>
                <w:bCs/>
                <w:sz w:val="24"/>
                <w:szCs w:val="24"/>
              </w:rPr>
            </w:pPr>
            <w:r w:rsidRPr="00A9786A">
              <w:rPr>
                <w:rFonts w:ascii="Times New Roman" w:hAnsi="Times New Roman"/>
                <w:b/>
                <w:bCs/>
                <w:sz w:val="24"/>
                <w:szCs w:val="24"/>
              </w:rPr>
              <w:t>Наименование ключевого показателя</w:t>
            </w:r>
          </w:p>
        </w:tc>
        <w:tc>
          <w:tcPr>
            <w:tcW w:w="1134" w:type="dxa"/>
            <w:tcBorders>
              <w:top w:val="single" w:sz="4" w:space="0" w:color="auto"/>
              <w:left w:val="nil"/>
              <w:bottom w:val="single" w:sz="4" w:space="0" w:color="auto"/>
              <w:right w:val="single" w:sz="4" w:space="0" w:color="auto"/>
            </w:tcBorders>
          </w:tcPr>
          <w:p w14:paraId="5FCFD27C" w14:textId="77777777" w:rsidR="006E2272" w:rsidRPr="00A9786A" w:rsidRDefault="006E2272" w:rsidP="00842584">
            <w:pPr>
              <w:spacing w:after="0" w:line="240" w:lineRule="auto"/>
              <w:ind w:left="-57" w:right="-57"/>
              <w:jc w:val="center"/>
              <w:rPr>
                <w:rFonts w:ascii="Times New Roman" w:hAnsi="Times New Roman"/>
                <w:b/>
                <w:bCs/>
                <w:sz w:val="24"/>
                <w:szCs w:val="24"/>
              </w:rPr>
            </w:pPr>
            <w:r w:rsidRPr="00A9786A">
              <w:rPr>
                <w:rFonts w:ascii="Times New Roman" w:hAnsi="Times New Roman"/>
                <w:b/>
                <w:bCs/>
                <w:sz w:val="24"/>
                <w:szCs w:val="24"/>
              </w:rPr>
              <w:t xml:space="preserve">Единица </w:t>
            </w:r>
            <w:proofErr w:type="spellStart"/>
            <w:r w:rsidRPr="00A9786A">
              <w:rPr>
                <w:rFonts w:ascii="Times New Roman" w:hAnsi="Times New Roman"/>
                <w:b/>
                <w:bCs/>
                <w:sz w:val="24"/>
                <w:szCs w:val="24"/>
              </w:rPr>
              <w:t>изме</w:t>
            </w:r>
            <w:proofErr w:type="spellEnd"/>
            <w:r w:rsidRPr="00A9786A">
              <w:rPr>
                <w:rFonts w:ascii="Times New Roman" w:hAnsi="Times New Roman"/>
                <w:b/>
                <w:bCs/>
                <w:sz w:val="24"/>
                <w:szCs w:val="24"/>
              </w:rPr>
              <w:t>-рения</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42CAD12A" w14:textId="77777777" w:rsidR="006E2272" w:rsidRPr="00A9786A" w:rsidRDefault="006E2272" w:rsidP="00842584">
            <w:pPr>
              <w:spacing w:after="0" w:line="240" w:lineRule="auto"/>
              <w:ind w:left="-57" w:right="-57"/>
              <w:jc w:val="center"/>
              <w:rPr>
                <w:rFonts w:ascii="Times New Roman" w:hAnsi="Times New Roman"/>
                <w:b/>
                <w:bCs/>
                <w:sz w:val="24"/>
                <w:szCs w:val="24"/>
              </w:rPr>
            </w:pPr>
            <w:r w:rsidRPr="00A9786A">
              <w:rPr>
                <w:rFonts w:ascii="Times New Roman" w:hAnsi="Times New Roman"/>
                <w:b/>
                <w:bCs/>
                <w:sz w:val="24"/>
                <w:szCs w:val="24"/>
              </w:rPr>
              <w:t>На</w:t>
            </w:r>
          </w:p>
          <w:p w14:paraId="79C7043B" w14:textId="77777777" w:rsidR="006E2272" w:rsidRDefault="006E2272" w:rsidP="00842584">
            <w:pPr>
              <w:spacing w:after="0" w:line="240" w:lineRule="auto"/>
              <w:ind w:left="-57" w:right="-57"/>
              <w:jc w:val="center"/>
              <w:rPr>
                <w:rFonts w:ascii="Times New Roman" w:hAnsi="Times New Roman"/>
                <w:b/>
                <w:bCs/>
                <w:sz w:val="24"/>
                <w:szCs w:val="24"/>
              </w:rPr>
            </w:pPr>
            <w:r w:rsidRPr="00A9786A">
              <w:rPr>
                <w:rFonts w:ascii="Times New Roman" w:hAnsi="Times New Roman"/>
                <w:b/>
                <w:bCs/>
                <w:sz w:val="24"/>
                <w:szCs w:val="24"/>
              </w:rPr>
              <w:t xml:space="preserve">1 </w:t>
            </w:r>
          </w:p>
          <w:p w14:paraId="62FA52AD" w14:textId="77777777" w:rsidR="006E2272" w:rsidRPr="00A9786A" w:rsidRDefault="006E2272" w:rsidP="00842584">
            <w:pPr>
              <w:spacing w:after="0" w:line="240" w:lineRule="auto"/>
              <w:ind w:left="-57" w:right="-57"/>
              <w:jc w:val="center"/>
              <w:rPr>
                <w:rFonts w:ascii="Times New Roman" w:hAnsi="Times New Roman"/>
                <w:b/>
                <w:bCs/>
                <w:sz w:val="24"/>
                <w:szCs w:val="24"/>
              </w:rPr>
            </w:pPr>
            <w:r w:rsidRPr="00A9786A">
              <w:rPr>
                <w:rFonts w:ascii="Times New Roman" w:hAnsi="Times New Roman"/>
                <w:b/>
                <w:bCs/>
                <w:sz w:val="24"/>
                <w:szCs w:val="24"/>
              </w:rPr>
              <w:t>января 20</w:t>
            </w:r>
            <w:r>
              <w:rPr>
                <w:rFonts w:ascii="Times New Roman" w:hAnsi="Times New Roman"/>
                <w:b/>
                <w:bCs/>
                <w:sz w:val="24"/>
                <w:szCs w:val="24"/>
              </w:rPr>
              <w:t>22</w:t>
            </w:r>
            <w:r w:rsidRPr="00A9786A">
              <w:rPr>
                <w:rFonts w:ascii="Times New Roman" w:hAnsi="Times New Roman"/>
                <w:b/>
                <w:bCs/>
                <w:sz w:val="24"/>
                <w:szCs w:val="24"/>
              </w:rPr>
              <w:t xml:space="preserve"> года</w:t>
            </w:r>
          </w:p>
          <w:p w14:paraId="3842B1CE" w14:textId="77777777" w:rsidR="006E2272" w:rsidRPr="00A9786A" w:rsidRDefault="006E2272" w:rsidP="00842584">
            <w:pPr>
              <w:spacing w:after="0" w:line="240" w:lineRule="auto"/>
              <w:ind w:left="-57" w:right="-57"/>
              <w:jc w:val="center"/>
              <w:rPr>
                <w:rFonts w:ascii="Times New Roman" w:hAnsi="Times New Roman"/>
                <w:b/>
                <w:bCs/>
                <w:sz w:val="24"/>
                <w:szCs w:val="24"/>
              </w:rPr>
            </w:pPr>
            <w:r w:rsidRPr="00A9786A">
              <w:rPr>
                <w:rFonts w:ascii="Times New Roman" w:hAnsi="Times New Roman"/>
                <w:b/>
                <w:bCs/>
                <w:sz w:val="24"/>
                <w:szCs w:val="24"/>
              </w:rPr>
              <w:t>отчет</w:t>
            </w: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71AC0872" w14:textId="77777777" w:rsidR="006E2272" w:rsidRPr="00A9786A" w:rsidRDefault="006E2272" w:rsidP="00842584">
            <w:pPr>
              <w:spacing w:after="0" w:line="240" w:lineRule="auto"/>
              <w:ind w:left="-57" w:right="-57"/>
              <w:jc w:val="center"/>
              <w:rPr>
                <w:rFonts w:ascii="Times New Roman" w:hAnsi="Times New Roman"/>
                <w:b/>
                <w:bCs/>
                <w:sz w:val="24"/>
                <w:szCs w:val="24"/>
              </w:rPr>
            </w:pPr>
            <w:r w:rsidRPr="00A9786A">
              <w:rPr>
                <w:rFonts w:ascii="Times New Roman" w:hAnsi="Times New Roman"/>
                <w:b/>
                <w:bCs/>
                <w:sz w:val="24"/>
                <w:szCs w:val="24"/>
              </w:rPr>
              <w:t>На</w:t>
            </w:r>
          </w:p>
          <w:p w14:paraId="6FCCEABB" w14:textId="77777777" w:rsidR="006E2272" w:rsidRPr="00A9786A" w:rsidRDefault="006E2272" w:rsidP="00842584">
            <w:pPr>
              <w:spacing w:after="0" w:line="240" w:lineRule="auto"/>
              <w:ind w:left="-57" w:right="-57"/>
              <w:jc w:val="center"/>
              <w:rPr>
                <w:rFonts w:ascii="Times New Roman" w:hAnsi="Times New Roman"/>
                <w:b/>
                <w:bCs/>
                <w:sz w:val="24"/>
                <w:szCs w:val="24"/>
              </w:rPr>
            </w:pPr>
            <w:r>
              <w:rPr>
                <w:rFonts w:ascii="Times New Roman" w:hAnsi="Times New Roman"/>
                <w:b/>
                <w:bCs/>
                <w:sz w:val="24"/>
                <w:szCs w:val="24"/>
              </w:rPr>
              <w:t>31 декабря 2022</w:t>
            </w:r>
            <w:r w:rsidRPr="00A9786A">
              <w:rPr>
                <w:rFonts w:ascii="Times New Roman" w:hAnsi="Times New Roman"/>
                <w:b/>
                <w:bCs/>
                <w:sz w:val="24"/>
                <w:szCs w:val="24"/>
              </w:rPr>
              <w:t xml:space="preserve"> года</w:t>
            </w:r>
          </w:p>
          <w:p w14:paraId="235608BD" w14:textId="77777777" w:rsidR="006E2272" w:rsidRPr="00A9786A" w:rsidRDefault="006E2272" w:rsidP="00842584">
            <w:pPr>
              <w:spacing w:after="0" w:line="240" w:lineRule="auto"/>
              <w:ind w:left="-57" w:right="-57"/>
              <w:jc w:val="center"/>
              <w:rPr>
                <w:rFonts w:ascii="Times New Roman" w:hAnsi="Times New Roman"/>
                <w:b/>
                <w:bCs/>
                <w:sz w:val="24"/>
                <w:szCs w:val="24"/>
              </w:rPr>
            </w:pPr>
            <w:r>
              <w:rPr>
                <w:rFonts w:ascii="Times New Roman" w:hAnsi="Times New Roman"/>
                <w:b/>
                <w:bCs/>
                <w:sz w:val="24"/>
                <w:szCs w:val="24"/>
              </w:rPr>
              <w:t>план</w:t>
            </w:r>
          </w:p>
        </w:tc>
        <w:tc>
          <w:tcPr>
            <w:tcW w:w="1134" w:type="dxa"/>
            <w:tcBorders>
              <w:top w:val="single" w:sz="4" w:space="0" w:color="auto"/>
              <w:left w:val="single" w:sz="4" w:space="0" w:color="auto"/>
              <w:bottom w:val="single" w:sz="4" w:space="0" w:color="auto"/>
              <w:right w:val="single" w:sz="4" w:space="0" w:color="auto"/>
            </w:tcBorders>
          </w:tcPr>
          <w:p w14:paraId="3699F76E" w14:textId="77777777" w:rsidR="006E2272" w:rsidRPr="00A9786A" w:rsidRDefault="006E2272" w:rsidP="00842584">
            <w:pPr>
              <w:spacing w:after="0" w:line="240" w:lineRule="auto"/>
              <w:ind w:left="-57" w:right="-57"/>
              <w:jc w:val="center"/>
              <w:rPr>
                <w:rFonts w:ascii="Times New Roman" w:hAnsi="Times New Roman"/>
                <w:b/>
                <w:bCs/>
                <w:sz w:val="24"/>
                <w:szCs w:val="24"/>
              </w:rPr>
            </w:pPr>
            <w:r w:rsidRPr="00A9786A">
              <w:rPr>
                <w:rFonts w:ascii="Times New Roman" w:hAnsi="Times New Roman"/>
                <w:b/>
                <w:bCs/>
                <w:sz w:val="24"/>
                <w:szCs w:val="24"/>
              </w:rPr>
              <w:t>На</w:t>
            </w:r>
          </w:p>
          <w:p w14:paraId="4BB5F65A" w14:textId="77777777" w:rsidR="006E2272" w:rsidRPr="00A9786A" w:rsidRDefault="006E2272" w:rsidP="00842584">
            <w:pPr>
              <w:spacing w:after="0" w:line="240" w:lineRule="auto"/>
              <w:ind w:left="-57" w:right="-57"/>
              <w:jc w:val="center"/>
              <w:rPr>
                <w:rFonts w:ascii="Times New Roman" w:hAnsi="Times New Roman"/>
                <w:b/>
                <w:bCs/>
                <w:sz w:val="24"/>
                <w:szCs w:val="24"/>
              </w:rPr>
            </w:pPr>
            <w:r>
              <w:rPr>
                <w:rFonts w:ascii="Times New Roman" w:hAnsi="Times New Roman"/>
                <w:b/>
                <w:bCs/>
                <w:sz w:val="24"/>
                <w:szCs w:val="24"/>
              </w:rPr>
              <w:t>3</w:t>
            </w:r>
            <w:r w:rsidRPr="00A9786A">
              <w:rPr>
                <w:rFonts w:ascii="Times New Roman" w:hAnsi="Times New Roman"/>
                <w:b/>
                <w:bCs/>
                <w:sz w:val="24"/>
                <w:szCs w:val="24"/>
              </w:rPr>
              <w:t xml:space="preserve">1 </w:t>
            </w:r>
            <w:r>
              <w:rPr>
                <w:rFonts w:ascii="Times New Roman" w:hAnsi="Times New Roman"/>
                <w:b/>
                <w:bCs/>
                <w:sz w:val="24"/>
                <w:szCs w:val="24"/>
              </w:rPr>
              <w:t>декаб</w:t>
            </w:r>
            <w:r w:rsidRPr="00A9786A">
              <w:rPr>
                <w:rFonts w:ascii="Times New Roman" w:hAnsi="Times New Roman"/>
                <w:b/>
                <w:bCs/>
                <w:sz w:val="24"/>
                <w:szCs w:val="24"/>
              </w:rPr>
              <w:t>ря 202</w:t>
            </w:r>
            <w:r>
              <w:rPr>
                <w:rFonts w:ascii="Times New Roman" w:hAnsi="Times New Roman"/>
                <w:b/>
                <w:bCs/>
                <w:sz w:val="24"/>
                <w:szCs w:val="24"/>
              </w:rPr>
              <w:t>3</w:t>
            </w:r>
            <w:r w:rsidRPr="00A9786A">
              <w:rPr>
                <w:rFonts w:ascii="Times New Roman" w:hAnsi="Times New Roman"/>
                <w:b/>
                <w:bCs/>
                <w:sz w:val="24"/>
                <w:szCs w:val="24"/>
              </w:rPr>
              <w:t xml:space="preserve"> года</w:t>
            </w:r>
          </w:p>
          <w:p w14:paraId="1EB8A7CD" w14:textId="77777777" w:rsidR="006E2272" w:rsidRPr="00A9786A" w:rsidRDefault="006E2272" w:rsidP="00842584">
            <w:pPr>
              <w:spacing w:after="0" w:line="240" w:lineRule="auto"/>
              <w:ind w:left="-57" w:right="-57"/>
              <w:jc w:val="center"/>
              <w:rPr>
                <w:rFonts w:ascii="Times New Roman" w:hAnsi="Times New Roman"/>
                <w:b/>
                <w:bCs/>
                <w:sz w:val="24"/>
                <w:szCs w:val="24"/>
              </w:rPr>
            </w:pPr>
            <w:r w:rsidRPr="00A9786A">
              <w:rPr>
                <w:rFonts w:ascii="Times New Roman" w:hAnsi="Times New Roman"/>
                <w:b/>
                <w:bCs/>
                <w:sz w:val="24"/>
                <w:szCs w:val="24"/>
              </w:rPr>
              <w:t>план</w:t>
            </w:r>
          </w:p>
        </w:tc>
        <w:tc>
          <w:tcPr>
            <w:tcW w:w="1134" w:type="dxa"/>
            <w:tcBorders>
              <w:top w:val="single" w:sz="4" w:space="0" w:color="auto"/>
              <w:left w:val="single" w:sz="4" w:space="0" w:color="auto"/>
              <w:bottom w:val="single" w:sz="4" w:space="0" w:color="auto"/>
              <w:right w:val="single" w:sz="4" w:space="0" w:color="auto"/>
            </w:tcBorders>
          </w:tcPr>
          <w:p w14:paraId="2D0A136E" w14:textId="77777777" w:rsidR="006E2272" w:rsidRPr="00A9786A" w:rsidRDefault="006E2272" w:rsidP="00842584">
            <w:pPr>
              <w:spacing w:after="0" w:line="240" w:lineRule="auto"/>
              <w:ind w:left="-57" w:right="-57"/>
              <w:jc w:val="center"/>
              <w:rPr>
                <w:rFonts w:ascii="Times New Roman" w:hAnsi="Times New Roman"/>
                <w:b/>
                <w:bCs/>
                <w:sz w:val="24"/>
                <w:szCs w:val="24"/>
              </w:rPr>
            </w:pPr>
            <w:r w:rsidRPr="00A9786A">
              <w:rPr>
                <w:rFonts w:ascii="Times New Roman" w:hAnsi="Times New Roman"/>
                <w:b/>
                <w:bCs/>
                <w:sz w:val="24"/>
                <w:szCs w:val="24"/>
              </w:rPr>
              <w:t>На</w:t>
            </w:r>
          </w:p>
          <w:p w14:paraId="76982006" w14:textId="77777777" w:rsidR="006E2272" w:rsidRPr="00A9786A" w:rsidRDefault="006E2272" w:rsidP="00842584">
            <w:pPr>
              <w:spacing w:after="0" w:line="240" w:lineRule="auto"/>
              <w:ind w:left="-57" w:right="-57"/>
              <w:jc w:val="center"/>
              <w:rPr>
                <w:rFonts w:ascii="Times New Roman" w:hAnsi="Times New Roman"/>
                <w:b/>
                <w:bCs/>
                <w:sz w:val="24"/>
                <w:szCs w:val="24"/>
              </w:rPr>
            </w:pPr>
            <w:r>
              <w:rPr>
                <w:rFonts w:ascii="Times New Roman" w:hAnsi="Times New Roman"/>
                <w:b/>
                <w:bCs/>
                <w:sz w:val="24"/>
                <w:szCs w:val="24"/>
              </w:rPr>
              <w:t>3</w:t>
            </w:r>
            <w:r w:rsidRPr="00A9786A">
              <w:rPr>
                <w:rFonts w:ascii="Times New Roman" w:hAnsi="Times New Roman"/>
                <w:b/>
                <w:bCs/>
                <w:sz w:val="24"/>
                <w:szCs w:val="24"/>
              </w:rPr>
              <w:t xml:space="preserve">1 </w:t>
            </w:r>
            <w:r>
              <w:rPr>
                <w:rFonts w:ascii="Times New Roman" w:hAnsi="Times New Roman"/>
                <w:b/>
                <w:bCs/>
                <w:sz w:val="24"/>
                <w:szCs w:val="24"/>
              </w:rPr>
              <w:t>декаб</w:t>
            </w:r>
            <w:r w:rsidRPr="00A9786A">
              <w:rPr>
                <w:rFonts w:ascii="Times New Roman" w:hAnsi="Times New Roman"/>
                <w:b/>
                <w:bCs/>
                <w:sz w:val="24"/>
                <w:szCs w:val="24"/>
              </w:rPr>
              <w:t>ря 202</w:t>
            </w:r>
            <w:r>
              <w:rPr>
                <w:rFonts w:ascii="Times New Roman" w:hAnsi="Times New Roman"/>
                <w:b/>
                <w:bCs/>
                <w:sz w:val="24"/>
                <w:szCs w:val="24"/>
              </w:rPr>
              <w:t>4</w:t>
            </w:r>
            <w:r w:rsidRPr="00A9786A">
              <w:rPr>
                <w:rFonts w:ascii="Times New Roman" w:hAnsi="Times New Roman"/>
                <w:b/>
                <w:bCs/>
                <w:sz w:val="24"/>
                <w:szCs w:val="24"/>
              </w:rPr>
              <w:t xml:space="preserve"> года</w:t>
            </w:r>
          </w:p>
          <w:p w14:paraId="451187CE" w14:textId="77777777" w:rsidR="006E2272" w:rsidRPr="00A9786A" w:rsidRDefault="006E2272" w:rsidP="00842584">
            <w:pPr>
              <w:spacing w:after="0" w:line="240" w:lineRule="auto"/>
              <w:ind w:left="-57" w:right="-57"/>
              <w:jc w:val="center"/>
              <w:rPr>
                <w:rFonts w:ascii="Times New Roman" w:hAnsi="Times New Roman"/>
                <w:b/>
                <w:bCs/>
                <w:sz w:val="24"/>
                <w:szCs w:val="24"/>
              </w:rPr>
            </w:pPr>
            <w:r w:rsidRPr="00A9786A">
              <w:rPr>
                <w:rFonts w:ascii="Times New Roman" w:hAnsi="Times New Roman"/>
                <w:b/>
                <w:bCs/>
                <w:sz w:val="24"/>
                <w:szCs w:val="24"/>
              </w:rPr>
              <w:t>план</w:t>
            </w:r>
          </w:p>
        </w:tc>
        <w:tc>
          <w:tcPr>
            <w:tcW w:w="1134" w:type="dxa"/>
            <w:tcBorders>
              <w:top w:val="single" w:sz="4" w:space="0" w:color="auto"/>
              <w:left w:val="single" w:sz="4" w:space="0" w:color="auto"/>
              <w:bottom w:val="single" w:sz="4" w:space="0" w:color="auto"/>
              <w:right w:val="single" w:sz="4" w:space="0" w:color="auto"/>
            </w:tcBorders>
          </w:tcPr>
          <w:p w14:paraId="4C93CCF7" w14:textId="77777777" w:rsidR="006E2272" w:rsidRPr="00A9786A" w:rsidRDefault="006E2272" w:rsidP="00842584">
            <w:pPr>
              <w:spacing w:after="0" w:line="240" w:lineRule="auto"/>
              <w:ind w:left="-57" w:right="-57"/>
              <w:jc w:val="center"/>
              <w:rPr>
                <w:rFonts w:ascii="Times New Roman" w:hAnsi="Times New Roman"/>
                <w:b/>
                <w:bCs/>
                <w:sz w:val="24"/>
                <w:szCs w:val="24"/>
              </w:rPr>
            </w:pPr>
            <w:r w:rsidRPr="00A9786A">
              <w:rPr>
                <w:rFonts w:ascii="Times New Roman" w:hAnsi="Times New Roman"/>
                <w:b/>
                <w:bCs/>
                <w:sz w:val="24"/>
                <w:szCs w:val="24"/>
              </w:rPr>
              <w:t>На</w:t>
            </w:r>
          </w:p>
          <w:p w14:paraId="5D2B057B" w14:textId="77777777" w:rsidR="006E2272" w:rsidRPr="00A9786A" w:rsidRDefault="006E2272" w:rsidP="00842584">
            <w:pPr>
              <w:spacing w:after="0" w:line="240" w:lineRule="auto"/>
              <w:ind w:left="-57" w:right="-57"/>
              <w:jc w:val="center"/>
              <w:rPr>
                <w:rFonts w:ascii="Times New Roman" w:hAnsi="Times New Roman"/>
                <w:b/>
                <w:bCs/>
                <w:sz w:val="24"/>
                <w:szCs w:val="24"/>
              </w:rPr>
            </w:pPr>
            <w:r>
              <w:rPr>
                <w:rFonts w:ascii="Times New Roman" w:hAnsi="Times New Roman"/>
                <w:b/>
                <w:bCs/>
                <w:sz w:val="24"/>
                <w:szCs w:val="24"/>
              </w:rPr>
              <w:t>3</w:t>
            </w:r>
            <w:r w:rsidRPr="00A9786A">
              <w:rPr>
                <w:rFonts w:ascii="Times New Roman" w:hAnsi="Times New Roman"/>
                <w:b/>
                <w:bCs/>
                <w:sz w:val="24"/>
                <w:szCs w:val="24"/>
              </w:rPr>
              <w:t xml:space="preserve">1 </w:t>
            </w:r>
            <w:r>
              <w:rPr>
                <w:rFonts w:ascii="Times New Roman" w:hAnsi="Times New Roman"/>
                <w:b/>
                <w:bCs/>
                <w:sz w:val="24"/>
                <w:szCs w:val="24"/>
              </w:rPr>
              <w:t>декаб</w:t>
            </w:r>
            <w:r w:rsidRPr="00A9786A">
              <w:rPr>
                <w:rFonts w:ascii="Times New Roman" w:hAnsi="Times New Roman"/>
                <w:b/>
                <w:bCs/>
                <w:sz w:val="24"/>
                <w:szCs w:val="24"/>
              </w:rPr>
              <w:t>ря 202</w:t>
            </w:r>
            <w:r>
              <w:rPr>
                <w:rFonts w:ascii="Times New Roman" w:hAnsi="Times New Roman"/>
                <w:b/>
                <w:bCs/>
                <w:sz w:val="24"/>
                <w:szCs w:val="24"/>
              </w:rPr>
              <w:t>5</w:t>
            </w:r>
            <w:r w:rsidRPr="00A9786A">
              <w:rPr>
                <w:rFonts w:ascii="Times New Roman" w:hAnsi="Times New Roman"/>
                <w:b/>
                <w:bCs/>
                <w:sz w:val="24"/>
                <w:szCs w:val="24"/>
              </w:rPr>
              <w:t xml:space="preserve"> года</w:t>
            </w:r>
          </w:p>
          <w:p w14:paraId="567E3326" w14:textId="77777777" w:rsidR="006E2272" w:rsidRPr="00A9786A" w:rsidRDefault="006E2272" w:rsidP="00842584">
            <w:pPr>
              <w:spacing w:after="0" w:line="240" w:lineRule="auto"/>
              <w:jc w:val="center"/>
              <w:rPr>
                <w:rFonts w:ascii="Times New Roman" w:hAnsi="Times New Roman"/>
                <w:b/>
                <w:bCs/>
                <w:sz w:val="24"/>
                <w:szCs w:val="24"/>
              </w:rPr>
            </w:pPr>
            <w:r w:rsidRPr="00A9786A">
              <w:rPr>
                <w:rFonts w:ascii="Times New Roman" w:hAnsi="Times New Roman"/>
                <w:b/>
                <w:bCs/>
                <w:sz w:val="24"/>
                <w:szCs w:val="24"/>
              </w:rPr>
              <w:t>план</w:t>
            </w:r>
          </w:p>
        </w:tc>
        <w:tc>
          <w:tcPr>
            <w:tcW w:w="1701" w:type="dxa"/>
            <w:tcBorders>
              <w:top w:val="single" w:sz="4" w:space="0" w:color="auto"/>
              <w:left w:val="single" w:sz="4" w:space="0" w:color="auto"/>
              <w:bottom w:val="single" w:sz="4" w:space="0" w:color="auto"/>
              <w:right w:val="single" w:sz="4" w:space="0" w:color="auto"/>
            </w:tcBorders>
            <w:vAlign w:val="center"/>
          </w:tcPr>
          <w:p w14:paraId="427D0F1F" w14:textId="77777777" w:rsidR="006E2272" w:rsidRPr="00A9786A" w:rsidRDefault="006E2272" w:rsidP="00842584">
            <w:pPr>
              <w:spacing w:after="0" w:line="240" w:lineRule="auto"/>
              <w:jc w:val="center"/>
              <w:rPr>
                <w:rFonts w:ascii="Times New Roman" w:hAnsi="Times New Roman"/>
                <w:b/>
                <w:bCs/>
                <w:sz w:val="24"/>
                <w:szCs w:val="24"/>
              </w:rPr>
            </w:pPr>
            <w:r w:rsidRPr="00A9786A">
              <w:rPr>
                <w:rFonts w:ascii="Times New Roman" w:hAnsi="Times New Roman"/>
                <w:b/>
                <w:bCs/>
                <w:sz w:val="24"/>
                <w:szCs w:val="24"/>
              </w:rPr>
              <w:t>Целевое значение, определенное Националь</w:t>
            </w:r>
            <w:r>
              <w:rPr>
                <w:rFonts w:ascii="Times New Roman" w:hAnsi="Times New Roman"/>
                <w:b/>
                <w:bCs/>
                <w:sz w:val="24"/>
                <w:szCs w:val="24"/>
              </w:rPr>
              <w:t>-</w:t>
            </w:r>
            <w:proofErr w:type="spellStart"/>
            <w:r w:rsidRPr="00A9786A">
              <w:rPr>
                <w:rFonts w:ascii="Times New Roman" w:hAnsi="Times New Roman"/>
                <w:b/>
                <w:bCs/>
                <w:sz w:val="24"/>
                <w:szCs w:val="24"/>
              </w:rPr>
              <w:t>ным</w:t>
            </w:r>
            <w:proofErr w:type="spellEnd"/>
            <w:r w:rsidRPr="00A9786A">
              <w:rPr>
                <w:rFonts w:ascii="Times New Roman" w:hAnsi="Times New Roman"/>
                <w:b/>
                <w:bCs/>
                <w:sz w:val="24"/>
                <w:szCs w:val="24"/>
              </w:rPr>
              <w:t xml:space="preserve"> планом развития конкуренции</w:t>
            </w:r>
          </w:p>
        </w:tc>
        <w:tc>
          <w:tcPr>
            <w:tcW w:w="2126" w:type="dxa"/>
            <w:tcBorders>
              <w:top w:val="single" w:sz="4" w:space="0" w:color="auto"/>
              <w:left w:val="single" w:sz="4" w:space="0" w:color="auto"/>
              <w:bottom w:val="single" w:sz="4" w:space="0" w:color="auto"/>
              <w:right w:val="single" w:sz="4" w:space="0" w:color="auto"/>
            </w:tcBorders>
          </w:tcPr>
          <w:p w14:paraId="52B9FBB1" w14:textId="77777777" w:rsidR="006E2272" w:rsidRPr="00A9786A" w:rsidRDefault="006E2272" w:rsidP="00842584">
            <w:pPr>
              <w:spacing w:after="0" w:line="240" w:lineRule="auto"/>
              <w:jc w:val="center"/>
              <w:rPr>
                <w:rFonts w:ascii="Times New Roman" w:hAnsi="Times New Roman"/>
                <w:b/>
                <w:bCs/>
                <w:sz w:val="24"/>
                <w:szCs w:val="24"/>
              </w:rPr>
            </w:pPr>
            <w:r w:rsidRPr="00A9786A">
              <w:rPr>
                <w:rFonts w:ascii="Times New Roman" w:hAnsi="Times New Roman"/>
                <w:b/>
                <w:bCs/>
                <w:sz w:val="24"/>
                <w:szCs w:val="24"/>
              </w:rPr>
              <w:t xml:space="preserve">Ответственный </w:t>
            </w:r>
            <w:r>
              <w:rPr>
                <w:rFonts w:ascii="Times New Roman" w:hAnsi="Times New Roman"/>
                <w:b/>
                <w:bCs/>
                <w:sz w:val="24"/>
                <w:szCs w:val="24"/>
              </w:rPr>
              <w:t xml:space="preserve"> исполнитель органов местного самоуправления</w:t>
            </w:r>
          </w:p>
        </w:tc>
      </w:tr>
      <w:tr w:rsidR="006E2272" w:rsidRPr="00A9786A" w14:paraId="02B3B896" w14:textId="77777777" w:rsidTr="00842584">
        <w:trPr>
          <w:trHeight w:val="315"/>
        </w:trPr>
        <w:tc>
          <w:tcPr>
            <w:tcW w:w="558" w:type="dxa"/>
            <w:tcBorders>
              <w:top w:val="single" w:sz="4" w:space="0" w:color="auto"/>
              <w:left w:val="single" w:sz="4" w:space="0" w:color="auto"/>
              <w:bottom w:val="single" w:sz="4" w:space="0" w:color="auto"/>
              <w:right w:val="single" w:sz="4" w:space="0" w:color="auto"/>
            </w:tcBorders>
            <w:shd w:val="clear" w:color="auto" w:fill="auto"/>
          </w:tcPr>
          <w:p w14:paraId="582BC74B" w14:textId="77777777" w:rsidR="006E2272" w:rsidRPr="00A9786A" w:rsidRDefault="006E2272" w:rsidP="00842584">
            <w:pPr>
              <w:spacing w:after="0" w:line="240" w:lineRule="auto"/>
              <w:ind w:left="-57" w:right="-57"/>
              <w:jc w:val="center"/>
              <w:rPr>
                <w:rFonts w:ascii="Times New Roman" w:hAnsi="Times New Roman"/>
                <w:sz w:val="24"/>
                <w:szCs w:val="24"/>
              </w:rPr>
            </w:pPr>
            <w:r w:rsidRPr="00A9786A">
              <w:rPr>
                <w:rFonts w:ascii="Times New Roman" w:hAnsi="Times New Roman"/>
                <w:sz w:val="24"/>
                <w:szCs w:val="24"/>
              </w:rPr>
              <w:t>1</w:t>
            </w:r>
            <w:r>
              <w:rPr>
                <w:rFonts w:ascii="Times New Roman" w:hAnsi="Times New Roman"/>
                <w:sz w:val="24"/>
                <w:szCs w:val="24"/>
              </w:rPr>
              <w:t>.</w:t>
            </w:r>
          </w:p>
        </w:tc>
        <w:tc>
          <w:tcPr>
            <w:tcW w:w="4653" w:type="dxa"/>
            <w:tcBorders>
              <w:top w:val="single" w:sz="4" w:space="0" w:color="auto"/>
              <w:left w:val="single" w:sz="4" w:space="0" w:color="auto"/>
              <w:bottom w:val="single" w:sz="4" w:space="0" w:color="auto"/>
              <w:right w:val="single" w:sz="4" w:space="0" w:color="auto"/>
            </w:tcBorders>
            <w:shd w:val="clear" w:color="auto" w:fill="auto"/>
          </w:tcPr>
          <w:p w14:paraId="22896010" w14:textId="77777777" w:rsidR="006E2272" w:rsidRPr="00A9786A" w:rsidRDefault="006E2272" w:rsidP="00842584">
            <w:pPr>
              <w:pStyle w:val="ConsPlusNormal"/>
              <w:jc w:val="both"/>
              <w:rPr>
                <w:rFonts w:ascii="Times New Roman" w:hAnsi="Times New Roman"/>
                <w:sz w:val="24"/>
                <w:szCs w:val="24"/>
              </w:rPr>
            </w:pPr>
            <w:r w:rsidRPr="00436A97">
              <w:rPr>
                <w:rFonts w:ascii="Times New Roman" w:hAnsi="Times New Roman"/>
                <w:bCs/>
                <w:color w:val="000000" w:themeColor="text1"/>
                <w:kern w:val="24"/>
                <w:sz w:val="24"/>
                <w:szCs w:val="24"/>
              </w:rPr>
              <w:t xml:space="preserve">Динамика количества нарушений антимонопольного законодательства </w:t>
            </w:r>
            <w:r>
              <w:rPr>
                <w:rFonts w:ascii="Times New Roman" w:hAnsi="Times New Roman"/>
                <w:bCs/>
                <w:color w:val="000000" w:themeColor="text1"/>
                <w:kern w:val="24"/>
                <w:sz w:val="24"/>
                <w:szCs w:val="24"/>
              </w:rPr>
              <w:t xml:space="preserve">                         </w:t>
            </w:r>
            <w:r w:rsidRPr="00436A97">
              <w:rPr>
                <w:rFonts w:ascii="Times New Roman" w:hAnsi="Times New Roman"/>
                <w:bCs/>
                <w:color w:val="000000" w:themeColor="text1"/>
                <w:kern w:val="24"/>
                <w:sz w:val="24"/>
                <w:szCs w:val="24"/>
              </w:rPr>
              <w:t xml:space="preserve">со стороны органов исполнительной власти и местного самоуправления области </w:t>
            </w:r>
            <w:r>
              <w:rPr>
                <w:rFonts w:ascii="Times New Roman" w:hAnsi="Times New Roman"/>
                <w:bCs/>
                <w:color w:val="000000" w:themeColor="text1"/>
                <w:kern w:val="24"/>
                <w:sz w:val="24"/>
                <w:szCs w:val="24"/>
              </w:rPr>
              <w:t xml:space="preserve">   </w:t>
            </w:r>
            <w:r w:rsidRPr="00436A97">
              <w:rPr>
                <w:rFonts w:ascii="Times New Roman" w:hAnsi="Times New Roman"/>
                <w:bCs/>
                <w:color w:val="000000" w:themeColor="text1"/>
                <w:kern w:val="24"/>
                <w:sz w:val="24"/>
                <w:szCs w:val="24"/>
              </w:rPr>
              <w:t xml:space="preserve">в отчетном году по сравнению </w:t>
            </w:r>
            <w:r>
              <w:rPr>
                <w:rFonts w:ascii="Times New Roman" w:hAnsi="Times New Roman"/>
                <w:bCs/>
                <w:color w:val="000000" w:themeColor="text1"/>
                <w:kern w:val="24"/>
                <w:sz w:val="24"/>
                <w:szCs w:val="24"/>
              </w:rPr>
              <w:t xml:space="preserve">             </w:t>
            </w:r>
            <w:r w:rsidRPr="00436A97">
              <w:rPr>
                <w:rFonts w:ascii="Times New Roman" w:hAnsi="Times New Roman"/>
                <w:bCs/>
                <w:color w:val="000000" w:themeColor="text1"/>
                <w:kern w:val="24"/>
                <w:sz w:val="24"/>
                <w:szCs w:val="24"/>
              </w:rPr>
              <w:t>с уровнем 2017 года (дополнительный показатель)</w:t>
            </w:r>
          </w:p>
        </w:tc>
        <w:tc>
          <w:tcPr>
            <w:tcW w:w="1134" w:type="dxa"/>
            <w:tcBorders>
              <w:top w:val="single" w:sz="4" w:space="0" w:color="auto"/>
              <w:left w:val="single" w:sz="4" w:space="0" w:color="auto"/>
              <w:bottom w:val="single" w:sz="4" w:space="0" w:color="auto"/>
              <w:right w:val="single" w:sz="4" w:space="0" w:color="auto"/>
            </w:tcBorders>
          </w:tcPr>
          <w:p w14:paraId="0B371B29" w14:textId="77777777" w:rsidR="006E2272" w:rsidRPr="00A9786A" w:rsidRDefault="006E2272" w:rsidP="00842584">
            <w:pPr>
              <w:spacing w:after="0" w:line="240" w:lineRule="auto"/>
              <w:jc w:val="center"/>
              <w:rPr>
                <w:rFonts w:ascii="Times New Roman" w:hAnsi="Times New Roman"/>
                <w:sz w:val="24"/>
                <w:szCs w:val="24"/>
              </w:rPr>
            </w:pPr>
            <w:r w:rsidRPr="00A9786A">
              <w:rPr>
                <w:rFonts w:ascii="Times New Roman" w:hAnsi="Times New Roman"/>
                <w:sz w:val="24"/>
                <w:szCs w:val="24"/>
              </w:rPr>
              <w:t>%</w:t>
            </w:r>
          </w:p>
        </w:tc>
        <w:tc>
          <w:tcPr>
            <w:tcW w:w="1134" w:type="dxa"/>
            <w:tcBorders>
              <w:top w:val="single" w:sz="4" w:space="0" w:color="auto"/>
              <w:left w:val="nil"/>
              <w:bottom w:val="single" w:sz="4" w:space="0" w:color="auto"/>
              <w:right w:val="single" w:sz="4" w:space="0" w:color="auto"/>
            </w:tcBorders>
            <w:shd w:val="clear" w:color="auto" w:fill="auto"/>
            <w:noWrap/>
          </w:tcPr>
          <w:p w14:paraId="5C19A319" w14:textId="77777777" w:rsidR="006E2272" w:rsidRPr="00A9786A" w:rsidRDefault="006E2272" w:rsidP="00842584">
            <w:pPr>
              <w:spacing w:after="0" w:line="240" w:lineRule="auto"/>
              <w:jc w:val="center"/>
              <w:rPr>
                <w:rFonts w:ascii="Times New Roman" w:hAnsi="Times New Roman"/>
                <w:sz w:val="24"/>
                <w:szCs w:val="24"/>
              </w:rPr>
            </w:pPr>
            <w:r>
              <w:rPr>
                <w:rFonts w:ascii="Times New Roman" w:hAnsi="Times New Roman"/>
                <w:sz w:val="24"/>
                <w:szCs w:val="24"/>
              </w:rPr>
              <w:t>0</w:t>
            </w:r>
          </w:p>
        </w:tc>
        <w:tc>
          <w:tcPr>
            <w:tcW w:w="993" w:type="dxa"/>
            <w:tcBorders>
              <w:top w:val="single" w:sz="4" w:space="0" w:color="auto"/>
              <w:left w:val="nil"/>
              <w:bottom w:val="single" w:sz="4" w:space="0" w:color="auto"/>
              <w:right w:val="single" w:sz="4" w:space="0" w:color="auto"/>
            </w:tcBorders>
            <w:shd w:val="clear" w:color="auto" w:fill="auto"/>
            <w:noWrap/>
          </w:tcPr>
          <w:p w14:paraId="5E92E08E" w14:textId="77777777" w:rsidR="006E2272" w:rsidRPr="00A9786A" w:rsidRDefault="006E2272" w:rsidP="00842584">
            <w:pPr>
              <w:spacing w:after="0" w:line="240" w:lineRule="auto"/>
              <w:jc w:val="center"/>
              <w:rPr>
                <w:rFonts w:ascii="Times New Roman" w:hAnsi="Times New Roman"/>
                <w:sz w:val="24"/>
                <w:szCs w:val="24"/>
              </w:rPr>
            </w:pPr>
            <w:r>
              <w:rPr>
                <w:rFonts w:ascii="Times New Roman" w:hAnsi="Times New Roman"/>
                <w:sz w:val="24"/>
                <w:szCs w:val="24"/>
              </w:rPr>
              <w:t>0</w:t>
            </w:r>
          </w:p>
        </w:tc>
        <w:tc>
          <w:tcPr>
            <w:tcW w:w="1134" w:type="dxa"/>
            <w:tcBorders>
              <w:top w:val="single" w:sz="4" w:space="0" w:color="auto"/>
              <w:left w:val="nil"/>
              <w:bottom w:val="single" w:sz="4" w:space="0" w:color="auto"/>
              <w:right w:val="single" w:sz="4" w:space="0" w:color="auto"/>
            </w:tcBorders>
          </w:tcPr>
          <w:p w14:paraId="43BD85B2" w14:textId="77777777" w:rsidR="006E2272" w:rsidRPr="00A9786A" w:rsidRDefault="006E2272" w:rsidP="00842584">
            <w:pPr>
              <w:spacing w:after="0" w:line="240" w:lineRule="auto"/>
              <w:jc w:val="center"/>
              <w:rPr>
                <w:rFonts w:ascii="Times New Roman" w:hAnsi="Times New Roman"/>
                <w:sz w:val="24"/>
                <w:szCs w:val="24"/>
              </w:rPr>
            </w:pPr>
            <w:r w:rsidRPr="00A9786A">
              <w:rPr>
                <w:rFonts w:ascii="Times New Roman" w:hAnsi="Times New Roman"/>
                <w:sz w:val="24"/>
                <w:szCs w:val="24"/>
              </w:rPr>
              <w:t>0</w:t>
            </w:r>
          </w:p>
        </w:tc>
        <w:tc>
          <w:tcPr>
            <w:tcW w:w="1134" w:type="dxa"/>
            <w:tcBorders>
              <w:top w:val="single" w:sz="4" w:space="0" w:color="auto"/>
              <w:left w:val="nil"/>
              <w:bottom w:val="single" w:sz="4" w:space="0" w:color="auto"/>
              <w:right w:val="single" w:sz="4" w:space="0" w:color="auto"/>
            </w:tcBorders>
          </w:tcPr>
          <w:p w14:paraId="58BEDCE6" w14:textId="77777777" w:rsidR="006E2272" w:rsidRPr="00A9786A" w:rsidRDefault="006E2272" w:rsidP="00842584">
            <w:pPr>
              <w:spacing w:after="0" w:line="240" w:lineRule="auto"/>
              <w:jc w:val="center"/>
              <w:rPr>
                <w:rFonts w:ascii="Times New Roman" w:hAnsi="Times New Roman"/>
                <w:sz w:val="24"/>
                <w:szCs w:val="24"/>
              </w:rPr>
            </w:pPr>
            <w:r w:rsidRPr="00A9786A">
              <w:rPr>
                <w:rFonts w:ascii="Times New Roman" w:hAnsi="Times New Roman"/>
                <w:sz w:val="24"/>
                <w:szCs w:val="24"/>
              </w:rPr>
              <w:t>0</w:t>
            </w:r>
          </w:p>
        </w:tc>
        <w:tc>
          <w:tcPr>
            <w:tcW w:w="1134" w:type="dxa"/>
            <w:tcBorders>
              <w:top w:val="single" w:sz="4" w:space="0" w:color="auto"/>
              <w:left w:val="nil"/>
              <w:bottom w:val="single" w:sz="4" w:space="0" w:color="auto"/>
              <w:right w:val="single" w:sz="4" w:space="0" w:color="auto"/>
            </w:tcBorders>
          </w:tcPr>
          <w:p w14:paraId="2D2D383A" w14:textId="77777777" w:rsidR="006E2272" w:rsidRPr="00A9786A" w:rsidRDefault="006E2272" w:rsidP="00842584">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w:t>
            </w:r>
          </w:p>
        </w:tc>
        <w:tc>
          <w:tcPr>
            <w:tcW w:w="1701" w:type="dxa"/>
            <w:tcBorders>
              <w:top w:val="single" w:sz="4" w:space="0" w:color="auto"/>
              <w:left w:val="single" w:sz="4" w:space="0" w:color="auto"/>
              <w:bottom w:val="single" w:sz="4" w:space="0" w:color="auto"/>
              <w:right w:val="single" w:sz="4" w:space="0" w:color="auto"/>
            </w:tcBorders>
          </w:tcPr>
          <w:p w14:paraId="3AD2C64A" w14:textId="77777777" w:rsidR="006E2272" w:rsidRPr="00A9786A" w:rsidRDefault="006E2272" w:rsidP="00842584">
            <w:pPr>
              <w:spacing w:after="0" w:line="240" w:lineRule="auto"/>
              <w:jc w:val="center"/>
              <w:rPr>
                <w:rFonts w:ascii="Times New Roman" w:hAnsi="Times New Roman"/>
                <w:color w:val="000000"/>
                <w:sz w:val="24"/>
                <w:szCs w:val="24"/>
              </w:rPr>
            </w:pPr>
            <w:r w:rsidRPr="00A9786A">
              <w:rPr>
                <w:rFonts w:ascii="Times New Roman" w:hAnsi="Times New Roman"/>
                <w:color w:val="000000"/>
                <w:sz w:val="24"/>
                <w:szCs w:val="24"/>
              </w:rPr>
              <w:t>Не установлено</w:t>
            </w:r>
          </w:p>
        </w:tc>
        <w:tc>
          <w:tcPr>
            <w:tcW w:w="2126" w:type="dxa"/>
            <w:tcBorders>
              <w:top w:val="single" w:sz="4" w:space="0" w:color="auto"/>
              <w:left w:val="nil"/>
              <w:bottom w:val="single" w:sz="4" w:space="0" w:color="auto"/>
              <w:right w:val="single" w:sz="4" w:space="0" w:color="auto"/>
            </w:tcBorders>
          </w:tcPr>
          <w:p w14:paraId="01B557BE" w14:textId="77777777" w:rsidR="006E2272" w:rsidRDefault="00F16FBA" w:rsidP="00842584">
            <w:pPr>
              <w:spacing w:after="0" w:line="240" w:lineRule="auto"/>
              <w:jc w:val="center"/>
              <w:rPr>
                <w:rFonts w:ascii="Times New Roman" w:hAnsi="Times New Roman"/>
                <w:color w:val="000000"/>
                <w:sz w:val="24"/>
                <w:szCs w:val="24"/>
              </w:rPr>
            </w:pPr>
            <w:r>
              <w:rPr>
                <w:rFonts w:ascii="Times New Roman" w:hAnsi="Times New Roman"/>
                <w:color w:val="000000"/>
                <w:sz w:val="24"/>
                <w:szCs w:val="24"/>
              </w:rPr>
              <w:t xml:space="preserve">Юридический отдел администрации Ивнянского района </w:t>
            </w:r>
          </w:p>
          <w:p w14:paraId="430DC7B8" w14:textId="0C004720" w:rsidR="00F16FBA" w:rsidRPr="00A9786A" w:rsidRDefault="00F16FBA" w:rsidP="00842584">
            <w:pPr>
              <w:spacing w:after="0" w:line="240" w:lineRule="auto"/>
              <w:jc w:val="center"/>
              <w:rPr>
                <w:rFonts w:ascii="Times New Roman" w:hAnsi="Times New Roman"/>
                <w:color w:val="000000"/>
                <w:sz w:val="24"/>
                <w:szCs w:val="24"/>
              </w:rPr>
            </w:pPr>
          </w:p>
        </w:tc>
      </w:tr>
      <w:tr w:rsidR="006E2272" w:rsidRPr="00A9786A" w14:paraId="4D2E27C0" w14:textId="77777777" w:rsidTr="00842584">
        <w:trPr>
          <w:trHeight w:val="315"/>
        </w:trPr>
        <w:tc>
          <w:tcPr>
            <w:tcW w:w="558" w:type="dxa"/>
            <w:tcBorders>
              <w:top w:val="single" w:sz="4" w:space="0" w:color="auto"/>
              <w:left w:val="single" w:sz="4" w:space="0" w:color="auto"/>
              <w:bottom w:val="single" w:sz="4" w:space="0" w:color="auto"/>
              <w:right w:val="single" w:sz="4" w:space="0" w:color="auto"/>
            </w:tcBorders>
            <w:shd w:val="clear" w:color="auto" w:fill="auto"/>
          </w:tcPr>
          <w:p w14:paraId="43BD04B2" w14:textId="77777777" w:rsidR="006E2272" w:rsidRPr="00A9786A" w:rsidRDefault="006E2272" w:rsidP="00842584">
            <w:pPr>
              <w:spacing w:after="0" w:line="240" w:lineRule="auto"/>
              <w:ind w:left="-57" w:right="-57"/>
              <w:jc w:val="center"/>
              <w:rPr>
                <w:rFonts w:ascii="Times New Roman" w:hAnsi="Times New Roman"/>
                <w:sz w:val="24"/>
                <w:szCs w:val="24"/>
              </w:rPr>
            </w:pPr>
            <w:r w:rsidRPr="00A9786A">
              <w:rPr>
                <w:rFonts w:ascii="Times New Roman" w:hAnsi="Times New Roman"/>
                <w:sz w:val="24"/>
                <w:szCs w:val="24"/>
              </w:rPr>
              <w:t>2</w:t>
            </w:r>
            <w:r>
              <w:rPr>
                <w:rFonts w:ascii="Times New Roman" w:hAnsi="Times New Roman"/>
                <w:sz w:val="24"/>
                <w:szCs w:val="24"/>
              </w:rPr>
              <w:t>.</w:t>
            </w:r>
          </w:p>
        </w:tc>
        <w:tc>
          <w:tcPr>
            <w:tcW w:w="4653" w:type="dxa"/>
            <w:tcBorders>
              <w:top w:val="single" w:sz="4" w:space="0" w:color="auto"/>
              <w:left w:val="single" w:sz="4" w:space="0" w:color="auto"/>
              <w:bottom w:val="single" w:sz="4" w:space="0" w:color="auto"/>
              <w:right w:val="single" w:sz="4" w:space="0" w:color="auto"/>
            </w:tcBorders>
            <w:shd w:val="clear" w:color="auto" w:fill="auto"/>
          </w:tcPr>
          <w:p w14:paraId="4569EEF7" w14:textId="77777777" w:rsidR="006E2272" w:rsidRPr="00A9786A" w:rsidRDefault="006E2272" w:rsidP="00842584">
            <w:pPr>
              <w:pStyle w:val="ConsPlusNormal"/>
              <w:jc w:val="both"/>
              <w:rPr>
                <w:rFonts w:ascii="Times New Roman" w:hAnsi="Times New Roman"/>
                <w:bCs/>
                <w:color w:val="000000" w:themeColor="text1"/>
                <w:kern w:val="24"/>
                <w:sz w:val="24"/>
                <w:szCs w:val="24"/>
              </w:rPr>
            </w:pPr>
            <w:r w:rsidRPr="00A9786A">
              <w:rPr>
                <w:rFonts w:ascii="Times New Roman" w:hAnsi="Times New Roman"/>
                <w:sz w:val="24"/>
                <w:szCs w:val="24"/>
              </w:rPr>
              <w:t xml:space="preserve">Доля сотрудников администрации Ивнянского района, принявших участие </w:t>
            </w:r>
            <w:r>
              <w:rPr>
                <w:rFonts w:ascii="Times New Roman" w:hAnsi="Times New Roman"/>
                <w:sz w:val="24"/>
                <w:szCs w:val="24"/>
              </w:rPr>
              <w:t xml:space="preserve">               </w:t>
            </w:r>
            <w:r w:rsidRPr="00A9786A">
              <w:rPr>
                <w:rFonts w:ascii="Times New Roman" w:hAnsi="Times New Roman"/>
                <w:sz w:val="24"/>
                <w:szCs w:val="24"/>
              </w:rPr>
              <w:t>в обучающих мероприятиях по основам антимонопольного законодательства, организации и функционированию антимонопольного комплаенса (нарастающим итогом)</w:t>
            </w:r>
            <w:r>
              <w:t xml:space="preserve"> </w:t>
            </w:r>
            <w:r w:rsidRPr="00436A97">
              <w:rPr>
                <w:rFonts w:ascii="Times New Roman" w:hAnsi="Times New Roman"/>
                <w:sz w:val="24"/>
                <w:szCs w:val="24"/>
              </w:rPr>
              <w:t>(дополнительный показатель)</w:t>
            </w:r>
          </w:p>
        </w:tc>
        <w:tc>
          <w:tcPr>
            <w:tcW w:w="1134" w:type="dxa"/>
            <w:tcBorders>
              <w:top w:val="single" w:sz="4" w:space="0" w:color="auto"/>
              <w:left w:val="single" w:sz="4" w:space="0" w:color="auto"/>
              <w:bottom w:val="single" w:sz="4" w:space="0" w:color="auto"/>
              <w:right w:val="single" w:sz="4" w:space="0" w:color="auto"/>
            </w:tcBorders>
          </w:tcPr>
          <w:p w14:paraId="0C016375" w14:textId="77777777" w:rsidR="006E2272" w:rsidRPr="00A9786A" w:rsidRDefault="006E2272" w:rsidP="00842584">
            <w:pPr>
              <w:spacing w:after="0" w:line="240" w:lineRule="auto"/>
              <w:jc w:val="center"/>
              <w:rPr>
                <w:rFonts w:ascii="Times New Roman" w:hAnsi="Times New Roman"/>
                <w:sz w:val="24"/>
                <w:szCs w:val="24"/>
              </w:rPr>
            </w:pPr>
            <w:r w:rsidRPr="00A9786A">
              <w:rPr>
                <w:rFonts w:ascii="Times New Roman" w:hAnsi="Times New Roman"/>
                <w:sz w:val="24"/>
                <w:szCs w:val="24"/>
              </w:rPr>
              <w:t>%</w:t>
            </w:r>
          </w:p>
        </w:tc>
        <w:tc>
          <w:tcPr>
            <w:tcW w:w="1134" w:type="dxa"/>
            <w:tcBorders>
              <w:top w:val="single" w:sz="4" w:space="0" w:color="auto"/>
              <w:left w:val="nil"/>
              <w:bottom w:val="single" w:sz="4" w:space="0" w:color="auto"/>
              <w:right w:val="single" w:sz="4" w:space="0" w:color="auto"/>
            </w:tcBorders>
            <w:shd w:val="clear" w:color="auto" w:fill="auto"/>
            <w:noWrap/>
          </w:tcPr>
          <w:p w14:paraId="2C513E4C" w14:textId="77777777" w:rsidR="006E2272" w:rsidRPr="00A9786A" w:rsidRDefault="006E2272" w:rsidP="00842584">
            <w:pPr>
              <w:spacing w:after="0" w:line="240" w:lineRule="auto"/>
              <w:jc w:val="center"/>
              <w:rPr>
                <w:rFonts w:ascii="Times New Roman" w:hAnsi="Times New Roman"/>
                <w:sz w:val="24"/>
                <w:szCs w:val="24"/>
              </w:rPr>
            </w:pPr>
            <w:r>
              <w:rPr>
                <w:rFonts w:ascii="Times New Roman" w:hAnsi="Times New Roman"/>
                <w:sz w:val="24"/>
                <w:szCs w:val="24"/>
              </w:rPr>
              <w:t>100</w:t>
            </w:r>
          </w:p>
        </w:tc>
        <w:tc>
          <w:tcPr>
            <w:tcW w:w="993" w:type="dxa"/>
            <w:tcBorders>
              <w:top w:val="single" w:sz="4" w:space="0" w:color="auto"/>
              <w:left w:val="nil"/>
              <w:bottom w:val="single" w:sz="4" w:space="0" w:color="auto"/>
              <w:right w:val="single" w:sz="4" w:space="0" w:color="auto"/>
            </w:tcBorders>
            <w:shd w:val="clear" w:color="auto" w:fill="auto"/>
            <w:noWrap/>
          </w:tcPr>
          <w:p w14:paraId="43CFA554" w14:textId="77777777" w:rsidR="006E2272" w:rsidRPr="00A9786A" w:rsidRDefault="006E2272" w:rsidP="00842584">
            <w:pPr>
              <w:spacing w:after="0" w:line="240" w:lineRule="auto"/>
              <w:jc w:val="center"/>
              <w:rPr>
                <w:rFonts w:ascii="Times New Roman" w:hAnsi="Times New Roman"/>
                <w:sz w:val="24"/>
                <w:szCs w:val="24"/>
              </w:rPr>
            </w:pPr>
            <w:r>
              <w:rPr>
                <w:rFonts w:ascii="Times New Roman" w:hAnsi="Times New Roman"/>
                <w:sz w:val="24"/>
                <w:szCs w:val="24"/>
              </w:rPr>
              <w:t>100</w:t>
            </w:r>
          </w:p>
        </w:tc>
        <w:tc>
          <w:tcPr>
            <w:tcW w:w="1134" w:type="dxa"/>
            <w:tcBorders>
              <w:top w:val="single" w:sz="4" w:space="0" w:color="auto"/>
              <w:left w:val="nil"/>
              <w:bottom w:val="single" w:sz="4" w:space="0" w:color="auto"/>
              <w:right w:val="single" w:sz="4" w:space="0" w:color="auto"/>
            </w:tcBorders>
          </w:tcPr>
          <w:p w14:paraId="10065871" w14:textId="77777777" w:rsidR="006E2272" w:rsidRPr="00A9786A" w:rsidRDefault="006E2272" w:rsidP="00842584">
            <w:pPr>
              <w:spacing w:after="0" w:line="240" w:lineRule="auto"/>
              <w:jc w:val="center"/>
              <w:rPr>
                <w:rFonts w:ascii="Times New Roman" w:hAnsi="Times New Roman"/>
                <w:sz w:val="24"/>
                <w:szCs w:val="24"/>
              </w:rPr>
            </w:pPr>
            <w:r>
              <w:rPr>
                <w:rFonts w:ascii="Times New Roman" w:hAnsi="Times New Roman"/>
                <w:sz w:val="24"/>
                <w:szCs w:val="24"/>
              </w:rPr>
              <w:t>100</w:t>
            </w:r>
          </w:p>
        </w:tc>
        <w:tc>
          <w:tcPr>
            <w:tcW w:w="1134" w:type="dxa"/>
            <w:tcBorders>
              <w:top w:val="single" w:sz="4" w:space="0" w:color="auto"/>
              <w:left w:val="nil"/>
              <w:bottom w:val="single" w:sz="4" w:space="0" w:color="auto"/>
              <w:right w:val="single" w:sz="4" w:space="0" w:color="auto"/>
            </w:tcBorders>
          </w:tcPr>
          <w:p w14:paraId="5E7BA11E" w14:textId="77777777" w:rsidR="006E2272" w:rsidRPr="00A9786A" w:rsidRDefault="006E2272" w:rsidP="00842584">
            <w:pPr>
              <w:spacing w:after="0" w:line="240" w:lineRule="auto"/>
              <w:jc w:val="center"/>
              <w:rPr>
                <w:rFonts w:ascii="Times New Roman" w:hAnsi="Times New Roman"/>
                <w:sz w:val="24"/>
                <w:szCs w:val="24"/>
              </w:rPr>
            </w:pPr>
            <w:r w:rsidRPr="00A9786A">
              <w:rPr>
                <w:rFonts w:ascii="Times New Roman" w:hAnsi="Times New Roman"/>
                <w:sz w:val="24"/>
                <w:szCs w:val="24"/>
              </w:rPr>
              <w:t>100</w:t>
            </w:r>
          </w:p>
        </w:tc>
        <w:tc>
          <w:tcPr>
            <w:tcW w:w="1134" w:type="dxa"/>
            <w:tcBorders>
              <w:top w:val="single" w:sz="4" w:space="0" w:color="auto"/>
              <w:left w:val="nil"/>
              <w:bottom w:val="single" w:sz="4" w:space="0" w:color="auto"/>
              <w:right w:val="single" w:sz="4" w:space="0" w:color="auto"/>
            </w:tcBorders>
          </w:tcPr>
          <w:p w14:paraId="47E0F355" w14:textId="77777777" w:rsidR="006E2272" w:rsidRPr="00A9786A" w:rsidRDefault="006E2272" w:rsidP="00842584">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100</w:t>
            </w:r>
          </w:p>
        </w:tc>
        <w:tc>
          <w:tcPr>
            <w:tcW w:w="1701" w:type="dxa"/>
            <w:tcBorders>
              <w:top w:val="single" w:sz="4" w:space="0" w:color="auto"/>
              <w:left w:val="single" w:sz="4" w:space="0" w:color="auto"/>
              <w:bottom w:val="single" w:sz="4" w:space="0" w:color="auto"/>
              <w:right w:val="single" w:sz="4" w:space="0" w:color="auto"/>
            </w:tcBorders>
          </w:tcPr>
          <w:p w14:paraId="1BE3F240" w14:textId="77777777" w:rsidR="006E2272" w:rsidRPr="00A9786A" w:rsidRDefault="006E2272" w:rsidP="00842584">
            <w:pPr>
              <w:spacing w:after="0" w:line="240" w:lineRule="auto"/>
              <w:jc w:val="center"/>
              <w:rPr>
                <w:rFonts w:ascii="Times New Roman" w:hAnsi="Times New Roman"/>
                <w:color w:val="000000"/>
                <w:sz w:val="24"/>
                <w:szCs w:val="24"/>
              </w:rPr>
            </w:pPr>
            <w:r w:rsidRPr="00A9786A">
              <w:rPr>
                <w:rFonts w:ascii="Times New Roman" w:hAnsi="Times New Roman"/>
                <w:color w:val="000000"/>
                <w:sz w:val="24"/>
                <w:szCs w:val="24"/>
              </w:rPr>
              <w:t>Не установлено</w:t>
            </w:r>
          </w:p>
        </w:tc>
        <w:tc>
          <w:tcPr>
            <w:tcW w:w="2126" w:type="dxa"/>
            <w:tcBorders>
              <w:top w:val="single" w:sz="4" w:space="0" w:color="auto"/>
              <w:left w:val="nil"/>
              <w:bottom w:val="single" w:sz="4" w:space="0" w:color="auto"/>
              <w:right w:val="single" w:sz="4" w:space="0" w:color="auto"/>
            </w:tcBorders>
          </w:tcPr>
          <w:p w14:paraId="12D14A15" w14:textId="77777777" w:rsidR="006E2272" w:rsidRDefault="006E2272" w:rsidP="00842584">
            <w:pPr>
              <w:spacing w:after="0" w:line="240" w:lineRule="auto"/>
              <w:jc w:val="center"/>
              <w:rPr>
                <w:rFonts w:ascii="Times New Roman" w:hAnsi="Times New Roman"/>
                <w:color w:val="000000"/>
                <w:sz w:val="24"/>
                <w:szCs w:val="24"/>
              </w:rPr>
            </w:pPr>
            <w:r w:rsidRPr="00A9786A">
              <w:rPr>
                <w:rFonts w:ascii="Times New Roman" w:hAnsi="Times New Roman"/>
                <w:color w:val="000000"/>
                <w:sz w:val="24"/>
                <w:szCs w:val="24"/>
              </w:rPr>
              <w:t xml:space="preserve">Отдел муниципальной службы и кадров </w:t>
            </w:r>
            <w:r>
              <w:rPr>
                <w:rFonts w:ascii="Times New Roman" w:hAnsi="Times New Roman"/>
                <w:color w:val="000000"/>
                <w:sz w:val="24"/>
                <w:szCs w:val="24"/>
              </w:rPr>
              <w:t xml:space="preserve">аппарата главы </w:t>
            </w:r>
            <w:r w:rsidRPr="00A9786A">
              <w:rPr>
                <w:rFonts w:ascii="Times New Roman" w:hAnsi="Times New Roman"/>
                <w:color w:val="000000"/>
                <w:sz w:val="24"/>
                <w:szCs w:val="24"/>
              </w:rPr>
              <w:t xml:space="preserve">администрации Ивнянского района, отдел экономического развития </w:t>
            </w:r>
          </w:p>
          <w:p w14:paraId="0213D063" w14:textId="1385B317" w:rsidR="006E2272" w:rsidRPr="00A9786A" w:rsidRDefault="006E2272" w:rsidP="009D718F">
            <w:pPr>
              <w:spacing w:after="0" w:line="240" w:lineRule="auto"/>
              <w:jc w:val="center"/>
              <w:rPr>
                <w:rFonts w:ascii="Times New Roman" w:hAnsi="Times New Roman"/>
                <w:color w:val="000000"/>
                <w:sz w:val="24"/>
                <w:szCs w:val="24"/>
              </w:rPr>
            </w:pPr>
            <w:r w:rsidRPr="00A9786A">
              <w:rPr>
                <w:rFonts w:ascii="Times New Roman" w:hAnsi="Times New Roman"/>
                <w:color w:val="000000"/>
                <w:sz w:val="24"/>
                <w:szCs w:val="24"/>
              </w:rPr>
              <w:t>и потребительского рынка администрации Ивнянского района</w:t>
            </w:r>
          </w:p>
        </w:tc>
      </w:tr>
      <w:tr w:rsidR="006E2272" w:rsidRPr="00A9786A" w14:paraId="56ABC729" w14:textId="77777777" w:rsidTr="00842584">
        <w:trPr>
          <w:trHeight w:val="315"/>
        </w:trPr>
        <w:tc>
          <w:tcPr>
            <w:tcW w:w="558" w:type="dxa"/>
            <w:tcBorders>
              <w:top w:val="single" w:sz="4" w:space="0" w:color="auto"/>
              <w:left w:val="single" w:sz="4" w:space="0" w:color="auto"/>
              <w:bottom w:val="single" w:sz="4" w:space="0" w:color="auto"/>
              <w:right w:val="single" w:sz="4" w:space="0" w:color="auto"/>
            </w:tcBorders>
            <w:shd w:val="clear" w:color="auto" w:fill="auto"/>
          </w:tcPr>
          <w:p w14:paraId="7EB7DD05" w14:textId="77777777" w:rsidR="006E2272" w:rsidRPr="00A9786A" w:rsidRDefault="006E2272" w:rsidP="00842584">
            <w:pPr>
              <w:spacing w:after="0" w:line="240" w:lineRule="auto"/>
              <w:ind w:left="-57" w:right="-57"/>
              <w:jc w:val="center"/>
              <w:rPr>
                <w:rFonts w:ascii="Times New Roman" w:hAnsi="Times New Roman"/>
                <w:sz w:val="24"/>
                <w:szCs w:val="24"/>
              </w:rPr>
            </w:pPr>
            <w:r w:rsidRPr="00A9786A">
              <w:rPr>
                <w:rFonts w:ascii="Times New Roman" w:hAnsi="Times New Roman"/>
                <w:sz w:val="24"/>
                <w:szCs w:val="24"/>
              </w:rPr>
              <w:t>3</w:t>
            </w:r>
            <w:r>
              <w:rPr>
                <w:rFonts w:ascii="Times New Roman" w:hAnsi="Times New Roman"/>
                <w:sz w:val="24"/>
                <w:szCs w:val="24"/>
              </w:rPr>
              <w:t>.</w:t>
            </w:r>
          </w:p>
        </w:tc>
        <w:tc>
          <w:tcPr>
            <w:tcW w:w="4653" w:type="dxa"/>
            <w:tcBorders>
              <w:top w:val="single" w:sz="4" w:space="0" w:color="auto"/>
              <w:left w:val="single" w:sz="4" w:space="0" w:color="auto"/>
              <w:bottom w:val="single" w:sz="4" w:space="0" w:color="auto"/>
              <w:right w:val="single" w:sz="4" w:space="0" w:color="auto"/>
            </w:tcBorders>
            <w:shd w:val="clear" w:color="auto" w:fill="auto"/>
          </w:tcPr>
          <w:p w14:paraId="6EA70BB7" w14:textId="77777777" w:rsidR="006E2272" w:rsidRPr="00A9786A" w:rsidRDefault="006E2272" w:rsidP="00842584">
            <w:pPr>
              <w:pStyle w:val="ConsPlusNormal"/>
              <w:jc w:val="both"/>
              <w:rPr>
                <w:rFonts w:ascii="Times New Roman" w:hAnsi="Times New Roman"/>
                <w:sz w:val="24"/>
                <w:szCs w:val="24"/>
              </w:rPr>
            </w:pPr>
            <w:r w:rsidRPr="00436A97">
              <w:rPr>
                <w:rFonts w:ascii="Times New Roman" w:hAnsi="Times New Roman"/>
                <w:sz w:val="24"/>
                <w:szCs w:val="24"/>
              </w:rPr>
              <w:t xml:space="preserve">Количество хозяйствующих субъектов, доля участия области или муниципального </w:t>
            </w:r>
            <w:r w:rsidRPr="00436A97">
              <w:rPr>
                <w:rFonts w:ascii="Times New Roman" w:hAnsi="Times New Roman"/>
                <w:sz w:val="24"/>
                <w:szCs w:val="24"/>
              </w:rPr>
              <w:lastRenderedPageBreak/>
              <w:t xml:space="preserve">образования в которых составляет </w:t>
            </w:r>
            <w:r>
              <w:rPr>
                <w:rFonts w:ascii="Times New Roman" w:hAnsi="Times New Roman"/>
                <w:sz w:val="24"/>
                <w:szCs w:val="24"/>
              </w:rPr>
              <w:t xml:space="preserve">                     </w:t>
            </w:r>
            <w:r w:rsidRPr="00436A97">
              <w:rPr>
                <w:rFonts w:ascii="Times New Roman" w:hAnsi="Times New Roman"/>
                <w:sz w:val="24"/>
                <w:szCs w:val="24"/>
              </w:rPr>
              <w:t xml:space="preserve">50 </w:t>
            </w:r>
            <w:r>
              <w:rPr>
                <w:rFonts w:ascii="Times New Roman" w:hAnsi="Times New Roman"/>
                <w:sz w:val="24"/>
                <w:szCs w:val="24"/>
              </w:rPr>
              <w:t xml:space="preserve"> </w:t>
            </w:r>
            <w:r w:rsidRPr="00436A97">
              <w:rPr>
                <w:rFonts w:ascii="Times New Roman" w:hAnsi="Times New Roman"/>
                <w:sz w:val="24"/>
                <w:szCs w:val="24"/>
              </w:rPr>
              <w:t>и более процентов (за исключением бюджетных, казенных, автономных учреждений) (дополнительный показатель), из них:</w:t>
            </w:r>
          </w:p>
        </w:tc>
        <w:tc>
          <w:tcPr>
            <w:tcW w:w="1134" w:type="dxa"/>
            <w:tcBorders>
              <w:top w:val="single" w:sz="4" w:space="0" w:color="auto"/>
              <w:left w:val="single" w:sz="4" w:space="0" w:color="auto"/>
              <w:bottom w:val="single" w:sz="4" w:space="0" w:color="auto"/>
              <w:right w:val="single" w:sz="4" w:space="0" w:color="auto"/>
            </w:tcBorders>
          </w:tcPr>
          <w:p w14:paraId="197951E9" w14:textId="77777777" w:rsidR="006E2272" w:rsidRPr="00A9786A" w:rsidRDefault="006E2272" w:rsidP="00842584">
            <w:pPr>
              <w:spacing w:after="0" w:line="240" w:lineRule="auto"/>
              <w:jc w:val="center"/>
              <w:rPr>
                <w:rFonts w:ascii="Times New Roman" w:hAnsi="Times New Roman"/>
                <w:sz w:val="24"/>
                <w:szCs w:val="24"/>
              </w:rPr>
            </w:pPr>
            <w:r w:rsidRPr="00A9786A">
              <w:rPr>
                <w:rFonts w:ascii="Times New Roman" w:hAnsi="Times New Roman"/>
                <w:sz w:val="24"/>
                <w:szCs w:val="24"/>
              </w:rPr>
              <w:lastRenderedPageBreak/>
              <w:t>Ед.</w:t>
            </w:r>
          </w:p>
        </w:tc>
        <w:tc>
          <w:tcPr>
            <w:tcW w:w="1134" w:type="dxa"/>
            <w:tcBorders>
              <w:top w:val="single" w:sz="4" w:space="0" w:color="auto"/>
              <w:left w:val="nil"/>
              <w:bottom w:val="single" w:sz="4" w:space="0" w:color="auto"/>
              <w:right w:val="single" w:sz="4" w:space="0" w:color="auto"/>
            </w:tcBorders>
            <w:shd w:val="clear" w:color="auto" w:fill="auto"/>
            <w:noWrap/>
          </w:tcPr>
          <w:p w14:paraId="5E4816CF" w14:textId="77777777" w:rsidR="006E2272" w:rsidRPr="00A9786A" w:rsidRDefault="006E2272" w:rsidP="00842584">
            <w:pPr>
              <w:spacing w:after="0" w:line="240" w:lineRule="auto"/>
              <w:jc w:val="center"/>
              <w:rPr>
                <w:rFonts w:ascii="Times New Roman" w:hAnsi="Times New Roman"/>
                <w:sz w:val="24"/>
                <w:szCs w:val="24"/>
              </w:rPr>
            </w:pPr>
            <w:r>
              <w:rPr>
                <w:rFonts w:ascii="Times New Roman" w:hAnsi="Times New Roman"/>
                <w:sz w:val="24"/>
                <w:szCs w:val="24"/>
              </w:rPr>
              <w:t>1</w:t>
            </w:r>
          </w:p>
        </w:tc>
        <w:tc>
          <w:tcPr>
            <w:tcW w:w="993" w:type="dxa"/>
            <w:tcBorders>
              <w:top w:val="single" w:sz="4" w:space="0" w:color="auto"/>
              <w:left w:val="nil"/>
              <w:bottom w:val="single" w:sz="4" w:space="0" w:color="auto"/>
              <w:right w:val="single" w:sz="4" w:space="0" w:color="auto"/>
            </w:tcBorders>
            <w:shd w:val="clear" w:color="auto" w:fill="auto"/>
            <w:noWrap/>
          </w:tcPr>
          <w:p w14:paraId="0E9FE1C3" w14:textId="77777777" w:rsidR="006E2272" w:rsidRPr="00A9786A" w:rsidRDefault="006E2272" w:rsidP="00842584">
            <w:pPr>
              <w:spacing w:after="0" w:line="240" w:lineRule="auto"/>
              <w:jc w:val="center"/>
              <w:rPr>
                <w:rFonts w:ascii="Times New Roman" w:hAnsi="Times New Roman"/>
                <w:sz w:val="24"/>
                <w:szCs w:val="24"/>
              </w:rPr>
            </w:pPr>
            <w:r>
              <w:rPr>
                <w:rFonts w:ascii="Times New Roman" w:hAnsi="Times New Roman"/>
                <w:sz w:val="24"/>
                <w:szCs w:val="24"/>
              </w:rPr>
              <w:t>1</w:t>
            </w:r>
          </w:p>
        </w:tc>
        <w:tc>
          <w:tcPr>
            <w:tcW w:w="1134" w:type="dxa"/>
            <w:tcBorders>
              <w:top w:val="single" w:sz="4" w:space="0" w:color="auto"/>
              <w:left w:val="nil"/>
              <w:bottom w:val="single" w:sz="4" w:space="0" w:color="auto"/>
              <w:right w:val="single" w:sz="4" w:space="0" w:color="auto"/>
            </w:tcBorders>
          </w:tcPr>
          <w:p w14:paraId="26A4B229" w14:textId="77777777" w:rsidR="006E2272" w:rsidRPr="00A9786A" w:rsidRDefault="006E2272" w:rsidP="00842584">
            <w:pPr>
              <w:spacing w:after="0" w:line="240" w:lineRule="auto"/>
              <w:jc w:val="center"/>
              <w:rPr>
                <w:rFonts w:ascii="Times New Roman" w:hAnsi="Times New Roman"/>
                <w:sz w:val="24"/>
                <w:szCs w:val="24"/>
              </w:rPr>
            </w:pPr>
            <w:r>
              <w:rPr>
                <w:rFonts w:ascii="Times New Roman" w:hAnsi="Times New Roman"/>
                <w:sz w:val="24"/>
                <w:szCs w:val="24"/>
              </w:rPr>
              <w:t>1</w:t>
            </w:r>
          </w:p>
        </w:tc>
        <w:tc>
          <w:tcPr>
            <w:tcW w:w="1134" w:type="dxa"/>
            <w:tcBorders>
              <w:top w:val="single" w:sz="4" w:space="0" w:color="auto"/>
              <w:left w:val="nil"/>
              <w:bottom w:val="single" w:sz="4" w:space="0" w:color="auto"/>
              <w:right w:val="single" w:sz="4" w:space="0" w:color="auto"/>
            </w:tcBorders>
          </w:tcPr>
          <w:p w14:paraId="17538AD7" w14:textId="77777777" w:rsidR="006E2272" w:rsidRPr="00A9786A" w:rsidRDefault="006E2272" w:rsidP="00842584">
            <w:pPr>
              <w:spacing w:after="0" w:line="240" w:lineRule="auto"/>
              <w:jc w:val="center"/>
              <w:rPr>
                <w:rFonts w:ascii="Times New Roman" w:hAnsi="Times New Roman"/>
                <w:sz w:val="24"/>
                <w:szCs w:val="24"/>
              </w:rPr>
            </w:pPr>
            <w:r>
              <w:rPr>
                <w:rFonts w:ascii="Times New Roman" w:hAnsi="Times New Roman"/>
                <w:sz w:val="24"/>
                <w:szCs w:val="24"/>
              </w:rPr>
              <w:t>1</w:t>
            </w:r>
          </w:p>
        </w:tc>
        <w:tc>
          <w:tcPr>
            <w:tcW w:w="1134" w:type="dxa"/>
            <w:tcBorders>
              <w:top w:val="single" w:sz="4" w:space="0" w:color="auto"/>
              <w:left w:val="nil"/>
              <w:bottom w:val="single" w:sz="4" w:space="0" w:color="auto"/>
              <w:right w:val="single" w:sz="4" w:space="0" w:color="auto"/>
            </w:tcBorders>
          </w:tcPr>
          <w:p w14:paraId="7B021991" w14:textId="77777777" w:rsidR="006E2272" w:rsidRPr="00A9786A" w:rsidRDefault="006E2272" w:rsidP="00842584">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w:t>
            </w:r>
          </w:p>
        </w:tc>
        <w:tc>
          <w:tcPr>
            <w:tcW w:w="1701" w:type="dxa"/>
            <w:tcBorders>
              <w:top w:val="single" w:sz="4" w:space="0" w:color="auto"/>
              <w:left w:val="single" w:sz="4" w:space="0" w:color="auto"/>
              <w:bottom w:val="single" w:sz="4" w:space="0" w:color="auto"/>
              <w:right w:val="single" w:sz="4" w:space="0" w:color="auto"/>
            </w:tcBorders>
          </w:tcPr>
          <w:p w14:paraId="1A9BCA1C" w14:textId="77777777" w:rsidR="006E2272" w:rsidRDefault="006E2272" w:rsidP="00842584">
            <w:pPr>
              <w:spacing w:after="0" w:line="240" w:lineRule="auto"/>
              <w:jc w:val="center"/>
              <w:rPr>
                <w:rFonts w:ascii="Times New Roman" w:hAnsi="Times New Roman"/>
                <w:color w:val="000000"/>
                <w:sz w:val="24"/>
                <w:szCs w:val="24"/>
              </w:rPr>
            </w:pPr>
            <w:r w:rsidRPr="002D60AC">
              <w:rPr>
                <w:rFonts w:ascii="Times New Roman" w:hAnsi="Times New Roman"/>
                <w:color w:val="000000"/>
                <w:sz w:val="24"/>
                <w:szCs w:val="24"/>
              </w:rPr>
              <w:t xml:space="preserve">менее чем </w:t>
            </w:r>
          </w:p>
          <w:p w14:paraId="65A56684" w14:textId="77777777" w:rsidR="006E2272" w:rsidRPr="00A9786A" w:rsidRDefault="006E2272" w:rsidP="00842584">
            <w:pPr>
              <w:spacing w:after="0" w:line="240" w:lineRule="auto"/>
              <w:jc w:val="center"/>
              <w:rPr>
                <w:rFonts w:ascii="Times New Roman" w:hAnsi="Times New Roman"/>
                <w:color w:val="000000"/>
                <w:sz w:val="24"/>
                <w:szCs w:val="24"/>
              </w:rPr>
            </w:pPr>
            <w:r w:rsidRPr="002D60AC">
              <w:rPr>
                <w:rFonts w:ascii="Times New Roman" w:hAnsi="Times New Roman"/>
                <w:color w:val="000000"/>
                <w:sz w:val="24"/>
                <w:szCs w:val="24"/>
              </w:rPr>
              <w:t>в 2020 году</w:t>
            </w:r>
          </w:p>
        </w:tc>
        <w:tc>
          <w:tcPr>
            <w:tcW w:w="2126" w:type="dxa"/>
            <w:tcBorders>
              <w:top w:val="single" w:sz="4" w:space="0" w:color="auto"/>
              <w:left w:val="nil"/>
              <w:bottom w:val="single" w:sz="4" w:space="0" w:color="auto"/>
              <w:right w:val="single" w:sz="4" w:space="0" w:color="auto"/>
            </w:tcBorders>
          </w:tcPr>
          <w:p w14:paraId="155AC7B2" w14:textId="77777777" w:rsidR="006E2272" w:rsidRPr="00A9786A" w:rsidRDefault="006E2272" w:rsidP="00842584">
            <w:pPr>
              <w:spacing w:after="0" w:line="240" w:lineRule="auto"/>
              <w:jc w:val="center"/>
              <w:rPr>
                <w:rFonts w:ascii="Times New Roman" w:hAnsi="Times New Roman"/>
                <w:color w:val="000000"/>
                <w:sz w:val="24"/>
                <w:szCs w:val="24"/>
              </w:rPr>
            </w:pPr>
            <w:r w:rsidRPr="00A9786A">
              <w:rPr>
                <w:rFonts w:ascii="Times New Roman" w:hAnsi="Times New Roman"/>
                <w:color w:val="000000"/>
                <w:sz w:val="24"/>
                <w:szCs w:val="24"/>
              </w:rPr>
              <w:t xml:space="preserve">Отдел </w:t>
            </w:r>
            <w:r>
              <w:rPr>
                <w:rFonts w:ascii="Times New Roman" w:hAnsi="Times New Roman"/>
                <w:color w:val="000000"/>
                <w:sz w:val="24"/>
                <w:szCs w:val="24"/>
              </w:rPr>
              <w:t xml:space="preserve">                            </w:t>
            </w:r>
            <w:r w:rsidRPr="00A9786A">
              <w:rPr>
                <w:rFonts w:ascii="Times New Roman" w:hAnsi="Times New Roman"/>
                <w:color w:val="000000"/>
                <w:sz w:val="24"/>
                <w:szCs w:val="24"/>
              </w:rPr>
              <w:t xml:space="preserve">по управлению </w:t>
            </w:r>
            <w:r w:rsidRPr="00A9786A">
              <w:rPr>
                <w:rFonts w:ascii="Times New Roman" w:hAnsi="Times New Roman"/>
                <w:color w:val="000000"/>
                <w:sz w:val="24"/>
                <w:szCs w:val="24"/>
              </w:rPr>
              <w:lastRenderedPageBreak/>
              <w:t xml:space="preserve">муниципальным имуществом </w:t>
            </w:r>
            <w:r>
              <w:rPr>
                <w:rFonts w:ascii="Times New Roman" w:hAnsi="Times New Roman"/>
                <w:color w:val="000000"/>
                <w:sz w:val="24"/>
                <w:szCs w:val="24"/>
              </w:rPr>
              <w:t xml:space="preserve">                  </w:t>
            </w:r>
            <w:r w:rsidRPr="00A9786A">
              <w:rPr>
                <w:rFonts w:ascii="Times New Roman" w:hAnsi="Times New Roman"/>
                <w:color w:val="000000"/>
                <w:sz w:val="24"/>
                <w:szCs w:val="24"/>
              </w:rPr>
              <w:t>и земельными ресурсами администрации Ивнянского района</w:t>
            </w:r>
          </w:p>
        </w:tc>
      </w:tr>
      <w:tr w:rsidR="006E2272" w:rsidRPr="00A9786A" w14:paraId="620BD18A" w14:textId="77777777" w:rsidTr="00842584">
        <w:trPr>
          <w:trHeight w:val="315"/>
        </w:trPr>
        <w:tc>
          <w:tcPr>
            <w:tcW w:w="558" w:type="dxa"/>
            <w:tcBorders>
              <w:top w:val="single" w:sz="4" w:space="0" w:color="auto"/>
              <w:left w:val="single" w:sz="4" w:space="0" w:color="auto"/>
              <w:bottom w:val="single" w:sz="4" w:space="0" w:color="auto"/>
              <w:right w:val="single" w:sz="4" w:space="0" w:color="auto"/>
            </w:tcBorders>
            <w:shd w:val="clear" w:color="auto" w:fill="auto"/>
          </w:tcPr>
          <w:p w14:paraId="17046563" w14:textId="77777777" w:rsidR="006E2272" w:rsidRPr="00A9786A" w:rsidRDefault="006E2272" w:rsidP="00842584">
            <w:pPr>
              <w:spacing w:after="0" w:line="240" w:lineRule="auto"/>
              <w:ind w:left="-57" w:right="-57"/>
              <w:jc w:val="center"/>
              <w:rPr>
                <w:rFonts w:ascii="Times New Roman" w:hAnsi="Times New Roman"/>
                <w:sz w:val="24"/>
                <w:szCs w:val="24"/>
              </w:rPr>
            </w:pPr>
            <w:r w:rsidRPr="00A9786A">
              <w:rPr>
                <w:rFonts w:ascii="Times New Roman" w:hAnsi="Times New Roman"/>
                <w:sz w:val="24"/>
                <w:szCs w:val="24"/>
              </w:rPr>
              <w:lastRenderedPageBreak/>
              <w:t>3.1</w:t>
            </w:r>
            <w:r>
              <w:rPr>
                <w:rFonts w:ascii="Times New Roman" w:hAnsi="Times New Roman"/>
                <w:sz w:val="24"/>
                <w:szCs w:val="24"/>
              </w:rPr>
              <w:t>.</w:t>
            </w:r>
          </w:p>
        </w:tc>
        <w:tc>
          <w:tcPr>
            <w:tcW w:w="4653" w:type="dxa"/>
            <w:tcBorders>
              <w:top w:val="single" w:sz="4" w:space="0" w:color="auto"/>
              <w:left w:val="single" w:sz="4" w:space="0" w:color="auto"/>
              <w:bottom w:val="single" w:sz="4" w:space="0" w:color="auto"/>
              <w:right w:val="single" w:sz="4" w:space="0" w:color="auto"/>
            </w:tcBorders>
            <w:shd w:val="clear" w:color="auto" w:fill="auto"/>
          </w:tcPr>
          <w:p w14:paraId="1EB23340" w14:textId="77777777" w:rsidR="006E2272" w:rsidRPr="00A9786A" w:rsidRDefault="006E2272" w:rsidP="00842584">
            <w:pPr>
              <w:pStyle w:val="ConsPlusNormal"/>
              <w:jc w:val="both"/>
              <w:rPr>
                <w:rFonts w:ascii="Times New Roman" w:hAnsi="Times New Roman"/>
                <w:bCs/>
                <w:color w:val="000000" w:themeColor="text1"/>
                <w:kern w:val="24"/>
                <w:sz w:val="24"/>
                <w:szCs w:val="24"/>
              </w:rPr>
            </w:pPr>
            <w:r w:rsidRPr="00A9786A">
              <w:rPr>
                <w:rFonts w:ascii="Times New Roman" w:hAnsi="Times New Roman"/>
                <w:bCs/>
                <w:color w:val="000000" w:themeColor="text1"/>
                <w:kern w:val="24"/>
                <w:sz w:val="24"/>
                <w:szCs w:val="24"/>
              </w:rPr>
              <w:t>количество муниципальных унитарных предприятий</w:t>
            </w:r>
            <w:r>
              <w:rPr>
                <w:rFonts w:ascii="Times New Roman" w:hAnsi="Times New Roman"/>
                <w:bCs/>
                <w:color w:val="000000" w:themeColor="text1"/>
                <w:kern w:val="24"/>
                <w:sz w:val="24"/>
                <w:szCs w:val="24"/>
              </w:rPr>
              <w:t xml:space="preserve"> </w:t>
            </w:r>
            <w:r w:rsidRPr="00436A97">
              <w:rPr>
                <w:rFonts w:ascii="Times New Roman" w:hAnsi="Times New Roman"/>
                <w:bCs/>
                <w:color w:val="000000" w:themeColor="text1"/>
                <w:kern w:val="24"/>
                <w:sz w:val="24"/>
                <w:szCs w:val="24"/>
              </w:rPr>
              <w:t>(дополнительный показатель)</w:t>
            </w:r>
          </w:p>
        </w:tc>
        <w:tc>
          <w:tcPr>
            <w:tcW w:w="1134" w:type="dxa"/>
            <w:tcBorders>
              <w:top w:val="single" w:sz="4" w:space="0" w:color="auto"/>
              <w:left w:val="single" w:sz="4" w:space="0" w:color="auto"/>
              <w:bottom w:val="single" w:sz="4" w:space="0" w:color="auto"/>
              <w:right w:val="single" w:sz="4" w:space="0" w:color="auto"/>
            </w:tcBorders>
          </w:tcPr>
          <w:p w14:paraId="3564DF24" w14:textId="77777777" w:rsidR="006E2272" w:rsidRPr="00A9786A" w:rsidRDefault="006E2272" w:rsidP="00842584">
            <w:pPr>
              <w:spacing w:after="0" w:line="240" w:lineRule="auto"/>
              <w:jc w:val="center"/>
              <w:rPr>
                <w:rFonts w:ascii="Times New Roman" w:hAnsi="Times New Roman"/>
                <w:sz w:val="24"/>
                <w:szCs w:val="24"/>
              </w:rPr>
            </w:pPr>
            <w:r w:rsidRPr="00A9786A">
              <w:rPr>
                <w:rFonts w:ascii="Times New Roman" w:hAnsi="Times New Roman"/>
                <w:sz w:val="24"/>
                <w:szCs w:val="24"/>
              </w:rPr>
              <w:t>Ед.</w:t>
            </w:r>
          </w:p>
        </w:tc>
        <w:tc>
          <w:tcPr>
            <w:tcW w:w="1134" w:type="dxa"/>
            <w:tcBorders>
              <w:top w:val="single" w:sz="4" w:space="0" w:color="auto"/>
              <w:left w:val="nil"/>
              <w:bottom w:val="single" w:sz="4" w:space="0" w:color="auto"/>
              <w:right w:val="single" w:sz="4" w:space="0" w:color="auto"/>
            </w:tcBorders>
            <w:shd w:val="clear" w:color="auto" w:fill="FFFFFF" w:themeFill="background1"/>
            <w:noWrap/>
          </w:tcPr>
          <w:p w14:paraId="79D12717" w14:textId="77777777" w:rsidR="006E2272" w:rsidRPr="00A9786A" w:rsidRDefault="006E2272" w:rsidP="00842584">
            <w:pPr>
              <w:spacing w:after="0" w:line="240" w:lineRule="auto"/>
              <w:jc w:val="center"/>
              <w:rPr>
                <w:rFonts w:ascii="Times New Roman" w:hAnsi="Times New Roman"/>
                <w:sz w:val="24"/>
                <w:szCs w:val="24"/>
              </w:rPr>
            </w:pPr>
            <w:r>
              <w:rPr>
                <w:rFonts w:ascii="Times New Roman" w:hAnsi="Times New Roman"/>
                <w:sz w:val="24"/>
                <w:szCs w:val="24"/>
              </w:rPr>
              <w:t>1</w:t>
            </w:r>
          </w:p>
        </w:tc>
        <w:tc>
          <w:tcPr>
            <w:tcW w:w="993" w:type="dxa"/>
            <w:tcBorders>
              <w:top w:val="single" w:sz="4" w:space="0" w:color="auto"/>
              <w:left w:val="nil"/>
              <w:bottom w:val="single" w:sz="4" w:space="0" w:color="auto"/>
              <w:right w:val="single" w:sz="4" w:space="0" w:color="auto"/>
            </w:tcBorders>
            <w:shd w:val="clear" w:color="auto" w:fill="FFFFFF" w:themeFill="background1"/>
            <w:noWrap/>
          </w:tcPr>
          <w:p w14:paraId="67D59457" w14:textId="77777777" w:rsidR="006E2272" w:rsidRPr="00A9786A" w:rsidRDefault="006E2272" w:rsidP="00842584">
            <w:pPr>
              <w:spacing w:after="0" w:line="240" w:lineRule="auto"/>
              <w:jc w:val="center"/>
              <w:rPr>
                <w:rFonts w:ascii="Times New Roman" w:hAnsi="Times New Roman"/>
                <w:sz w:val="24"/>
                <w:szCs w:val="24"/>
              </w:rPr>
            </w:pPr>
            <w:r>
              <w:rPr>
                <w:rFonts w:ascii="Times New Roman" w:hAnsi="Times New Roman"/>
                <w:sz w:val="24"/>
                <w:szCs w:val="24"/>
              </w:rPr>
              <w:t>0</w:t>
            </w:r>
          </w:p>
        </w:tc>
        <w:tc>
          <w:tcPr>
            <w:tcW w:w="1134" w:type="dxa"/>
            <w:tcBorders>
              <w:top w:val="single" w:sz="4" w:space="0" w:color="auto"/>
              <w:left w:val="nil"/>
              <w:bottom w:val="single" w:sz="4" w:space="0" w:color="auto"/>
              <w:right w:val="single" w:sz="4" w:space="0" w:color="auto"/>
            </w:tcBorders>
            <w:shd w:val="clear" w:color="auto" w:fill="FFFFFF" w:themeFill="background1"/>
          </w:tcPr>
          <w:p w14:paraId="07A8B888" w14:textId="77777777" w:rsidR="006E2272" w:rsidRPr="00A9786A" w:rsidRDefault="006E2272" w:rsidP="00842584">
            <w:pPr>
              <w:spacing w:after="0" w:line="240" w:lineRule="auto"/>
              <w:jc w:val="center"/>
              <w:rPr>
                <w:rFonts w:ascii="Times New Roman" w:hAnsi="Times New Roman"/>
                <w:sz w:val="24"/>
                <w:szCs w:val="24"/>
              </w:rPr>
            </w:pPr>
            <w:r>
              <w:rPr>
                <w:rFonts w:ascii="Times New Roman" w:hAnsi="Times New Roman"/>
                <w:sz w:val="24"/>
                <w:szCs w:val="24"/>
              </w:rPr>
              <w:t>0</w:t>
            </w:r>
          </w:p>
        </w:tc>
        <w:tc>
          <w:tcPr>
            <w:tcW w:w="1134" w:type="dxa"/>
            <w:tcBorders>
              <w:top w:val="single" w:sz="4" w:space="0" w:color="auto"/>
              <w:left w:val="nil"/>
              <w:bottom w:val="single" w:sz="4" w:space="0" w:color="auto"/>
              <w:right w:val="single" w:sz="4" w:space="0" w:color="auto"/>
            </w:tcBorders>
            <w:shd w:val="clear" w:color="auto" w:fill="FFFFFF" w:themeFill="background1"/>
          </w:tcPr>
          <w:p w14:paraId="6EBBF499" w14:textId="77777777" w:rsidR="006E2272" w:rsidRPr="00A9786A" w:rsidRDefault="006E2272" w:rsidP="00842584">
            <w:pPr>
              <w:spacing w:after="0" w:line="240" w:lineRule="auto"/>
              <w:jc w:val="center"/>
              <w:rPr>
                <w:rFonts w:ascii="Times New Roman" w:hAnsi="Times New Roman"/>
                <w:sz w:val="24"/>
                <w:szCs w:val="24"/>
              </w:rPr>
            </w:pPr>
            <w:r>
              <w:rPr>
                <w:rFonts w:ascii="Times New Roman" w:hAnsi="Times New Roman"/>
                <w:sz w:val="24"/>
                <w:szCs w:val="24"/>
              </w:rPr>
              <w:t>0</w:t>
            </w:r>
          </w:p>
        </w:tc>
        <w:tc>
          <w:tcPr>
            <w:tcW w:w="1134" w:type="dxa"/>
            <w:tcBorders>
              <w:top w:val="single" w:sz="4" w:space="0" w:color="auto"/>
              <w:left w:val="nil"/>
              <w:bottom w:val="single" w:sz="4" w:space="0" w:color="auto"/>
              <w:right w:val="single" w:sz="4" w:space="0" w:color="auto"/>
            </w:tcBorders>
          </w:tcPr>
          <w:p w14:paraId="3BA37E74" w14:textId="77777777" w:rsidR="006E2272" w:rsidRPr="00A9786A" w:rsidRDefault="006E2272" w:rsidP="00842584">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w:t>
            </w:r>
          </w:p>
        </w:tc>
        <w:tc>
          <w:tcPr>
            <w:tcW w:w="1701" w:type="dxa"/>
            <w:tcBorders>
              <w:top w:val="single" w:sz="4" w:space="0" w:color="auto"/>
              <w:left w:val="single" w:sz="4" w:space="0" w:color="auto"/>
              <w:bottom w:val="single" w:sz="4" w:space="0" w:color="auto"/>
              <w:right w:val="single" w:sz="4" w:space="0" w:color="auto"/>
            </w:tcBorders>
          </w:tcPr>
          <w:p w14:paraId="0A36FF23" w14:textId="77777777" w:rsidR="006E2272" w:rsidRDefault="006E2272" w:rsidP="00842584">
            <w:pPr>
              <w:spacing w:after="0" w:line="240" w:lineRule="auto"/>
              <w:jc w:val="center"/>
              <w:rPr>
                <w:rFonts w:ascii="Times New Roman" w:hAnsi="Times New Roman"/>
                <w:color w:val="000000"/>
                <w:sz w:val="24"/>
                <w:szCs w:val="24"/>
              </w:rPr>
            </w:pPr>
            <w:r w:rsidRPr="002D60AC">
              <w:rPr>
                <w:rFonts w:ascii="Times New Roman" w:hAnsi="Times New Roman"/>
                <w:color w:val="000000"/>
                <w:sz w:val="24"/>
                <w:szCs w:val="24"/>
              </w:rPr>
              <w:t xml:space="preserve">менее чем </w:t>
            </w:r>
          </w:p>
          <w:p w14:paraId="7AE690C4" w14:textId="77777777" w:rsidR="006E2272" w:rsidRPr="00A9786A" w:rsidRDefault="006E2272" w:rsidP="00842584">
            <w:pPr>
              <w:spacing w:after="0" w:line="240" w:lineRule="auto"/>
              <w:jc w:val="center"/>
              <w:rPr>
                <w:rFonts w:ascii="Times New Roman" w:hAnsi="Times New Roman"/>
                <w:color w:val="000000"/>
                <w:sz w:val="24"/>
                <w:szCs w:val="24"/>
              </w:rPr>
            </w:pPr>
            <w:r w:rsidRPr="002D60AC">
              <w:rPr>
                <w:rFonts w:ascii="Times New Roman" w:hAnsi="Times New Roman"/>
                <w:color w:val="000000"/>
                <w:sz w:val="24"/>
                <w:szCs w:val="24"/>
              </w:rPr>
              <w:t>в 2020 году</w:t>
            </w:r>
          </w:p>
        </w:tc>
        <w:tc>
          <w:tcPr>
            <w:tcW w:w="2126" w:type="dxa"/>
            <w:tcBorders>
              <w:top w:val="single" w:sz="4" w:space="0" w:color="auto"/>
              <w:left w:val="nil"/>
              <w:bottom w:val="single" w:sz="4" w:space="0" w:color="auto"/>
              <w:right w:val="single" w:sz="4" w:space="0" w:color="auto"/>
            </w:tcBorders>
          </w:tcPr>
          <w:p w14:paraId="7A4CB21A" w14:textId="77777777" w:rsidR="006E2272" w:rsidRDefault="006E2272" w:rsidP="00842584">
            <w:pPr>
              <w:spacing w:after="0" w:line="240" w:lineRule="auto"/>
              <w:jc w:val="center"/>
              <w:rPr>
                <w:rFonts w:ascii="Times New Roman" w:hAnsi="Times New Roman"/>
                <w:color w:val="000000"/>
                <w:sz w:val="24"/>
                <w:szCs w:val="24"/>
              </w:rPr>
            </w:pPr>
            <w:r w:rsidRPr="00A9786A">
              <w:rPr>
                <w:rFonts w:ascii="Times New Roman" w:hAnsi="Times New Roman"/>
                <w:color w:val="000000"/>
                <w:sz w:val="24"/>
                <w:szCs w:val="24"/>
              </w:rPr>
              <w:t xml:space="preserve">Отдел </w:t>
            </w:r>
            <w:r>
              <w:rPr>
                <w:rFonts w:ascii="Times New Roman" w:hAnsi="Times New Roman"/>
                <w:color w:val="000000"/>
                <w:sz w:val="24"/>
                <w:szCs w:val="24"/>
              </w:rPr>
              <w:t xml:space="preserve">                            </w:t>
            </w:r>
            <w:r w:rsidRPr="00A9786A">
              <w:rPr>
                <w:rFonts w:ascii="Times New Roman" w:hAnsi="Times New Roman"/>
                <w:color w:val="000000"/>
                <w:sz w:val="24"/>
                <w:szCs w:val="24"/>
              </w:rPr>
              <w:t>по управлению муниципальным имуществом</w:t>
            </w:r>
          </w:p>
          <w:p w14:paraId="6B5975DF" w14:textId="77777777" w:rsidR="006E2272" w:rsidRPr="00A9786A" w:rsidRDefault="006E2272" w:rsidP="00842584">
            <w:pPr>
              <w:spacing w:after="0" w:line="240" w:lineRule="auto"/>
              <w:jc w:val="center"/>
              <w:rPr>
                <w:rFonts w:ascii="Times New Roman" w:hAnsi="Times New Roman"/>
                <w:color w:val="000000"/>
                <w:sz w:val="24"/>
                <w:szCs w:val="24"/>
              </w:rPr>
            </w:pPr>
            <w:r w:rsidRPr="00A9786A">
              <w:rPr>
                <w:rFonts w:ascii="Times New Roman" w:hAnsi="Times New Roman"/>
                <w:color w:val="000000"/>
                <w:sz w:val="24"/>
                <w:szCs w:val="24"/>
              </w:rPr>
              <w:t xml:space="preserve"> и земельными ресурсами администрации Ивнянского района</w:t>
            </w:r>
          </w:p>
        </w:tc>
      </w:tr>
      <w:tr w:rsidR="006E2272" w:rsidRPr="00A9786A" w14:paraId="5F0513E5" w14:textId="77777777" w:rsidTr="009D718F">
        <w:trPr>
          <w:trHeight w:val="2231"/>
        </w:trPr>
        <w:tc>
          <w:tcPr>
            <w:tcW w:w="558" w:type="dxa"/>
            <w:tcBorders>
              <w:top w:val="single" w:sz="4" w:space="0" w:color="auto"/>
              <w:left w:val="single" w:sz="4" w:space="0" w:color="auto"/>
              <w:bottom w:val="single" w:sz="4" w:space="0" w:color="auto"/>
              <w:right w:val="single" w:sz="4" w:space="0" w:color="auto"/>
            </w:tcBorders>
            <w:shd w:val="clear" w:color="auto" w:fill="auto"/>
          </w:tcPr>
          <w:p w14:paraId="7A7279C4" w14:textId="77777777" w:rsidR="006E2272" w:rsidRPr="00D235AA" w:rsidRDefault="006E2272" w:rsidP="00842584">
            <w:pPr>
              <w:spacing w:after="0" w:line="240" w:lineRule="auto"/>
              <w:jc w:val="center"/>
              <w:rPr>
                <w:rFonts w:ascii="Times New Roman" w:hAnsi="Times New Roman"/>
                <w:sz w:val="24"/>
                <w:szCs w:val="24"/>
              </w:rPr>
            </w:pPr>
            <w:r w:rsidRPr="00D235AA">
              <w:rPr>
                <w:rFonts w:ascii="Times New Roman" w:hAnsi="Times New Roman"/>
                <w:sz w:val="24"/>
                <w:szCs w:val="24"/>
              </w:rPr>
              <w:t>4.</w:t>
            </w:r>
          </w:p>
        </w:tc>
        <w:tc>
          <w:tcPr>
            <w:tcW w:w="4653" w:type="dxa"/>
            <w:tcBorders>
              <w:top w:val="single" w:sz="4" w:space="0" w:color="auto"/>
              <w:left w:val="single" w:sz="4" w:space="0" w:color="auto"/>
              <w:bottom w:val="single" w:sz="4" w:space="0" w:color="auto"/>
              <w:right w:val="single" w:sz="4" w:space="0" w:color="auto"/>
            </w:tcBorders>
            <w:shd w:val="clear" w:color="auto" w:fill="auto"/>
          </w:tcPr>
          <w:p w14:paraId="14B63DDB" w14:textId="77777777" w:rsidR="006E2272" w:rsidRPr="00D235AA" w:rsidRDefault="00586A72" w:rsidP="00842584">
            <w:pPr>
              <w:pStyle w:val="ConsPlusNormal"/>
              <w:jc w:val="both"/>
              <w:rPr>
                <w:rFonts w:ascii="Times New Roman" w:hAnsi="Times New Roman"/>
                <w:bCs/>
                <w:color w:val="000000" w:themeColor="text1"/>
                <w:kern w:val="24"/>
                <w:sz w:val="24"/>
                <w:szCs w:val="24"/>
              </w:rPr>
            </w:pPr>
            <w:hyperlink r:id="rId18" w:anchor="/roadmap_event/211e9456-3d02-e711-80c3-00155d2cabb2/detail" w:tgtFrame="_blank" w:history="1">
              <w:r w:rsidR="006E2272" w:rsidRPr="00D235AA">
                <w:rPr>
                  <w:rFonts w:ascii="Times New Roman" w:hAnsi="Times New Roman"/>
                  <w:bCs/>
                  <w:sz w:val="24"/>
                  <w:szCs w:val="24"/>
                </w:rPr>
                <w:t xml:space="preserve">Доля закупок товаров, работ, услуг                          для муниципальных нужд района </w:t>
              </w:r>
              <w:r w:rsidR="006E2272">
                <w:rPr>
                  <w:rFonts w:ascii="Times New Roman" w:hAnsi="Times New Roman"/>
                  <w:bCs/>
                  <w:sz w:val="24"/>
                  <w:szCs w:val="24"/>
                </w:rPr>
                <w:t xml:space="preserve">                         </w:t>
              </w:r>
              <w:r w:rsidR="006E2272" w:rsidRPr="00D235AA">
                <w:rPr>
                  <w:rFonts w:ascii="Times New Roman" w:hAnsi="Times New Roman"/>
                  <w:bCs/>
                  <w:sz w:val="24"/>
                  <w:szCs w:val="24"/>
                </w:rPr>
                <w:t xml:space="preserve">у субъектов МСП и социально ориентированных некоммерческих организаций в совокупном годовом объеме закупок </w:t>
              </w:r>
            </w:hyperlink>
            <w:r w:rsidR="006E2272" w:rsidRPr="00D235AA">
              <w:rPr>
                <w:rFonts w:ascii="Times New Roman" w:hAnsi="Times New Roman"/>
                <w:sz w:val="24"/>
                <w:szCs w:val="24"/>
              </w:rPr>
              <w:t>(дополнительный показатель)</w:t>
            </w:r>
          </w:p>
        </w:tc>
        <w:tc>
          <w:tcPr>
            <w:tcW w:w="1134" w:type="dxa"/>
            <w:tcBorders>
              <w:top w:val="single" w:sz="4" w:space="0" w:color="auto"/>
              <w:left w:val="single" w:sz="4" w:space="0" w:color="auto"/>
              <w:bottom w:val="single" w:sz="4" w:space="0" w:color="auto"/>
              <w:right w:val="single" w:sz="4" w:space="0" w:color="auto"/>
            </w:tcBorders>
          </w:tcPr>
          <w:p w14:paraId="2E6FB288" w14:textId="77777777" w:rsidR="006E2272" w:rsidRPr="00D235AA" w:rsidRDefault="006E2272" w:rsidP="00842584">
            <w:pPr>
              <w:spacing w:after="0" w:line="240" w:lineRule="auto"/>
              <w:jc w:val="center"/>
              <w:rPr>
                <w:rFonts w:ascii="Times New Roman" w:hAnsi="Times New Roman"/>
                <w:sz w:val="24"/>
                <w:szCs w:val="24"/>
              </w:rPr>
            </w:pPr>
            <w:r w:rsidRPr="00D235AA">
              <w:rPr>
                <w:rFonts w:ascii="Times New Roman" w:hAnsi="Times New Roman"/>
                <w:sz w:val="24"/>
                <w:szCs w:val="24"/>
              </w:rPr>
              <w:t>%</w:t>
            </w:r>
          </w:p>
        </w:tc>
        <w:tc>
          <w:tcPr>
            <w:tcW w:w="1134" w:type="dxa"/>
            <w:tcBorders>
              <w:top w:val="single" w:sz="4" w:space="0" w:color="auto"/>
              <w:left w:val="nil"/>
              <w:bottom w:val="single" w:sz="4" w:space="0" w:color="auto"/>
              <w:right w:val="single" w:sz="4" w:space="0" w:color="auto"/>
            </w:tcBorders>
            <w:shd w:val="clear" w:color="auto" w:fill="auto"/>
            <w:noWrap/>
          </w:tcPr>
          <w:p w14:paraId="0E20D92F" w14:textId="77777777" w:rsidR="006E2272" w:rsidRPr="00D235AA" w:rsidRDefault="006E2272" w:rsidP="00842584">
            <w:pPr>
              <w:spacing w:after="0" w:line="240" w:lineRule="auto"/>
              <w:jc w:val="center"/>
              <w:rPr>
                <w:rFonts w:ascii="Times New Roman" w:hAnsi="Times New Roman"/>
                <w:sz w:val="24"/>
                <w:szCs w:val="24"/>
              </w:rPr>
            </w:pPr>
            <w:r w:rsidRPr="00D235AA">
              <w:rPr>
                <w:rFonts w:ascii="Times New Roman" w:hAnsi="Times New Roman"/>
                <w:sz w:val="24"/>
                <w:szCs w:val="24"/>
              </w:rPr>
              <w:t>33,28</w:t>
            </w:r>
          </w:p>
        </w:tc>
        <w:tc>
          <w:tcPr>
            <w:tcW w:w="993" w:type="dxa"/>
            <w:tcBorders>
              <w:top w:val="single" w:sz="4" w:space="0" w:color="auto"/>
              <w:left w:val="nil"/>
              <w:bottom w:val="single" w:sz="4" w:space="0" w:color="auto"/>
              <w:right w:val="single" w:sz="4" w:space="0" w:color="auto"/>
            </w:tcBorders>
            <w:shd w:val="clear" w:color="auto" w:fill="auto"/>
            <w:noWrap/>
          </w:tcPr>
          <w:p w14:paraId="1D38A862" w14:textId="77777777" w:rsidR="006E2272" w:rsidRPr="00D235AA" w:rsidRDefault="006E2272" w:rsidP="00842584">
            <w:pPr>
              <w:spacing w:after="0" w:line="240" w:lineRule="auto"/>
              <w:jc w:val="center"/>
              <w:rPr>
                <w:rFonts w:ascii="Times New Roman" w:hAnsi="Times New Roman"/>
                <w:color w:val="000000" w:themeColor="text1"/>
                <w:sz w:val="24"/>
                <w:szCs w:val="24"/>
              </w:rPr>
            </w:pPr>
            <w:r w:rsidRPr="00D235AA">
              <w:rPr>
                <w:rFonts w:ascii="Times New Roman" w:hAnsi="Times New Roman"/>
                <w:color w:val="000000" w:themeColor="text1"/>
                <w:sz w:val="24"/>
                <w:szCs w:val="24"/>
              </w:rPr>
              <w:t>34</w:t>
            </w:r>
          </w:p>
        </w:tc>
        <w:tc>
          <w:tcPr>
            <w:tcW w:w="1134" w:type="dxa"/>
            <w:tcBorders>
              <w:top w:val="single" w:sz="4" w:space="0" w:color="auto"/>
              <w:left w:val="nil"/>
              <w:bottom w:val="single" w:sz="4" w:space="0" w:color="auto"/>
              <w:right w:val="single" w:sz="4" w:space="0" w:color="auto"/>
            </w:tcBorders>
          </w:tcPr>
          <w:p w14:paraId="21A075F2" w14:textId="77777777" w:rsidR="006E2272" w:rsidRPr="00D235AA" w:rsidRDefault="006E2272" w:rsidP="00842584">
            <w:pPr>
              <w:spacing w:after="0" w:line="240" w:lineRule="auto"/>
              <w:jc w:val="center"/>
              <w:rPr>
                <w:rFonts w:ascii="Times New Roman" w:hAnsi="Times New Roman"/>
                <w:color w:val="000000" w:themeColor="text1"/>
                <w:sz w:val="24"/>
                <w:szCs w:val="24"/>
              </w:rPr>
            </w:pPr>
            <w:r w:rsidRPr="00D235AA">
              <w:rPr>
                <w:rFonts w:ascii="Times New Roman" w:hAnsi="Times New Roman"/>
                <w:color w:val="000000" w:themeColor="text1"/>
                <w:sz w:val="24"/>
                <w:szCs w:val="24"/>
              </w:rPr>
              <w:t>35</w:t>
            </w:r>
          </w:p>
        </w:tc>
        <w:tc>
          <w:tcPr>
            <w:tcW w:w="1134" w:type="dxa"/>
            <w:tcBorders>
              <w:top w:val="single" w:sz="4" w:space="0" w:color="auto"/>
              <w:left w:val="nil"/>
              <w:bottom w:val="single" w:sz="4" w:space="0" w:color="auto"/>
              <w:right w:val="single" w:sz="4" w:space="0" w:color="auto"/>
            </w:tcBorders>
          </w:tcPr>
          <w:p w14:paraId="23D97D30" w14:textId="77777777" w:rsidR="006E2272" w:rsidRPr="00D235AA" w:rsidRDefault="006E2272" w:rsidP="00842584">
            <w:pPr>
              <w:spacing w:after="0" w:line="240" w:lineRule="auto"/>
              <w:jc w:val="center"/>
              <w:rPr>
                <w:rFonts w:ascii="Times New Roman" w:hAnsi="Times New Roman"/>
                <w:color w:val="000000" w:themeColor="text1"/>
                <w:sz w:val="24"/>
                <w:szCs w:val="24"/>
              </w:rPr>
            </w:pPr>
            <w:r w:rsidRPr="00D235AA">
              <w:rPr>
                <w:rFonts w:ascii="Times New Roman" w:hAnsi="Times New Roman"/>
                <w:color w:val="000000" w:themeColor="text1"/>
                <w:sz w:val="24"/>
                <w:szCs w:val="24"/>
              </w:rPr>
              <w:t>35</w:t>
            </w:r>
          </w:p>
        </w:tc>
        <w:tc>
          <w:tcPr>
            <w:tcW w:w="1134" w:type="dxa"/>
            <w:tcBorders>
              <w:top w:val="single" w:sz="4" w:space="0" w:color="auto"/>
              <w:left w:val="nil"/>
              <w:bottom w:val="single" w:sz="4" w:space="0" w:color="auto"/>
              <w:right w:val="single" w:sz="4" w:space="0" w:color="auto"/>
            </w:tcBorders>
          </w:tcPr>
          <w:p w14:paraId="69A45DB9" w14:textId="77777777" w:rsidR="006E2272" w:rsidRPr="00D235AA" w:rsidRDefault="006E2272" w:rsidP="00842584">
            <w:pPr>
              <w:spacing w:after="0" w:line="240" w:lineRule="auto"/>
              <w:jc w:val="center"/>
              <w:rPr>
                <w:rFonts w:ascii="Times New Roman" w:hAnsi="Times New Roman"/>
                <w:color w:val="000000" w:themeColor="text1"/>
                <w:sz w:val="24"/>
                <w:szCs w:val="24"/>
              </w:rPr>
            </w:pPr>
            <w:r w:rsidRPr="00D235AA">
              <w:rPr>
                <w:rFonts w:ascii="Times New Roman" w:hAnsi="Times New Roman"/>
                <w:color w:val="000000" w:themeColor="text1"/>
                <w:sz w:val="24"/>
                <w:szCs w:val="24"/>
              </w:rPr>
              <w:t>35</w:t>
            </w:r>
          </w:p>
        </w:tc>
        <w:tc>
          <w:tcPr>
            <w:tcW w:w="1701" w:type="dxa"/>
            <w:tcBorders>
              <w:top w:val="single" w:sz="4" w:space="0" w:color="auto"/>
              <w:left w:val="single" w:sz="4" w:space="0" w:color="auto"/>
              <w:bottom w:val="single" w:sz="4" w:space="0" w:color="auto"/>
              <w:right w:val="single" w:sz="4" w:space="0" w:color="auto"/>
            </w:tcBorders>
          </w:tcPr>
          <w:p w14:paraId="61AC6064" w14:textId="77777777" w:rsidR="006E2272" w:rsidRPr="00D235AA" w:rsidRDefault="006E2272" w:rsidP="00842584">
            <w:pPr>
              <w:spacing w:after="0" w:line="240" w:lineRule="auto"/>
              <w:jc w:val="center"/>
              <w:rPr>
                <w:rFonts w:ascii="Times New Roman" w:hAnsi="Times New Roman"/>
                <w:color w:val="000000"/>
                <w:sz w:val="24"/>
                <w:szCs w:val="24"/>
              </w:rPr>
            </w:pPr>
            <w:r w:rsidRPr="00D235AA">
              <w:rPr>
                <w:rFonts w:ascii="Times New Roman" w:hAnsi="Times New Roman"/>
                <w:color w:val="000000"/>
                <w:sz w:val="24"/>
                <w:szCs w:val="24"/>
              </w:rPr>
              <w:t>Не установлено</w:t>
            </w:r>
          </w:p>
        </w:tc>
        <w:tc>
          <w:tcPr>
            <w:tcW w:w="2126" w:type="dxa"/>
            <w:tcBorders>
              <w:top w:val="single" w:sz="4" w:space="0" w:color="auto"/>
              <w:left w:val="nil"/>
              <w:bottom w:val="single" w:sz="4" w:space="0" w:color="auto"/>
              <w:right w:val="single" w:sz="4" w:space="0" w:color="auto"/>
            </w:tcBorders>
          </w:tcPr>
          <w:p w14:paraId="2CFAC288" w14:textId="77777777" w:rsidR="006E2272" w:rsidRDefault="006E2272" w:rsidP="00842584">
            <w:pPr>
              <w:spacing w:after="0" w:line="240" w:lineRule="auto"/>
              <w:jc w:val="center"/>
              <w:rPr>
                <w:rFonts w:ascii="Times New Roman" w:hAnsi="Times New Roman"/>
                <w:color w:val="000000"/>
                <w:sz w:val="24"/>
                <w:szCs w:val="24"/>
              </w:rPr>
            </w:pPr>
            <w:r w:rsidRPr="00D235AA">
              <w:rPr>
                <w:rFonts w:ascii="Times New Roman" w:hAnsi="Times New Roman"/>
                <w:color w:val="000000"/>
                <w:sz w:val="24"/>
                <w:szCs w:val="24"/>
              </w:rPr>
              <w:t xml:space="preserve">Отдел муниципальных закупок </w:t>
            </w:r>
          </w:p>
          <w:p w14:paraId="13A29399" w14:textId="72892CB9" w:rsidR="006E2272" w:rsidRPr="00D235AA" w:rsidRDefault="006E2272" w:rsidP="009D718F">
            <w:pPr>
              <w:spacing w:after="0" w:line="240" w:lineRule="auto"/>
              <w:jc w:val="center"/>
              <w:rPr>
                <w:rFonts w:ascii="Times New Roman" w:hAnsi="Times New Roman"/>
                <w:color w:val="000000"/>
                <w:sz w:val="24"/>
                <w:szCs w:val="24"/>
              </w:rPr>
            </w:pPr>
            <w:r w:rsidRPr="00D235AA">
              <w:rPr>
                <w:rFonts w:ascii="Times New Roman" w:hAnsi="Times New Roman"/>
                <w:color w:val="000000"/>
                <w:sz w:val="24"/>
                <w:szCs w:val="24"/>
              </w:rPr>
              <w:t>и муниципальных услуг администрации Ивнянского района</w:t>
            </w:r>
          </w:p>
        </w:tc>
      </w:tr>
      <w:tr w:rsidR="006E2272" w:rsidRPr="00A9786A" w14:paraId="51288AFC" w14:textId="77777777" w:rsidTr="001363D6">
        <w:trPr>
          <w:trHeight w:val="69"/>
        </w:trPr>
        <w:tc>
          <w:tcPr>
            <w:tcW w:w="558" w:type="dxa"/>
            <w:tcBorders>
              <w:top w:val="single" w:sz="4" w:space="0" w:color="auto"/>
              <w:left w:val="single" w:sz="4" w:space="0" w:color="auto"/>
              <w:bottom w:val="single" w:sz="4" w:space="0" w:color="auto"/>
              <w:right w:val="single" w:sz="4" w:space="0" w:color="auto"/>
            </w:tcBorders>
            <w:shd w:val="clear" w:color="auto" w:fill="auto"/>
          </w:tcPr>
          <w:p w14:paraId="60D924B0" w14:textId="77777777" w:rsidR="006E2272" w:rsidRPr="00A9786A" w:rsidRDefault="006E2272" w:rsidP="00842584">
            <w:pPr>
              <w:spacing w:after="0" w:line="240" w:lineRule="auto"/>
              <w:jc w:val="center"/>
              <w:rPr>
                <w:rFonts w:ascii="Times New Roman" w:hAnsi="Times New Roman"/>
                <w:sz w:val="24"/>
                <w:szCs w:val="24"/>
              </w:rPr>
            </w:pPr>
            <w:r w:rsidRPr="00A9786A">
              <w:rPr>
                <w:rFonts w:ascii="Times New Roman" w:hAnsi="Times New Roman"/>
                <w:sz w:val="24"/>
                <w:szCs w:val="24"/>
              </w:rPr>
              <w:t>5</w:t>
            </w:r>
            <w:r>
              <w:rPr>
                <w:rFonts w:ascii="Times New Roman" w:hAnsi="Times New Roman"/>
                <w:sz w:val="24"/>
                <w:szCs w:val="24"/>
              </w:rPr>
              <w:t>.</w:t>
            </w:r>
          </w:p>
        </w:tc>
        <w:tc>
          <w:tcPr>
            <w:tcW w:w="4653" w:type="dxa"/>
            <w:tcBorders>
              <w:top w:val="single" w:sz="4" w:space="0" w:color="auto"/>
              <w:left w:val="single" w:sz="4" w:space="0" w:color="auto"/>
              <w:bottom w:val="single" w:sz="4" w:space="0" w:color="auto"/>
              <w:right w:val="single" w:sz="4" w:space="0" w:color="auto"/>
            </w:tcBorders>
            <w:shd w:val="clear" w:color="auto" w:fill="auto"/>
          </w:tcPr>
          <w:p w14:paraId="05614E61" w14:textId="77777777" w:rsidR="006E2272" w:rsidRPr="00A9786A" w:rsidRDefault="006E2272" w:rsidP="00842584">
            <w:pPr>
              <w:spacing w:after="0" w:line="240" w:lineRule="auto"/>
              <w:jc w:val="both"/>
              <w:rPr>
                <w:rFonts w:ascii="Times New Roman" w:hAnsi="Times New Roman"/>
                <w:sz w:val="24"/>
                <w:szCs w:val="24"/>
              </w:rPr>
            </w:pPr>
            <w:r w:rsidRPr="002D60AC">
              <w:rPr>
                <w:rFonts w:ascii="Times New Roman" w:hAnsi="Times New Roman"/>
                <w:sz w:val="24"/>
                <w:szCs w:val="24"/>
              </w:rPr>
              <w:t>Численность занятых в сфере малого</w:t>
            </w:r>
            <w:r w:rsidRPr="00670DCE">
              <w:rPr>
                <w:rFonts w:ascii="Times New Roman" w:hAnsi="Times New Roman"/>
                <w:sz w:val="24"/>
                <w:szCs w:val="24"/>
              </w:rPr>
              <w:t xml:space="preserve">                                 </w:t>
            </w:r>
            <w:r w:rsidRPr="002D60AC">
              <w:rPr>
                <w:rFonts w:ascii="Times New Roman" w:hAnsi="Times New Roman"/>
                <w:sz w:val="24"/>
                <w:szCs w:val="24"/>
              </w:rPr>
              <w:t xml:space="preserve"> и среднего предпринимательства, включая индивидуальных предпринимателей </w:t>
            </w:r>
            <w:r w:rsidRPr="00670DCE">
              <w:rPr>
                <w:rFonts w:ascii="Times New Roman" w:hAnsi="Times New Roman"/>
                <w:sz w:val="24"/>
                <w:szCs w:val="24"/>
              </w:rPr>
              <w:t xml:space="preserve">                                          </w:t>
            </w:r>
            <w:r w:rsidRPr="002D60AC">
              <w:rPr>
                <w:rFonts w:ascii="Times New Roman" w:hAnsi="Times New Roman"/>
                <w:sz w:val="24"/>
                <w:szCs w:val="24"/>
              </w:rPr>
              <w:t>и самозанятых граждан</w:t>
            </w:r>
          </w:p>
        </w:tc>
        <w:tc>
          <w:tcPr>
            <w:tcW w:w="1134" w:type="dxa"/>
            <w:tcBorders>
              <w:top w:val="single" w:sz="4" w:space="0" w:color="auto"/>
              <w:left w:val="single" w:sz="4" w:space="0" w:color="auto"/>
              <w:bottom w:val="single" w:sz="4" w:space="0" w:color="auto"/>
              <w:right w:val="single" w:sz="4" w:space="0" w:color="auto"/>
            </w:tcBorders>
          </w:tcPr>
          <w:p w14:paraId="01089BEF" w14:textId="77777777" w:rsidR="006E2272" w:rsidRPr="00A9786A" w:rsidRDefault="006E2272" w:rsidP="00842584">
            <w:pPr>
              <w:spacing w:after="0" w:line="240" w:lineRule="auto"/>
              <w:jc w:val="center"/>
              <w:rPr>
                <w:rFonts w:ascii="Times New Roman" w:hAnsi="Times New Roman"/>
                <w:sz w:val="24"/>
                <w:szCs w:val="24"/>
              </w:rPr>
            </w:pPr>
            <w:r>
              <w:rPr>
                <w:rFonts w:ascii="Times New Roman" w:hAnsi="Times New Roman"/>
                <w:sz w:val="24"/>
                <w:szCs w:val="24"/>
              </w:rPr>
              <w:t>Чел</w:t>
            </w:r>
            <w:r w:rsidRPr="00A9786A">
              <w:rPr>
                <w:rFonts w:ascii="Times New Roman" w:hAnsi="Times New Roman"/>
                <w:sz w:val="24"/>
                <w:szCs w:val="24"/>
              </w:rPr>
              <w:t>.</w:t>
            </w:r>
            <w:r>
              <w:rPr>
                <w:rFonts w:ascii="Times New Roman" w:hAnsi="Times New Roman"/>
                <w:sz w:val="24"/>
                <w:szCs w:val="24"/>
              </w:rPr>
              <w:t xml:space="preserve"> </w:t>
            </w:r>
          </w:p>
        </w:tc>
        <w:tc>
          <w:tcPr>
            <w:tcW w:w="1134" w:type="dxa"/>
            <w:tcBorders>
              <w:top w:val="single" w:sz="4" w:space="0" w:color="auto"/>
              <w:left w:val="nil"/>
              <w:bottom w:val="single" w:sz="4" w:space="0" w:color="auto"/>
              <w:right w:val="single" w:sz="4" w:space="0" w:color="auto"/>
            </w:tcBorders>
            <w:shd w:val="clear" w:color="auto" w:fill="auto"/>
            <w:noWrap/>
          </w:tcPr>
          <w:p w14:paraId="4252D83F" w14:textId="77777777" w:rsidR="006E2272" w:rsidRPr="00955C59" w:rsidRDefault="006E2272" w:rsidP="00842584">
            <w:pPr>
              <w:spacing w:after="0" w:line="240" w:lineRule="auto"/>
              <w:jc w:val="center"/>
              <w:rPr>
                <w:rFonts w:ascii="Times New Roman" w:hAnsi="Times New Roman"/>
                <w:sz w:val="24"/>
                <w:szCs w:val="24"/>
              </w:rPr>
            </w:pPr>
            <w:r w:rsidRPr="00955C59">
              <w:rPr>
                <w:rFonts w:ascii="Times New Roman" w:hAnsi="Times New Roman"/>
                <w:sz w:val="24"/>
                <w:szCs w:val="24"/>
              </w:rPr>
              <w:t>587</w:t>
            </w:r>
          </w:p>
        </w:tc>
        <w:tc>
          <w:tcPr>
            <w:tcW w:w="993" w:type="dxa"/>
            <w:tcBorders>
              <w:top w:val="single" w:sz="4" w:space="0" w:color="auto"/>
              <w:left w:val="nil"/>
              <w:bottom w:val="single" w:sz="4" w:space="0" w:color="auto"/>
              <w:right w:val="single" w:sz="4" w:space="0" w:color="auto"/>
            </w:tcBorders>
            <w:shd w:val="clear" w:color="auto" w:fill="auto"/>
            <w:noWrap/>
          </w:tcPr>
          <w:p w14:paraId="7F3EBA1B" w14:textId="77777777" w:rsidR="006E2272" w:rsidRPr="00955C59" w:rsidRDefault="006E2272" w:rsidP="00842584">
            <w:pPr>
              <w:spacing w:after="0" w:line="240" w:lineRule="auto"/>
              <w:jc w:val="center"/>
              <w:rPr>
                <w:rFonts w:ascii="Times New Roman" w:hAnsi="Times New Roman"/>
                <w:sz w:val="24"/>
                <w:szCs w:val="24"/>
              </w:rPr>
            </w:pPr>
            <w:r w:rsidRPr="00955C59">
              <w:rPr>
                <w:rFonts w:ascii="Times New Roman" w:hAnsi="Times New Roman"/>
                <w:sz w:val="24"/>
                <w:szCs w:val="24"/>
              </w:rPr>
              <w:t>590</w:t>
            </w:r>
          </w:p>
        </w:tc>
        <w:tc>
          <w:tcPr>
            <w:tcW w:w="1134" w:type="dxa"/>
            <w:tcBorders>
              <w:top w:val="single" w:sz="4" w:space="0" w:color="auto"/>
              <w:left w:val="nil"/>
              <w:bottom w:val="single" w:sz="4" w:space="0" w:color="auto"/>
              <w:right w:val="single" w:sz="4" w:space="0" w:color="auto"/>
            </w:tcBorders>
          </w:tcPr>
          <w:p w14:paraId="2476A595" w14:textId="77777777" w:rsidR="006E2272" w:rsidRPr="00955C59" w:rsidRDefault="006E2272" w:rsidP="00842584">
            <w:pPr>
              <w:spacing w:after="0" w:line="240" w:lineRule="auto"/>
              <w:jc w:val="center"/>
              <w:rPr>
                <w:rFonts w:ascii="Times New Roman" w:hAnsi="Times New Roman"/>
                <w:sz w:val="24"/>
                <w:szCs w:val="24"/>
              </w:rPr>
            </w:pPr>
            <w:r w:rsidRPr="00955C59">
              <w:rPr>
                <w:rFonts w:ascii="Times New Roman" w:hAnsi="Times New Roman"/>
                <w:sz w:val="24"/>
                <w:szCs w:val="24"/>
              </w:rPr>
              <w:t>595</w:t>
            </w:r>
          </w:p>
        </w:tc>
        <w:tc>
          <w:tcPr>
            <w:tcW w:w="1134" w:type="dxa"/>
            <w:tcBorders>
              <w:top w:val="single" w:sz="4" w:space="0" w:color="auto"/>
              <w:left w:val="nil"/>
              <w:bottom w:val="single" w:sz="4" w:space="0" w:color="auto"/>
              <w:right w:val="single" w:sz="4" w:space="0" w:color="auto"/>
            </w:tcBorders>
          </w:tcPr>
          <w:p w14:paraId="76BAFDB2" w14:textId="77777777" w:rsidR="006E2272" w:rsidRPr="00955C59" w:rsidRDefault="006E2272" w:rsidP="00842584">
            <w:pPr>
              <w:spacing w:after="0" w:line="240" w:lineRule="auto"/>
              <w:jc w:val="center"/>
              <w:rPr>
                <w:rFonts w:ascii="Times New Roman" w:hAnsi="Times New Roman"/>
                <w:sz w:val="24"/>
                <w:szCs w:val="24"/>
              </w:rPr>
            </w:pPr>
            <w:r w:rsidRPr="00955C59">
              <w:rPr>
                <w:rFonts w:ascii="Times New Roman" w:hAnsi="Times New Roman"/>
                <w:sz w:val="24"/>
                <w:szCs w:val="24"/>
              </w:rPr>
              <w:t>600</w:t>
            </w:r>
          </w:p>
        </w:tc>
        <w:tc>
          <w:tcPr>
            <w:tcW w:w="1134" w:type="dxa"/>
            <w:tcBorders>
              <w:top w:val="single" w:sz="4" w:space="0" w:color="auto"/>
              <w:left w:val="nil"/>
              <w:bottom w:val="single" w:sz="4" w:space="0" w:color="auto"/>
              <w:right w:val="single" w:sz="4" w:space="0" w:color="auto"/>
            </w:tcBorders>
          </w:tcPr>
          <w:p w14:paraId="7EA39B2F" w14:textId="77777777" w:rsidR="006E2272" w:rsidRPr="00A9786A" w:rsidRDefault="006E2272" w:rsidP="00842584">
            <w:pPr>
              <w:spacing w:after="0" w:line="240" w:lineRule="auto"/>
              <w:jc w:val="center"/>
              <w:rPr>
                <w:rFonts w:ascii="Times New Roman" w:hAnsi="Times New Roman"/>
                <w:color w:val="000000"/>
                <w:sz w:val="24"/>
                <w:szCs w:val="24"/>
              </w:rPr>
            </w:pPr>
            <w:r>
              <w:rPr>
                <w:rFonts w:ascii="Times New Roman" w:hAnsi="Times New Roman"/>
                <w:color w:val="000000"/>
                <w:sz w:val="24"/>
                <w:szCs w:val="24"/>
              </w:rPr>
              <w:t>610</w:t>
            </w:r>
          </w:p>
        </w:tc>
        <w:tc>
          <w:tcPr>
            <w:tcW w:w="1701" w:type="dxa"/>
            <w:tcBorders>
              <w:top w:val="single" w:sz="4" w:space="0" w:color="auto"/>
              <w:left w:val="single" w:sz="4" w:space="0" w:color="auto"/>
              <w:bottom w:val="single" w:sz="4" w:space="0" w:color="auto"/>
              <w:right w:val="single" w:sz="4" w:space="0" w:color="auto"/>
            </w:tcBorders>
          </w:tcPr>
          <w:p w14:paraId="65854E49" w14:textId="77777777" w:rsidR="006E2272" w:rsidRPr="00A9786A" w:rsidRDefault="006E2272" w:rsidP="00842584">
            <w:pPr>
              <w:spacing w:after="0" w:line="240" w:lineRule="auto"/>
              <w:jc w:val="center"/>
              <w:rPr>
                <w:sz w:val="24"/>
                <w:szCs w:val="24"/>
              </w:rPr>
            </w:pPr>
            <w:r w:rsidRPr="00A9786A">
              <w:rPr>
                <w:rFonts w:ascii="Times New Roman" w:hAnsi="Times New Roman"/>
                <w:color w:val="000000"/>
                <w:sz w:val="24"/>
                <w:szCs w:val="24"/>
              </w:rPr>
              <w:t>Не установлено</w:t>
            </w:r>
          </w:p>
        </w:tc>
        <w:tc>
          <w:tcPr>
            <w:tcW w:w="2126" w:type="dxa"/>
            <w:tcBorders>
              <w:top w:val="single" w:sz="4" w:space="0" w:color="auto"/>
              <w:left w:val="nil"/>
              <w:bottom w:val="single" w:sz="4" w:space="0" w:color="auto"/>
              <w:right w:val="single" w:sz="4" w:space="0" w:color="auto"/>
            </w:tcBorders>
          </w:tcPr>
          <w:p w14:paraId="7F720A3E" w14:textId="77777777" w:rsidR="009D718F" w:rsidRDefault="006E2272" w:rsidP="001363D6">
            <w:pPr>
              <w:spacing w:after="0" w:line="240" w:lineRule="auto"/>
              <w:jc w:val="center"/>
              <w:rPr>
                <w:rFonts w:ascii="Times New Roman" w:hAnsi="Times New Roman"/>
                <w:color w:val="000000"/>
                <w:sz w:val="24"/>
                <w:szCs w:val="24"/>
              </w:rPr>
            </w:pPr>
            <w:r w:rsidRPr="00A9786A">
              <w:rPr>
                <w:rFonts w:ascii="Times New Roman" w:hAnsi="Times New Roman"/>
                <w:color w:val="000000"/>
                <w:sz w:val="24"/>
                <w:szCs w:val="24"/>
              </w:rPr>
              <w:t xml:space="preserve">Отдел экономического развития </w:t>
            </w:r>
            <w:r>
              <w:rPr>
                <w:rFonts w:ascii="Times New Roman" w:hAnsi="Times New Roman"/>
                <w:color w:val="000000"/>
                <w:sz w:val="24"/>
                <w:szCs w:val="24"/>
              </w:rPr>
              <w:t xml:space="preserve">                                       </w:t>
            </w:r>
            <w:r w:rsidRPr="00A9786A">
              <w:rPr>
                <w:rFonts w:ascii="Times New Roman" w:hAnsi="Times New Roman"/>
                <w:color w:val="000000"/>
                <w:sz w:val="24"/>
                <w:szCs w:val="24"/>
              </w:rPr>
              <w:t xml:space="preserve">и потребительского рынка администрации Ивнянского района </w:t>
            </w:r>
          </w:p>
          <w:p w14:paraId="46193C3B" w14:textId="7DB40D60" w:rsidR="001D1294" w:rsidRPr="00A9786A" w:rsidRDefault="001D1294" w:rsidP="001363D6">
            <w:pPr>
              <w:spacing w:after="0" w:line="240" w:lineRule="auto"/>
              <w:jc w:val="center"/>
              <w:rPr>
                <w:rFonts w:ascii="Times New Roman" w:hAnsi="Times New Roman"/>
                <w:color w:val="000000"/>
                <w:sz w:val="24"/>
                <w:szCs w:val="24"/>
              </w:rPr>
            </w:pPr>
          </w:p>
        </w:tc>
      </w:tr>
      <w:tr w:rsidR="006E2272" w:rsidRPr="00A9786A" w14:paraId="5EF5B1B0" w14:textId="77777777" w:rsidTr="00842584">
        <w:trPr>
          <w:trHeight w:val="315"/>
        </w:trPr>
        <w:tc>
          <w:tcPr>
            <w:tcW w:w="558" w:type="dxa"/>
            <w:tcBorders>
              <w:top w:val="single" w:sz="4" w:space="0" w:color="auto"/>
              <w:left w:val="single" w:sz="4" w:space="0" w:color="auto"/>
              <w:bottom w:val="single" w:sz="4" w:space="0" w:color="auto"/>
              <w:right w:val="single" w:sz="4" w:space="0" w:color="auto"/>
            </w:tcBorders>
            <w:shd w:val="clear" w:color="auto" w:fill="auto"/>
          </w:tcPr>
          <w:p w14:paraId="1B68C070" w14:textId="77777777" w:rsidR="006E2272" w:rsidRPr="00A9786A" w:rsidRDefault="006E2272" w:rsidP="00842584">
            <w:pPr>
              <w:spacing w:after="0" w:line="240" w:lineRule="auto"/>
              <w:jc w:val="center"/>
              <w:rPr>
                <w:rFonts w:ascii="Times New Roman" w:hAnsi="Times New Roman"/>
                <w:sz w:val="24"/>
                <w:szCs w:val="24"/>
              </w:rPr>
            </w:pPr>
            <w:r>
              <w:rPr>
                <w:rFonts w:ascii="Times New Roman" w:hAnsi="Times New Roman"/>
                <w:sz w:val="24"/>
                <w:szCs w:val="24"/>
              </w:rPr>
              <w:lastRenderedPageBreak/>
              <w:t>6.</w:t>
            </w:r>
          </w:p>
        </w:tc>
        <w:tc>
          <w:tcPr>
            <w:tcW w:w="4653" w:type="dxa"/>
            <w:tcBorders>
              <w:top w:val="single" w:sz="4" w:space="0" w:color="auto"/>
              <w:left w:val="single" w:sz="4" w:space="0" w:color="auto"/>
              <w:bottom w:val="single" w:sz="4" w:space="0" w:color="auto"/>
              <w:right w:val="single" w:sz="4" w:space="0" w:color="auto"/>
            </w:tcBorders>
            <w:shd w:val="clear" w:color="auto" w:fill="auto"/>
          </w:tcPr>
          <w:p w14:paraId="1CAB48D4" w14:textId="77777777" w:rsidR="006E2272" w:rsidRPr="00A9786A" w:rsidRDefault="006E2272" w:rsidP="00842584">
            <w:pPr>
              <w:spacing w:after="0" w:line="240" w:lineRule="auto"/>
              <w:jc w:val="both"/>
              <w:rPr>
                <w:rFonts w:ascii="Times New Roman" w:hAnsi="Times New Roman"/>
                <w:sz w:val="24"/>
                <w:szCs w:val="24"/>
              </w:rPr>
            </w:pPr>
            <w:r w:rsidRPr="00436A97">
              <w:rPr>
                <w:rFonts w:ascii="Times New Roman" w:hAnsi="Times New Roman"/>
                <w:sz w:val="24"/>
                <w:szCs w:val="24"/>
              </w:rPr>
              <w:t>Общее количество объектов  муниципального имущества (в том числе не используемых, неэффективно используемых или используемых</w:t>
            </w:r>
            <w:r>
              <w:rPr>
                <w:rFonts w:ascii="Times New Roman" w:hAnsi="Times New Roman"/>
                <w:sz w:val="24"/>
                <w:szCs w:val="24"/>
              </w:rPr>
              <w:t xml:space="preserve">                           </w:t>
            </w:r>
            <w:r w:rsidRPr="00436A97">
              <w:rPr>
                <w:rFonts w:ascii="Times New Roman" w:hAnsi="Times New Roman"/>
                <w:sz w:val="24"/>
                <w:szCs w:val="24"/>
              </w:rPr>
              <w:t xml:space="preserve"> не по назначению) в соответствии </w:t>
            </w:r>
            <w:r>
              <w:rPr>
                <w:rFonts w:ascii="Times New Roman" w:hAnsi="Times New Roman"/>
                <w:sz w:val="24"/>
                <w:szCs w:val="24"/>
              </w:rPr>
              <w:t xml:space="preserve">                       </w:t>
            </w:r>
            <w:r w:rsidRPr="00436A97">
              <w:rPr>
                <w:rFonts w:ascii="Times New Roman" w:hAnsi="Times New Roman"/>
                <w:sz w:val="24"/>
                <w:szCs w:val="24"/>
              </w:rPr>
              <w:t>с утвержденными перечнями такого имущества, к которым обеспечен доступ субъектов малого и среднего предпринимательства на льготных условиях (нарастающим итогом) (дополнительный показатель)</w:t>
            </w:r>
          </w:p>
        </w:tc>
        <w:tc>
          <w:tcPr>
            <w:tcW w:w="1134" w:type="dxa"/>
            <w:tcBorders>
              <w:top w:val="single" w:sz="4" w:space="0" w:color="auto"/>
              <w:left w:val="single" w:sz="4" w:space="0" w:color="auto"/>
              <w:bottom w:val="single" w:sz="4" w:space="0" w:color="auto"/>
              <w:right w:val="single" w:sz="4" w:space="0" w:color="auto"/>
            </w:tcBorders>
          </w:tcPr>
          <w:p w14:paraId="7215B312" w14:textId="77777777" w:rsidR="006E2272" w:rsidRPr="00A9786A" w:rsidRDefault="006E2272" w:rsidP="00842584">
            <w:pPr>
              <w:spacing w:after="0" w:line="240" w:lineRule="auto"/>
              <w:jc w:val="center"/>
              <w:rPr>
                <w:rFonts w:ascii="Times New Roman" w:hAnsi="Times New Roman"/>
                <w:sz w:val="24"/>
                <w:szCs w:val="24"/>
              </w:rPr>
            </w:pPr>
            <w:r w:rsidRPr="00A9786A">
              <w:rPr>
                <w:rFonts w:ascii="Times New Roman" w:hAnsi="Times New Roman"/>
                <w:sz w:val="24"/>
                <w:szCs w:val="24"/>
              </w:rPr>
              <w:t>Ед.</w:t>
            </w:r>
          </w:p>
        </w:tc>
        <w:tc>
          <w:tcPr>
            <w:tcW w:w="1134" w:type="dxa"/>
            <w:tcBorders>
              <w:top w:val="single" w:sz="4" w:space="0" w:color="auto"/>
              <w:left w:val="nil"/>
              <w:bottom w:val="single" w:sz="4" w:space="0" w:color="auto"/>
              <w:right w:val="single" w:sz="4" w:space="0" w:color="auto"/>
            </w:tcBorders>
            <w:shd w:val="clear" w:color="auto" w:fill="auto"/>
            <w:noWrap/>
          </w:tcPr>
          <w:p w14:paraId="4583B35F" w14:textId="77777777" w:rsidR="006E2272" w:rsidRPr="00A9786A" w:rsidRDefault="006E2272" w:rsidP="00842584">
            <w:pPr>
              <w:spacing w:after="0" w:line="240" w:lineRule="auto"/>
              <w:jc w:val="center"/>
              <w:rPr>
                <w:rFonts w:ascii="Times New Roman" w:hAnsi="Times New Roman"/>
                <w:sz w:val="24"/>
                <w:szCs w:val="24"/>
              </w:rPr>
            </w:pPr>
            <w:r>
              <w:rPr>
                <w:rFonts w:ascii="Times New Roman" w:hAnsi="Times New Roman"/>
                <w:sz w:val="24"/>
                <w:szCs w:val="24"/>
              </w:rPr>
              <w:t>19</w:t>
            </w:r>
          </w:p>
        </w:tc>
        <w:tc>
          <w:tcPr>
            <w:tcW w:w="993" w:type="dxa"/>
            <w:tcBorders>
              <w:top w:val="single" w:sz="4" w:space="0" w:color="auto"/>
              <w:left w:val="nil"/>
              <w:bottom w:val="single" w:sz="4" w:space="0" w:color="auto"/>
              <w:right w:val="single" w:sz="4" w:space="0" w:color="auto"/>
            </w:tcBorders>
            <w:shd w:val="clear" w:color="auto" w:fill="auto"/>
            <w:noWrap/>
          </w:tcPr>
          <w:p w14:paraId="68852AD6" w14:textId="77777777" w:rsidR="006E2272" w:rsidRPr="00D61B05" w:rsidRDefault="006E2272" w:rsidP="00842584">
            <w:pPr>
              <w:spacing w:after="0" w:line="240" w:lineRule="auto"/>
              <w:jc w:val="center"/>
              <w:rPr>
                <w:rFonts w:ascii="Times New Roman" w:hAnsi="Times New Roman"/>
                <w:color w:val="000000" w:themeColor="text1"/>
                <w:sz w:val="24"/>
                <w:szCs w:val="24"/>
              </w:rPr>
            </w:pPr>
            <w:r w:rsidRPr="00D61B05">
              <w:rPr>
                <w:rFonts w:ascii="Times New Roman" w:hAnsi="Times New Roman"/>
                <w:color w:val="000000" w:themeColor="text1"/>
                <w:sz w:val="24"/>
                <w:szCs w:val="24"/>
              </w:rPr>
              <w:t>20</w:t>
            </w:r>
          </w:p>
          <w:p w14:paraId="57C94016" w14:textId="77777777" w:rsidR="006E2272" w:rsidRPr="00D61B05" w:rsidRDefault="006E2272" w:rsidP="00842584">
            <w:pPr>
              <w:spacing w:after="0" w:line="240" w:lineRule="auto"/>
              <w:jc w:val="center"/>
              <w:rPr>
                <w:rFonts w:ascii="Times New Roman" w:hAnsi="Times New Roman"/>
                <w:color w:val="000000" w:themeColor="text1"/>
                <w:sz w:val="24"/>
                <w:szCs w:val="24"/>
              </w:rPr>
            </w:pPr>
          </w:p>
        </w:tc>
        <w:tc>
          <w:tcPr>
            <w:tcW w:w="1134" w:type="dxa"/>
            <w:tcBorders>
              <w:top w:val="single" w:sz="4" w:space="0" w:color="auto"/>
              <w:left w:val="nil"/>
              <w:bottom w:val="single" w:sz="4" w:space="0" w:color="auto"/>
              <w:right w:val="single" w:sz="4" w:space="0" w:color="auto"/>
            </w:tcBorders>
          </w:tcPr>
          <w:p w14:paraId="5EAC7EDB" w14:textId="77777777" w:rsidR="006E2272" w:rsidRPr="00D61B05" w:rsidRDefault="006E2272" w:rsidP="00842584">
            <w:pPr>
              <w:spacing w:after="0" w:line="240" w:lineRule="auto"/>
              <w:jc w:val="center"/>
              <w:rPr>
                <w:rFonts w:ascii="Times New Roman" w:hAnsi="Times New Roman"/>
                <w:color w:val="000000" w:themeColor="text1"/>
                <w:sz w:val="24"/>
                <w:szCs w:val="24"/>
              </w:rPr>
            </w:pPr>
            <w:r w:rsidRPr="00D61B05">
              <w:rPr>
                <w:rFonts w:ascii="Times New Roman" w:hAnsi="Times New Roman"/>
                <w:color w:val="000000" w:themeColor="text1"/>
                <w:sz w:val="24"/>
                <w:szCs w:val="24"/>
              </w:rPr>
              <w:t>21</w:t>
            </w:r>
          </w:p>
        </w:tc>
        <w:tc>
          <w:tcPr>
            <w:tcW w:w="1134" w:type="dxa"/>
            <w:tcBorders>
              <w:top w:val="single" w:sz="4" w:space="0" w:color="auto"/>
              <w:left w:val="nil"/>
              <w:bottom w:val="single" w:sz="4" w:space="0" w:color="auto"/>
              <w:right w:val="single" w:sz="4" w:space="0" w:color="auto"/>
            </w:tcBorders>
          </w:tcPr>
          <w:p w14:paraId="1A8B82DC" w14:textId="17138182" w:rsidR="006E2272" w:rsidRPr="00D61B05" w:rsidRDefault="006E2272" w:rsidP="00842584">
            <w:pPr>
              <w:spacing w:after="0" w:line="240" w:lineRule="auto"/>
              <w:jc w:val="center"/>
              <w:rPr>
                <w:rFonts w:ascii="Times New Roman" w:hAnsi="Times New Roman"/>
                <w:color w:val="000000" w:themeColor="text1"/>
                <w:sz w:val="24"/>
                <w:szCs w:val="24"/>
              </w:rPr>
            </w:pPr>
            <w:r w:rsidRPr="00D61B05">
              <w:rPr>
                <w:rFonts w:ascii="Times New Roman" w:hAnsi="Times New Roman"/>
                <w:color w:val="000000" w:themeColor="text1"/>
                <w:sz w:val="24"/>
                <w:szCs w:val="24"/>
              </w:rPr>
              <w:t>2</w:t>
            </w:r>
            <w:r w:rsidR="00793BC9">
              <w:rPr>
                <w:rFonts w:ascii="Times New Roman" w:hAnsi="Times New Roman"/>
                <w:color w:val="000000" w:themeColor="text1"/>
                <w:sz w:val="24"/>
                <w:szCs w:val="24"/>
              </w:rPr>
              <w:t>4</w:t>
            </w:r>
          </w:p>
        </w:tc>
        <w:tc>
          <w:tcPr>
            <w:tcW w:w="1134" w:type="dxa"/>
            <w:tcBorders>
              <w:top w:val="single" w:sz="4" w:space="0" w:color="auto"/>
              <w:left w:val="nil"/>
              <w:bottom w:val="single" w:sz="4" w:space="0" w:color="auto"/>
              <w:right w:val="single" w:sz="4" w:space="0" w:color="auto"/>
            </w:tcBorders>
          </w:tcPr>
          <w:p w14:paraId="7527E997" w14:textId="7F879214" w:rsidR="006E2272" w:rsidRPr="00D61B05" w:rsidRDefault="006E2272" w:rsidP="00842584">
            <w:pPr>
              <w:spacing w:after="0" w:line="240" w:lineRule="auto"/>
              <w:jc w:val="center"/>
              <w:rPr>
                <w:rFonts w:ascii="Times New Roman" w:hAnsi="Times New Roman"/>
                <w:color w:val="000000" w:themeColor="text1"/>
                <w:sz w:val="24"/>
                <w:szCs w:val="24"/>
              </w:rPr>
            </w:pPr>
            <w:r w:rsidRPr="00D61B05">
              <w:rPr>
                <w:rFonts w:ascii="Times New Roman" w:hAnsi="Times New Roman"/>
                <w:color w:val="000000" w:themeColor="text1"/>
                <w:sz w:val="24"/>
                <w:szCs w:val="24"/>
              </w:rPr>
              <w:t>2</w:t>
            </w:r>
            <w:r w:rsidR="00793BC9">
              <w:rPr>
                <w:rFonts w:ascii="Times New Roman" w:hAnsi="Times New Roman"/>
                <w:color w:val="000000" w:themeColor="text1"/>
                <w:sz w:val="24"/>
                <w:szCs w:val="24"/>
              </w:rPr>
              <w:t>4</w:t>
            </w:r>
          </w:p>
        </w:tc>
        <w:tc>
          <w:tcPr>
            <w:tcW w:w="1701" w:type="dxa"/>
            <w:tcBorders>
              <w:top w:val="single" w:sz="4" w:space="0" w:color="auto"/>
              <w:left w:val="single" w:sz="4" w:space="0" w:color="auto"/>
              <w:bottom w:val="single" w:sz="4" w:space="0" w:color="auto"/>
              <w:right w:val="single" w:sz="4" w:space="0" w:color="auto"/>
            </w:tcBorders>
          </w:tcPr>
          <w:p w14:paraId="1739447D" w14:textId="77777777" w:rsidR="006E2272" w:rsidRPr="00D61B05" w:rsidRDefault="006E2272" w:rsidP="00842584">
            <w:pPr>
              <w:spacing w:after="0" w:line="240" w:lineRule="auto"/>
              <w:jc w:val="center"/>
              <w:rPr>
                <w:rFonts w:ascii="Times New Roman" w:hAnsi="Times New Roman"/>
                <w:color w:val="000000" w:themeColor="text1"/>
                <w:sz w:val="24"/>
                <w:szCs w:val="24"/>
              </w:rPr>
            </w:pPr>
            <w:r w:rsidRPr="00D61B05">
              <w:rPr>
                <w:rFonts w:ascii="Times New Roman" w:hAnsi="Times New Roman"/>
                <w:color w:val="000000" w:themeColor="text1"/>
                <w:sz w:val="24"/>
                <w:szCs w:val="24"/>
              </w:rPr>
              <w:t>Не установлено</w:t>
            </w:r>
          </w:p>
        </w:tc>
        <w:tc>
          <w:tcPr>
            <w:tcW w:w="2126" w:type="dxa"/>
            <w:tcBorders>
              <w:top w:val="single" w:sz="4" w:space="0" w:color="auto"/>
              <w:left w:val="nil"/>
              <w:bottom w:val="single" w:sz="4" w:space="0" w:color="auto"/>
              <w:right w:val="single" w:sz="4" w:space="0" w:color="auto"/>
            </w:tcBorders>
          </w:tcPr>
          <w:p w14:paraId="0B0521FE" w14:textId="77777777" w:rsidR="006E2272" w:rsidRPr="00A9786A" w:rsidRDefault="006E2272" w:rsidP="00842584">
            <w:pPr>
              <w:spacing w:after="0" w:line="240" w:lineRule="auto"/>
              <w:jc w:val="center"/>
              <w:rPr>
                <w:rFonts w:ascii="Times New Roman" w:hAnsi="Times New Roman"/>
                <w:color w:val="000000"/>
                <w:sz w:val="24"/>
                <w:szCs w:val="24"/>
              </w:rPr>
            </w:pPr>
            <w:r w:rsidRPr="00A9786A">
              <w:rPr>
                <w:rFonts w:ascii="Times New Roman" w:hAnsi="Times New Roman"/>
                <w:color w:val="000000"/>
                <w:sz w:val="24"/>
                <w:szCs w:val="24"/>
              </w:rPr>
              <w:t xml:space="preserve">Отдел </w:t>
            </w:r>
            <w:r>
              <w:rPr>
                <w:rFonts w:ascii="Times New Roman" w:hAnsi="Times New Roman"/>
                <w:color w:val="000000"/>
                <w:sz w:val="24"/>
                <w:szCs w:val="24"/>
              </w:rPr>
              <w:t xml:space="preserve">                             </w:t>
            </w:r>
            <w:r w:rsidRPr="00A9786A">
              <w:rPr>
                <w:rFonts w:ascii="Times New Roman" w:hAnsi="Times New Roman"/>
                <w:color w:val="000000"/>
                <w:sz w:val="24"/>
                <w:szCs w:val="24"/>
              </w:rPr>
              <w:t>по управлению муниципальным имуществом и земельными ресурсами администрации Ивнянского района</w:t>
            </w:r>
          </w:p>
        </w:tc>
      </w:tr>
    </w:tbl>
    <w:p w14:paraId="38B2BEB4" w14:textId="3C4AC79F" w:rsidR="00402BAB" w:rsidRDefault="00402BAB" w:rsidP="004C06D1">
      <w:pPr>
        <w:pStyle w:val="ConsPlusTitle"/>
        <w:jc w:val="center"/>
        <w:outlineLvl w:val="3"/>
        <w:rPr>
          <w:rFonts w:ascii="Times New Roman" w:hAnsi="Times New Roman"/>
          <w:sz w:val="28"/>
          <w:szCs w:val="28"/>
        </w:rPr>
      </w:pPr>
    </w:p>
    <w:p w14:paraId="3CEF30C5" w14:textId="77777777" w:rsidR="0052136D" w:rsidRDefault="0052136D" w:rsidP="004C06D1">
      <w:pPr>
        <w:spacing w:after="0" w:line="240" w:lineRule="auto"/>
        <w:ind w:firstLine="709"/>
        <w:jc w:val="both"/>
        <w:rPr>
          <w:rFonts w:ascii="Times New Roman" w:hAnsi="Times New Roman"/>
          <w:sz w:val="28"/>
          <w:szCs w:val="28"/>
        </w:rPr>
      </w:pPr>
    </w:p>
    <w:p w14:paraId="7C69A10E" w14:textId="77777777" w:rsidR="004C06D1" w:rsidRDefault="004C06D1" w:rsidP="004C06D1">
      <w:pPr>
        <w:spacing w:after="0" w:line="240" w:lineRule="auto"/>
        <w:ind w:firstLine="709"/>
        <w:jc w:val="both"/>
        <w:rPr>
          <w:rFonts w:ascii="Times New Roman" w:hAnsi="Times New Roman"/>
          <w:sz w:val="28"/>
          <w:szCs w:val="28"/>
        </w:rPr>
      </w:pPr>
    </w:p>
    <w:tbl>
      <w:tblPr>
        <w:tblW w:w="15690" w:type="dxa"/>
        <w:tblInd w:w="-459" w:type="dxa"/>
        <w:tblLayout w:type="fixed"/>
        <w:tblLook w:val="04A0" w:firstRow="1" w:lastRow="0" w:firstColumn="1" w:lastColumn="0" w:noHBand="0" w:noVBand="1"/>
      </w:tblPr>
      <w:tblGrid>
        <w:gridCol w:w="4820"/>
        <w:gridCol w:w="10870"/>
      </w:tblGrid>
      <w:tr w:rsidR="004C06D1" w:rsidRPr="00A9786A" w14:paraId="694BB326" w14:textId="77777777" w:rsidTr="00B96E55">
        <w:trPr>
          <w:trHeight w:val="1006"/>
        </w:trPr>
        <w:tc>
          <w:tcPr>
            <w:tcW w:w="4820" w:type="dxa"/>
            <w:shd w:val="clear" w:color="auto" w:fill="auto"/>
          </w:tcPr>
          <w:p w14:paraId="1F8E7FED" w14:textId="6E24FEBF" w:rsidR="00B96E55" w:rsidRDefault="004C06D1" w:rsidP="00B96E55">
            <w:pPr>
              <w:spacing w:after="0" w:line="240" w:lineRule="auto"/>
              <w:jc w:val="center"/>
              <w:rPr>
                <w:rFonts w:ascii="Times New Roman" w:hAnsi="Times New Roman"/>
                <w:b/>
                <w:sz w:val="28"/>
                <w:szCs w:val="28"/>
              </w:rPr>
            </w:pPr>
            <w:r>
              <w:rPr>
                <w:rFonts w:ascii="Times New Roman" w:hAnsi="Times New Roman"/>
                <w:b/>
                <w:sz w:val="28"/>
                <w:szCs w:val="28"/>
              </w:rPr>
              <w:t>Первый заместитель главы</w:t>
            </w:r>
          </w:p>
          <w:p w14:paraId="60755F90" w14:textId="1C4DE54B" w:rsidR="00B96E55" w:rsidRDefault="004C06D1" w:rsidP="00B96E55">
            <w:pPr>
              <w:spacing w:after="0" w:line="240" w:lineRule="auto"/>
              <w:jc w:val="center"/>
              <w:rPr>
                <w:rFonts w:ascii="Times New Roman" w:hAnsi="Times New Roman"/>
                <w:b/>
                <w:sz w:val="28"/>
                <w:szCs w:val="28"/>
              </w:rPr>
            </w:pPr>
            <w:r>
              <w:rPr>
                <w:rFonts w:ascii="Times New Roman" w:hAnsi="Times New Roman"/>
                <w:b/>
                <w:sz w:val="28"/>
                <w:szCs w:val="28"/>
              </w:rPr>
              <w:t>администрации Ивнянского района</w:t>
            </w:r>
          </w:p>
          <w:p w14:paraId="7B549144" w14:textId="38CE613E" w:rsidR="004C06D1" w:rsidRPr="00A9786A" w:rsidRDefault="004C06D1" w:rsidP="00B96E55">
            <w:pPr>
              <w:spacing w:after="0" w:line="240" w:lineRule="auto"/>
              <w:jc w:val="center"/>
              <w:rPr>
                <w:rFonts w:ascii="Times New Roman" w:hAnsi="Times New Roman"/>
                <w:b/>
                <w:sz w:val="28"/>
                <w:szCs w:val="28"/>
              </w:rPr>
            </w:pPr>
            <w:r>
              <w:rPr>
                <w:rFonts w:ascii="Times New Roman" w:hAnsi="Times New Roman"/>
                <w:b/>
                <w:sz w:val="28"/>
                <w:szCs w:val="28"/>
              </w:rPr>
              <w:t>по экономическому развитию</w:t>
            </w:r>
          </w:p>
        </w:tc>
        <w:tc>
          <w:tcPr>
            <w:tcW w:w="10870" w:type="dxa"/>
            <w:shd w:val="clear" w:color="auto" w:fill="auto"/>
          </w:tcPr>
          <w:p w14:paraId="7655CF37" w14:textId="77777777" w:rsidR="004C06D1" w:rsidRPr="00A9786A" w:rsidRDefault="004C06D1" w:rsidP="00C7500C">
            <w:pPr>
              <w:spacing w:after="0" w:line="240" w:lineRule="auto"/>
              <w:jc w:val="right"/>
              <w:rPr>
                <w:rFonts w:ascii="Times New Roman" w:hAnsi="Times New Roman"/>
                <w:b/>
                <w:sz w:val="28"/>
                <w:szCs w:val="28"/>
              </w:rPr>
            </w:pPr>
          </w:p>
          <w:p w14:paraId="54FB7860" w14:textId="77777777" w:rsidR="004C06D1" w:rsidRPr="00A9786A" w:rsidRDefault="004C06D1" w:rsidP="00C7500C">
            <w:pPr>
              <w:spacing w:after="0" w:line="240" w:lineRule="auto"/>
              <w:jc w:val="right"/>
              <w:rPr>
                <w:rFonts w:ascii="Times New Roman" w:hAnsi="Times New Roman"/>
                <w:b/>
                <w:sz w:val="28"/>
                <w:szCs w:val="28"/>
              </w:rPr>
            </w:pPr>
          </w:p>
          <w:p w14:paraId="4E45DD68" w14:textId="77777777" w:rsidR="004C06D1" w:rsidRPr="00A9786A" w:rsidRDefault="004C06D1" w:rsidP="00C7500C">
            <w:pPr>
              <w:spacing w:after="0" w:line="240" w:lineRule="auto"/>
              <w:jc w:val="right"/>
              <w:rPr>
                <w:rFonts w:ascii="Times New Roman" w:hAnsi="Times New Roman"/>
                <w:b/>
                <w:sz w:val="28"/>
                <w:szCs w:val="28"/>
              </w:rPr>
            </w:pPr>
            <w:r>
              <w:rPr>
                <w:rFonts w:ascii="Times New Roman" w:hAnsi="Times New Roman"/>
                <w:b/>
                <w:sz w:val="28"/>
                <w:szCs w:val="28"/>
              </w:rPr>
              <w:t>Л.А. Родионова</w:t>
            </w:r>
          </w:p>
        </w:tc>
      </w:tr>
    </w:tbl>
    <w:p w14:paraId="1824A6E1" w14:textId="77777777" w:rsidR="004C06D1" w:rsidRDefault="004C06D1" w:rsidP="004C06D1">
      <w:pPr>
        <w:spacing w:after="0" w:line="240" w:lineRule="auto"/>
        <w:jc w:val="center"/>
        <w:rPr>
          <w:rFonts w:ascii="Times New Roman" w:eastAsia="Calibri" w:hAnsi="Times New Roman"/>
          <w:b/>
          <w:bCs/>
          <w:sz w:val="28"/>
          <w:szCs w:val="28"/>
        </w:rPr>
      </w:pPr>
      <w:r>
        <w:rPr>
          <w:rFonts w:ascii="Times New Roman" w:eastAsia="Calibri" w:hAnsi="Times New Roman"/>
          <w:b/>
          <w:bCs/>
          <w:sz w:val="28"/>
          <w:szCs w:val="28"/>
        </w:rPr>
        <w:t xml:space="preserve"> </w:t>
      </w:r>
      <w:r w:rsidRPr="00A9786A">
        <w:rPr>
          <w:rFonts w:ascii="Times New Roman" w:eastAsia="Calibri" w:hAnsi="Times New Roman"/>
          <w:b/>
          <w:bCs/>
          <w:sz w:val="28"/>
          <w:szCs w:val="28"/>
        </w:rPr>
        <w:t xml:space="preserve">                                      </w:t>
      </w:r>
      <w:r>
        <w:rPr>
          <w:rFonts w:ascii="Times New Roman" w:eastAsia="Calibri" w:hAnsi="Times New Roman"/>
          <w:b/>
          <w:bCs/>
          <w:sz w:val="28"/>
          <w:szCs w:val="28"/>
        </w:rPr>
        <w:t xml:space="preserve">                                                                            </w:t>
      </w:r>
      <w:r w:rsidRPr="00A9786A">
        <w:rPr>
          <w:rFonts w:ascii="Times New Roman" w:eastAsia="Calibri" w:hAnsi="Times New Roman"/>
          <w:b/>
          <w:bCs/>
          <w:sz w:val="28"/>
          <w:szCs w:val="28"/>
        </w:rPr>
        <w:t xml:space="preserve"> </w:t>
      </w:r>
      <w:r>
        <w:rPr>
          <w:rFonts w:ascii="Times New Roman" w:eastAsia="Calibri" w:hAnsi="Times New Roman"/>
          <w:b/>
          <w:bCs/>
          <w:sz w:val="28"/>
          <w:szCs w:val="28"/>
        </w:rPr>
        <w:t xml:space="preserve">                                        </w:t>
      </w:r>
    </w:p>
    <w:p w14:paraId="5122B2B2" w14:textId="77777777" w:rsidR="004C06D1" w:rsidRDefault="004C06D1" w:rsidP="004C06D1">
      <w:pPr>
        <w:spacing w:after="0" w:line="240" w:lineRule="auto"/>
        <w:jc w:val="center"/>
        <w:rPr>
          <w:rFonts w:ascii="Times New Roman" w:eastAsia="Calibri" w:hAnsi="Times New Roman"/>
          <w:b/>
          <w:bCs/>
          <w:sz w:val="28"/>
          <w:szCs w:val="28"/>
        </w:rPr>
      </w:pPr>
      <w:r>
        <w:rPr>
          <w:rFonts w:ascii="Times New Roman" w:eastAsia="Calibri" w:hAnsi="Times New Roman"/>
          <w:b/>
          <w:bCs/>
          <w:sz w:val="28"/>
          <w:szCs w:val="28"/>
        </w:rPr>
        <w:t xml:space="preserve">                                                                              </w:t>
      </w:r>
    </w:p>
    <w:p w14:paraId="3B2E2FE7" w14:textId="77777777" w:rsidR="004C06D1" w:rsidRDefault="004C06D1" w:rsidP="004C06D1">
      <w:pPr>
        <w:spacing w:after="0" w:line="240" w:lineRule="auto"/>
        <w:jc w:val="center"/>
        <w:rPr>
          <w:rFonts w:ascii="Times New Roman" w:eastAsia="Calibri" w:hAnsi="Times New Roman"/>
          <w:b/>
          <w:bCs/>
          <w:sz w:val="28"/>
          <w:szCs w:val="28"/>
        </w:rPr>
      </w:pPr>
    </w:p>
    <w:p w14:paraId="75F09791" w14:textId="77777777" w:rsidR="004C06D1" w:rsidRDefault="004C06D1" w:rsidP="004C06D1">
      <w:pPr>
        <w:spacing w:after="0" w:line="240" w:lineRule="auto"/>
        <w:jc w:val="center"/>
        <w:rPr>
          <w:rFonts w:ascii="Times New Roman" w:eastAsia="Calibri" w:hAnsi="Times New Roman"/>
          <w:b/>
          <w:bCs/>
          <w:sz w:val="28"/>
          <w:szCs w:val="28"/>
        </w:rPr>
      </w:pPr>
    </w:p>
    <w:p w14:paraId="3C2ADF5A" w14:textId="53C7581C" w:rsidR="00C907FE" w:rsidRPr="003D0E2A" w:rsidRDefault="00C907FE" w:rsidP="003D0E2A">
      <w:pPr>
        <w:spacing w:after="0" w:line="240" w:lineRule="auto"/>
        <w:contextualSpacing/>
        <w:jc w:val="center"/>
        <w:rPr>
          <w:rFonts w:ascii="Times New Roman" w:hAnsi="Times New Roman"/>
          <w:b/>
          <w:bCs/>
          <w:sz w:val="28"/>
          <w:szCs w:val="28"/>
        </w:rPr>
      </w:pPr>
    </w:p>
    <w:p w14:paraId="218C10E7" w14:textId="15712285" w:rsidR="00C907FE" w:rsidRDefault="00C907FE" w:rsidP="000F000F">
      <w:pPr>
        <w:spacing w:after="0" w:line="240" w:lineRule="auto"/>
        <w:contextualSpacing/>
        <w:rPr>
          <w:rFonts w:ascii="Times New Roman" w:hAnsi="Times New Roman"/>
          <w:b/>
          <w:bCs/>
          <w:sz w:val="27"/>
          <w:szCs w:val="27"/>
        </w:rPr>
      </w:pPr>
    </w:p>
    <w:p w14:paraId="1BBB3FAB" w14:textId="77777777" w:rsidR="009D718F" w:rsidRDefault="009D718F" w:rsidP="000F000F">
      <w:pPr>
        <w:spacing w:after="0" w:line="240" w:lineRule="auto"/>
        <w:contextualSpacing/>
        <w:rPr>
          <w:rFonts w:ascii="Times New Roman" w:hAnsi="Times New Roman"/>
          <w:b/>
          <w:bCs/>
          <w:sz w:val="27"/>
          <w:szCs w:val="27"/>
        </w:rPr>
        <w:sectPr w:rsidR="009D718F" w:rsidSect="00402BAB">
          <w:pgSz w:w="16838" w:h="11906" w:orient="landscape"/>
          <w:pgMar w:top="1701" w:right="1134" w:bottom="567" w:left="1134" w:header="709" w:footer="709" w:gutter="0"/>
          <w:cols w:space="708"/>
          <w:titlePg/>
          <w:docGrid w:linePitch="360"/>
        </w:sectPr>
      </w:pPr>
    </w:p>
    <w:p w14:paraId="0A8FF153" w14:textId="77777777" w:rsidR="00B4766D" w:rsidRPr="00577540" w:rsidRDefault="00B4766D" w:rsidP="00B4766D">
      <w:pPr>
        <w:suppressAutoHyphens/>
        <w:spacing w:after="0" w:line="360" w:lineRule="auto"/>
        <w:rPr>
          <w:rFonts w:ascii="Times New Roman" w:hAnsi="Times New Roman"/>
          <w:sz w:val="27"/>
          <w:szCs w:val="27"/>
          <w:lang w:eastAsia="ar-SA"/>
        </w:rPr>
      </w:pPr>
      <w:r w:rsidRPr="00577540">
        <w:rPr>
          <w:rFonts w:ascii="Times New Roman" w:hAnsi="Times New Roman"/>
          <w:sz w:val="27"/>
          <w:szCs w:val="27"/>
          <w:lang w:eastAsia="ar-SA"/>
        </w:rPr>
        <w:lastRenderedPageBreak/>
        <w:t>Лист № 1 из 1 листа</w:t>
      </w:r>
    </w:p>
    <w:p w14:paraId="4F29A3E4" w14:textId="77777777" w:rsidR="00B4766D" w:rsidRPr="00577540" w:rsidRDefault="00B4766D" w:rsidP="00B4766D">
      <w:pPr>
        <w:suppressAutoHyphens/>
        <w:spacing w:after="0" w:line="240" w:lineRule="auto"/>
        <w:jc w:val="center"/>
        <w:rPr>
          <w:rFonts w:ascii="Times New Roman" w:hAnsi="Times New Roman"/>
          <w:b/>
          <w:sz w:val="27"/>
          <w:szCs w:val="27"/>
          <w:lang w:eastAsia="ar-SA"/>
        </w:rPr>
      </w:pPr>
      <w:r w:rsidRPr="00577540">
        <w:rPr>
          <w:rFonts w:ascii="Times New Roman" w:hAnsi="Times New Roman"/>
          <w:b/>
          <w:sz w:val="27"/>
          <w:szCs w:val="27"/>
          <w:lang w:eastAsia="ar-SA"/>
        </w:rPr>
        <w:t>ЛИСТ СОГЛАСОВАНИЯ</w:t>
      </w:r>
    </w:p>
    <w:p w14:paraId="0B813826" w14:textId="77777777" w:rsidR="007547FA" w:rsidRPr="00577540" w:rsidRDefault="007547FA" w:rsidP="00B4766D">
      <w:pPr>
        <w:suppressAutoHyphens/>
        <w:spacing w:after="0" w:line="240" w:lineRule="auto"/>
        <w:jc w:val="center"/>
        <w:rPr>
          <w:rFonts w:ascii="Times New Roman" w:hAnsi="Times New Roman"/>
          <w:b/>
          <w:sz w:val="27"/>
          <w:szCs w:val="27"/>
          <w:lang w:eastAsia="ar-SA"/>
        </w:rPr>
      </w:pPr>
    </w:p>
    <w:p w14:paraId="7753C6DE" w14:textId="77777777" w:rsidR="00B4766D" w:rsidRPr="00577540" w:rsidRDefault="00B4766D" w:rsidP="00B4766D">
      <w:pPr>
        <w:suppressAutoHyphens/>
        <w:spacing w:after="0" w:line="240" w:lineRule="auto"/>
        <w:jc w:val="center"/>
        <w:rPr>
          <w:rFonts w:ascii="Times New Roman" w:hAnsi="Times New Roman"/>
          <w:b/>
          <w:sz w:val="27"/>
          <w:szCs w:val="27"/>
          <w:lang w:eastAsia="ar-SA"/>
        </w:rPr>
      </w:pPr>
      <w:r w:rsidRPr="00577540">
        <w:rPr>
          <w:rFonts w:ascii="Times New Roman" w:hAnsi="Times New Roman"/>
          <w:b/>
          <w:sz w:val="27"/>
          <w:szCs w:val="27"/>
          <w:lang w:eastAsia="ar-SA"/>
        </w:rPr>
        <w:t>проекта постановления</w:t>
      </w:r>
    </w:p>
    <w:p w14:paraId="64013446" w14:textId="77777777" w:rsidR="00B4766D" w:rsidRPr="00577540" w:rsidRDefault="00B4766D" w:rsidP="00B4766D">
      <w:pPr>
        <w:suppressAutoHyphens/>
        <w:spacing w:after="0" w:line="240" w:lineRule="auto"/>
        <w:jc w:val="center"/>
        <w:rPr>
          <w:rFonts w:ascii="Times New Roman" w:hAnsi="Times New Roman"/>
          <w:b/>
          <w:sz w:val="27"/>
          <w:szCs w:val="27"/>
          <w:lang w:eastAsia="ar-SA"/>
        </w:rPr>
      </w:pPr>
      <w:r w:rsidRPr="00577540">
        <w:rPr>
          <w:rFonts w:ascii="Times New Roman" w:hAnsi="Times New Roman"/>
          <w:b/>
          <w:sz w:val="27"/>
          <w:szCs w:val="27"/>
          <w:lang w:eastAsia="ar-SA"/>
        </w:rPr>
        <w:t xml:space="preserve">администрации муниципального района «Ивнянский район» </w:t>
      </w:r>
      <w:r w:rsidR="007547FA" w:rsidRPr="00577540">
        <w:rPr>
          <w:rFonts w:ascii="Times New Roman" w:hAnsi="Times New Roman"/>
          <w:b/>
          <w:sz w:val="27"/>
          <w:szCs w:val="27"/>
          <w:lang w:eastAsia="ar-SA"/>
        </w:rPr>
        <w:t xml:space="preserve">                </w:t>
      </w:r>
      <w:r w:rsidRPr="00577540">
        <w:rPr>
          <w:rFonts w:ascii="Times New Roman" w:hAnsi="Times New Roman"/>
          <w:b/>
          <w:sz w:val="27"/>
          <w:szCs w:val="27"/>
          <w:lang w:eastAsia="ar-SA"/>
        </w:rPr>
        <w:t>Белгородской области</w:t>
      </w:r>
    </w:p>
    <w:p w14:paraId="1D3F4490" w14:textId="77777777" w:rsidR="00B4766D" w:rsidRPr="00577540" w:rsidRDefault="00B4766D" w:rsidP="00B4766D">
      <w:pPr>
        <w:suppressAutoHyphens/>
        <w:spacing w:after="0" w:line="240" w:lineRule="auto"/>
        <w:jc w:val="center"/>
        <w:rPr>
          <w:rFonts w:ascii="Times New Roman" w:hAnsi="Times New Roman"/>
          <w:b/>
          <w:sz w:val="27"/>
          <w:szCs w:val="27"/>
          <w:lang w:eastAsia="ar-SA"/>
        </w:rPr>
      </w:pPr>
    </w:p>
    <w:p w14:paraId="1F3607B4" w14:textId="77777777" w:rsidR="00B4766D" w:rsidRPr="00577540" w:rsidRDefault="00B4766D" w:rsidP="00B4766D">
      <w:pPr>
        <w:spacing w:after="0" w:line="240" w:lineRule="auto"/>
        <w:jc w:val="both"/>
        <w:rPr>
          <w:rFonts w:ascii="Times New Roman" w:hAnsi="Times New Roman"/>
          <w:b/>
          <w:sz w:val="27"/>
          <w:szCs w:val="27"/>
        </w:rPr>
      </w:pPr>
      <w:r w:rsidRPr="00577540">
        <w:rPr>
          <w:rFonts w:ascii="Times New Roman" w:hAnsi="Times New Roman"/>
          <w:b/>
          <w:sz w:val="27"/>
          <w:szCs w:val="27"/>
        </w:rPr>
        <w:t>О внесении изменений в постановление администрации муниципального района «Ивнянский рай</w:t>
      </w:r>
      <w:r w:rsidR="00C51EE0" w:rsidRPr="00577540">
        <w:rPr>
          <w:rFonts w:ascii="Times New Roman" w:hAnsi="Times New Roman"/>
          <w:b/>
          <w:sz w:val="27"/>
          <w:szCs w:val="27"/>
        </w:rPr>
        <w:t>он» от 28 февраля 2022 год</w:t>
      </w:r>
      <w:r w:rsidR="00E32994" w:rsidRPr="00577540">
        <w:rPr>
          <w:rFonts w:ascii="Times New Roman" w:hAnsi="Times New Roman"/>
          <w:b/>
          <w:sz w:val="27"/>
          <w:szCs w:val="27"/>
        </w:rPr>
        <w:t>а</w:t>
      </w:r>
      <w:r w:rsidR="00C51EE0" w:rsidRPr="00577540">
        <w:rPr>
          <w:rFonts w:ascii="Times New Roman" w:hAnsi="Times New Roman"/>
          <w:b/>
          <w:sz w:val="27"/>
          <w:szCs w:val="27"/>
        </w:rPr>
        <w:t xml:space="preserve"> № 49</w:t>
      </w:r>
    </w:p>
    <w:p w14:paraId="76D2517D" w14:textId="77777777" w:rsidR="00B4766D" w:rsidRPr="00577540" w:rsidRDefault="00B4766D" w:rsidP="00B4766D">
      <w:pPr>
        <w:tabs>
          <w:tab w:val="left" w:pos="8931"/>
        </w:tabs>
        <w:suppressAutoHyphens/>
        <w:spacing w:after="0" w:line="240" w:lineRule="auto"/>
        <w:rPr>
          <w:rFonts w:ascii="Times New Roman" w:hAnsi="Times New Roman"/>
          <w:b/>
          <w:sz w:val="27"/>
          <w:szCs w:val="27"/>
          <w:lang w:eastAsia="ar-SA"/>
        </w:rPr>
      </w:pPr>
    </w:p>
    <w:p w14:paraId="7D8D2516" w14:textId="280823B0" w:rsidR="00B4766D" w:rsidRPr="00577540" w:rsidRDefault="00B4766D" w:rsidP="00B4766D">
      <w:pPr>
        <w:tabs>
          <w:tab w:val="left" w:pos="8931"/>
        </w:tabs>
        <w:suppressAutoHyphens/>
        <w:spacing w:after="0" w:line="240" w:lineRule="auto"/>
        <w:rPr>
          <w:rFonts w:ascii="Times New Roman" w:hAnsi="Times New Roman"/>
          <w:sz w:val="27"/>
          <w:szCs w:val="27"/>
          <w:lang w:eastAsia="ar-SA"/>
        </w:rPr>
      </w:pPr>
      <w:r w:rsidRPr="00577540">
        <w:rPr>
          <w:rFonts w:ascii="Times New Roman" w:hAnsi="Times New Roman"/>
          <w:sz w:val="27"/>
          <w:szCs w:val="27"/>
          <w:lang w:eastAsia="ar-SA"/>
        </w:rPr>
        <w:t>Документу присвоен № _________________от__________________</w:t>
      </w:r>
      <w:r w:rsidRPr="00577540">
        <w:rPr>
          <w:rFonts w:ascii="Times New Roman" w:hAnsi="Times New Roman"/>
          <w:sz w:val="27"/>
          <w:szCs w:val="27"/>
          <w:lang w:eastAsia="ar-SA"/>
        </w:rPr>
        <w:softHyphen/>
      </w:r>
      <w:r w:rsidRPr="00577540">
        <w:rPr>
          <w:rFonts w:ascii="Times New Roman" w:hAnsi="Times New Roman"/>
          <w:sz w:val="27"/>
          <w:szCs w:val="27"/>
          <w:lang w:eastAsia="ar-SA"/>
        </w:rPr>
        <w:softHyphen/>
      </w:r>
      <w:r w:rsidRPr="00577540">
        <w:rPr>
          <w:rFonts w:ascii="Times New Roman" w:hAnsi="Times New Roman"/>
          <w:sz w:val="27"/>
          <w:szCs w:val="27"/>
          <w:lang w:eastAsia="ar-SA"/>
        </w:rPr>
        <w:softHyphen/>
      </w:r>
      <w:r w:rsidR="007F0E32" w:rsidRPr="00577540">
        <w:rPr>
          <w:rFonts w:ascii="Times New Roman" w:hAnsi="Times New Roman"/>
          <w:sz w:val="27"/>
          <w:szCs w:val="27"/>
          <w:lang w:eastAsia="ar-SA"/>
        </w:rPr>
        <w:t>_______</w:t>
      </w:r>
      <w:r w:rsidR="00FF02AA" w:rsidRPr="00577540">
        <w:rPr>
          <w:rFonts w:ascii="Times New Roman" w:hAnsi="Times New Roman"/>
          <w:sz w:val="27"/>
          <w:szCs w:val="27"/>
          <w:lang w:eastAsia="ar-SA"/>
        </w:rPr>
        <w:t>202</w:t>
      </w:r>
      <w:r w:rsidR="009D718F">
        <w:rPr>
          <w:rFonts w:ascii="Times New Roman" w:hAnsi="Times New Roman"/>
          <w:sz w:val="27"/>
          <w:szCs w:val="27"/>
          <w:lang w:eastAsia="ar-SA"/>
        </w:rPr>
        <w:t>4</w:t>
      </w:r>
      <w:r w:rsidRPr="00577540">
        <w:rPr>
          <w:rFonts w:ascii="Times New Roman" w:hAnsi="Times New Roman"/>
          <w:sz w:val="27"/>
          <w:szCs w:val="27"/>
          <w:lang w:eastAsia="ar-SA"/>
        </w:rPr>
        <w:t xml:space="preserve"> г.</w:t>
      </w:r>
    </w:p>
    <w:p w14:paraId="2AD4C6C9" w14:textId="77777777" w:rsidR="00B4766D" w:rsidRPr="00577540" w:rsidRDefault="00B4766D" w:rsidP="00B4766D">
      <w:pPr>
        <w:suppressAutoHyphens/>
        <w:spacing w:after="0" w:line="240" w:lineRule="auto"/>
        <w:rPr>
          <w:rFonts w:ascii="Times New Roman" w:hAnsi="Times New Roman"/>
          <w:b/>
          <w:sz w:val="27"/>
          <w:szCs w:val="27"/>
          <w:lang w:eastAsia="ar-SA"/>
        </w:rPr>
      </w:pPr>
    </w:p>
    <w:p w14:paraId="3FDAE85C" w14:textId="77777777" w:rsidR="00FF02AA" w:rsidRPr="00577540" w:rsidRDefault="00B4766D" w:rsidP="00B4766D">
      <w:pPr>
        <w:suppressAutoHyphens/>
        <w:spacing w:after="0" w:line="240" w:lineRule="auto"/>
        <w:rPr>
          <w:rFonts w:ascii="Times New Roman" w:hAnsi="Times New Roman"/>
          <w:b/>
          <w:sz w:val="27"/>
          <w:szCs w:val="27"/>
          <w:lang w:eastAsia="ar-SA"/>
        </w:rPr>
      </w:pPr>
      <w:r w:rsidRPr="00577540">
        <w:rPr>
          <w:rFonts w:ascii="Times New Roman" w:hAnsi="Times New Roman"/>
          <w:b/>
          <w:sz w:val="27"/>
          <w:szCs w:val="27"/>
          <w:lang w:eastAsia="ar-SA"/>
        </w:rPr>
        <w:t>Подготовлено:</w:t>
      </w:r>
    </w:p>
    <w:tbl>
      <w:tblPr>
        <w:tblW w:w="10108" w:type="dxa"/>
        <w:tblLayout w:type="fixed"/>
        <w:tblLook w:val="04A0" w:firstRow="1" w:lastRow="0" w:firstColumn="1" w:lastColumn="0" w:noHBand="0" w:noVBand="1"/>
      </w:tblPr>
      <w:tblGrid>
        <w:gridCol w:w="5416"/>
        <w:gridCol w:w="2006"/>
        <w:gridCol w:w="2686"/>
      </w:tblGrid>
      <w:tr w:rsidR="00B4766D" w:rsidRPr="00577540" w14:paraId="21B436B1" w14:textId="77777777" w:rsidTr="00FF02AA">
        <w:trPr>
          <w:trHeight w:val="665"/>
        </w:trPr>
        <w:tc>
          <w:tcPr>
            <w:tcW w:w="5416" w:type="dxa"/>
            <w:hideMark/>
          </w:tcPr>
          <w:p w14:paraId="4C10D502" w14:textId="77777777" w:rsidR="00B4766D" w:rsidRPr="00577540" w:rsidRDefault="00B4766D" w:rsidP="00E40F69">
            <w:pPr>
              <w:suppressAutoHyphens/>
              <w:spacing w:after="0" w:line="240" w:lineRule="auto"/>
              <w:jc w:val="both"/>
              <w:rPr>
                <w:rFonts w:ascii="Times New Roman" w:hAnsi="Times New Roman"/>
                <w:sz w:val="27"/>
                <w:szCs w:val="27"/>
                <w:lang w:eastAsia="ar-SA"/>
              </w:rPr>
            </w:pPr>
          </w:p>
          <w:p w14:paraId="3CC8816C" w14:textId="77777777" w:rsidR="00B4766D" w:rsidRPr="00577540" w:rsidRDefault="00B4766D" w:rsidP="00FF02AA">
            <w:pPr>
              <w:suppressAutoHyphens/>
              <w:spacing w:after="0" w:line="240" w:lineRule="auto"/>
              <w:jc w:val="both"/>
              <w:rPr>
                <w:rFonts w:ascii="Times New Roman" w:eastAsia="Calibri" w:hAnsi="Times New Roman"/>
                <w:sz w:val="27"/>
                <w:szCs w:val="27"/>
                <w:lang w:eastAsia="ar-SA"/>
              </w:rPr>
            </w:pPr>
            <w:r w:rsidRPr="00577540">
              <w:rPr>
                <w:rFonts w:ascii="Times New Roman" w:hAnsi="Times New Roman"/>
                <w:sz w:val="27"/>
                <w:szCs w:val="27"/>
                <w:lang w:eastAsia="ar-SA"/>
              </w:rPr>
              <w:t xml:space="preserve">МКУ </w:t>
            </w:r>
            <w:r w:rsidR="00B9181F">
              <w:rPr>
                <w:rFonts w:ascii="Times New Roman" w:hAnsi="Times New Roman"/>
                <w:sz w:val="27"/>
                <w:szCs w:val="27"/>
                <w:lang w:eastAsia="ar-SA"/>
              </w:rPr>
              <w:t xml:space="preserve"> </w:t>
            </w:r>
            <w:r w:rsidRPr="00577540">
              <w:rPr>
                <w:rFonts w:ascii="Times New Roman" w:hAnsi="Times New Roman"/>
                <w:sz w:val="27"/>
                <w:szCs w:val="27"/>
                <w:lang w:eastAsia="ar-SA"/>
              </w:rPr>
              <w:t xml:space="preserve">«Центр ресурсного обеспечения» </w:t>
            </w:r>
          </w:p>
        </w:tc>
        <w:tc>
          <w:tcPr>
            <w:tcW w:w="2006" w:type="dxa"/>
          </w:tcPr>
          <w:p w14:paraId="7319E1F3" w14:textId="77777777" w:rsidR="00B4766D" w:rsidRPr="00577540" w:rsidRDefault="00B4766D" w:rsidP="00E40F69">
            <w:pPr>
              <w:suppressAutoHyphens/>
              <w:spacing w:after="0" w:line="240" w:lineRule="auto"/>
              <w:jc w:val="both"/>
              <w:rPr>
                <w:rFonts w:ascii="Times New Roman" w:eastAsia="Calibri" w:hAnsi="Times New Roman"/>
                <w:sz w:val="27"/>
                <w:szCs w:val="27"/>
                <w:lang w:eastAsia="ar-SA"/>
              </w:rPr>
            </w:pPr>
          </w:p>
        </w:tc>
        <w:tc>
          <w:tcPr>
            <w:tcW w:w="2686" w:type="dxa"/>
          </w:tcPr>
          <w:p w14:paraId="42FE1FB0" w14:textId="77777777" w:rsidR="00882D6E" w:rsidRPr="00577540" w:rsidRDefault="00882D6E" w:rsidP="00882D6E">
            <w:pPr>
              <w:tabs>
                <w:tab w:val="left" w:pos="602"/>
              </w:tabs>
              <w:suppressAutoHyphens/>
              <w:spacing w:after="0" w:line="240" w:lineRule="auto"/>
              <w:rPr>
                <w:rFonts w:ascii="Times New Roman" w:eastAsia="Calibri" w:hAnsi="Times New Roman"/>
                <w:sz w:val="27"/>
                <w:szCs w:val="27"/>
                <w:lang w:eastAsia="ar-SA"/>
              </w:rPr>
            </w:pPr>
          </w:p>
          <w:p w14:paraId="2A1278E2" w14:textId="77777777" w:rsidR="00B4766D" w:rsidRPr="00577540" w:rsidRDefault="00882D6E" w:rsidP="00882D6E">
            <w:pPr>
              <w:tabs>
                <w:tab w:val="left" w:pos="602"/>
              </w:tabs>
              <w:suppressAutoHyphens/>
              <w:spacing w:after="0" w:line="240" w:lineRule="auto"/>
              <w:rPr>
                <w:rFonts w:ascii="Times New Roman" w:eastAsia="Calibri" w:hAnsi="Times New Roman"/>
                <w:sz w:val="27"/>
                <w:szCs w:val="27"/>
                <w:lang w:eastAsia="ar-SA"/>
              </w:rPr>
            </w:pPr>
            <w:r w:rsidRPr="00577540">
              <w:rPr>
                <w:rFonts w:ascii="Times New Roman" w:eastAsia="Calibri" w:hAnsi="Times New Roman"/>
                <w:sz w:val="27"/>
                <w:szCs w:val="27"/>
                <w:lang w:eastAsia="ar-SA"/>
              </w:rPr>
              <w:t xml:space="preserve"> </w:t>
            </w:r>
            <w:r w:rsidR="00B9181F">
              <w:rPr>
                <w:rFonts w:ascii="Times New Roman" w:eastAsia="Calibri" w:hAnsi="Times New Roman"/>
                <w:sz w:val="27"/>
                <w:szCs w:val="27"/>
                <w:lang w:eastAsia="ar-SA"/>
              </w:rPr>
              <w:t xml:space="preserve"> </w:t>
            </w:r>
            <w:r w:rsidR="00CB634C">
              <w:rPr>
                <w:rFonts w:ascii="Times New Roman" w:eastAsia="Calibri" w:hAnsi="Times New Roman"/>
                <w:sz w:val="27"/>
                <w:szCs w:val="27"/>
                <w:lang w:eastAsia="ar-SA"/>
              </w:rPr>
              <w:t xml:space="preserve"> </w:t>
            </w:r>
            <w:r w:rsidR="00B4766D" w:rsidRPr="00577540">
              <w:rPr>
                <w:rFonts w:ascii="Times New Roman" w:eastAsia="Calibri" w:hAnsi="Times New Roman"/>
                <w:sz w:val="27"/>
                <w:szCs w:val="27"/>
                <w:lang w:eastAsia="ar-SA"/>
              </w:rPr>
              <w:t>А.А. Никулина</w:t>
            </w:r>
          </w:p>
        </w:tc>
      </w:tr>
    </w:tbl>
    <w:p w14:paraId="19A2EDCF" w14:textId="77777777" w:rsidR="00B9181F" w:rsidRDefault="00FF02AA" w:rsidP="00882D6E">
      <w:pPr>
        <w:suppressAutoHyphens/>
        <w:spacing w:after="0" w:line="240" w:lineRule="auto"/>
        <w:ind w:hanging="284"/>
        <w:rPr>
          <w:rFonts w:ascii="Times New Roman" w:hAnsi="Times New Roman"/>
          <w:b/>
          <w:sz w:val="27"/>
          <w:szCs w:val="27"/>
          <w:lang w:eastAsia="ar-SA"/>
        </w:rPr>
      </w:pPr>
      <w:r w:rsidRPr="00577540">
        <w:rPr>
          <w:rFonts w:ascii="Times New Roman" w:hAnsi="Times New Roman"/>
          <w:b/>
          <w:sz w:val="27"/>
          <w:szCs w:val="27"/>
          <w:lang w:eastAsia="ar-SA"/>
        </w:rPr>
        <w:t xml:space="preserve">   </w:t>
      </w:r>
    </w:p>
    <w:p w14:paraId="1A89D8F2" w14:textId="77777777" w:rsidR="00882D6E" w:rsidRPr="00577540" w:rsidRDefault="00B9181F" w:rsidP="00882D6E">
      <w:pPr>
        <w:suppressAutoHyphens/>
        <w:spacing w:after="0" w:line="240" w:lineRule="auto"/>
        <w:ind w:hanging="284"/>
        <w:rPr>
          <w:rFonts w:ascii="Times New Roman" w:hAnsi="Times New Roman"/>
          <w:b/>
          <w:sz w:val="27"/>
          <w:szCs w:val="27"/>
          <w:lang w:eastAsia="ar-SA"/>
        </w:rPr>
      </w:pPr>
      <w:r>
        <w:rPr>
          <w:rFonts w:ascii="Times New Roman" w:hAnsi="Times New Roman"/>
          <w:b/>
          <w:sz w:val="27"/>
          <w:szCs w:val="27"/>
          <w:lang w:eastAsia="ar-SA"/>
        </w:rPr>
        <w:t xml:space="preserve">    </w:t>
      </w:r>
      <w:r w:rsidR="00882D6E" w:rsidRPr="00577540">
        <w:rPr>
          <w:rFonts w:ascii="Times New Roman" w:hAnsi="Times New Roman"/>
          <w:b/>
          <w:sz w:val="27"/>
          <w:szCs w:val="27"/>
          <w:lang w:eastAsia="ar-SA"/>
        </w:rPr>
        <w:t>Согласовано:</w:t>
      </w:r>
    </w:p>
    <w:p w14:paraId="35547EFA" w14:textId="77777777" w:rsidR="00882D6E" w:rsidRPr="00577540" w:rsidRDefault="00882D6E" w:rsidP="00882D6E">
      <w:pPr>
        <w:suppressAutoHyphens/>
        <w:spacing w:after="0" w:line="240" w:lineRule="auto"/>
        <w:ind w:hanging="284"/>
        <w:rPr>
          <w:rFonts w:ascii="Times New Roman" w:hAnsi="Times New Roman"/>
          <w:b/>
          <w:sz w:val="27"/>
          <w:szCs w:val="27"/>
          <w:lang w:eastAsia="ar-SA"/>
        </w:rPr>
      </w:pPr>
    </w:p>
    <w:tbl>
      <w:tblPr>
        <w:tblW w:w="9787" w:type="dxa"/>
        <w:tblLayout w:type="fixed"/>
        <w:tblLook w:val="04A0" w:firstRow="1" w:lastRow="0" w:firstColumn="1" w:lastColumn="0" w:noHBand="0" w:noVBand="1"/>
      </w:tblPr>
      <w:tblGrid>
        <w:gridCol w:w="4644"/>
        <w:gridCol w:w="5143"/>
      </w:tblGrid>
      <w:tr w:rsidR="00882D6E" w:rsidRPr="00577540" w14:paraId="155E3B78" w14:textId="77777777" w:rsidTr="009D718F">
        <w:trPr>
          <w:trHeight w:val="1176"/>
        </w:trPr>
        <w:tc>
          <w:tcPr>
            <w:tcW w:w="4644" w:type="dxa"/>
            <w:hideMark/>
          </w:tcPr>
          <w:p w14:paraId="0598061B" w14:textId="77777777" w:rsidR="00882D6E" w:rsidRPr="00577540" w:rsidRDefault="00882D6E" w:rsidP="00137AE8">
            <w:pPr>
              <w:suppressAutoHyphens/>
              <w:spacing w:after="0" w:line="240" w:lineRule="auto"/>
              <w:jc w:val="both"/>
              <w:rPr>
                <w:rFonts w:ascii="Times New Roman" w:hAnsi="Times New Roman"/>
                <w:sz w:val="27"/>
                <w:szCs w:val="27"/>
                <w:lang w:eastAsia="ar-SA"/>
              </w:rPr>
            </w:pPr>
            <w:r w:rsidRPr="00577540">
              <w:rPr>
                <w:rFonts w:ascii="Times New Roman" w:hAnsi="Times New Roman"/>
                <w:sz w:val="27"/>
                <w:szCs w:val="27"/>
                <w:lang w:eastAsia="ar-SA"/>
              </w:rPr>
              <w:t>Заместитель главы администрации                    Ивнянского района – руководитель аппарата главы администрации Ивнянского района</w:t>
            </w:r>
          </w:p>
          <w:p w14:paraId="342EDFA6" w14:textId="77777777" w:rsidR="00882D6E" w:rsidRPr="00B9181F" w:rsidRDefault="00882D6E" w:rsidP="00137AE8">
            <w:pPr>
              <w:suppressAutoHyphens/>
              <w:spacing w:after="0" w:line="240" w:lineRule="auto"/>
              <w:jc w:val="both"/>
              <w:rPr>
                <w:rFonts w:ascii="Times New Roman" w:hAnsi="Times New Roman"/>
                <w:sz w:val="16"/>
                <w:szCs w:val="16"/>
                <w:lang w:eastAsia="ar-SA"/>
              </w:rPr>
            </w:pPr>
          </w:p>
        </w:tc>
        <w:tc>
          <w:tcPr>
            <w:tcW w:w="5143" w:type="dxa"/>
          </w:tcPr>
          <w:p w14:paraId="0546B2BC" w14:textId="77777777" w:rsidR="00882D6E" w:rsidRPr="00577540" w:rsidRDefault="00882D6E" w:rsidP="00137AE8">
            <w:pPr>
              <w:tabs>
                <w:tab w:val="left" w:pos="699"/>
              </w:tabs>
              <w:suppressAutoHyphens/>
              <w:spacing w:after="0" w:line="240" w:lineRule="auto"/>
              <w:jc w:val="both"/>
              <w:rPr>
                <w:rFonts w:ascii="Times New Roman" w:hAnsi="Times New Roman"/>
                <w:sz w:val="27"/>
                <w:szCs w:val="27"/>
                <w:lang w:eastAsia="ar-SA"/>
              </w:rPr>
            </w:pPr>
          </w:p>
          <w:p w14:paraId="04437818" w14:textId="77777777" w:rsidR="00882D6E" w:rsidRPr="00577540" w:rsidRDefault="00882D6E" w:rsidP="00137AE8">
            <w:pPr>
              <w:tabs>
                <w:tab w:val="left" w:pos="622"/>
              </w:tabs>
              <w:suppressAutoHyphens/>
              <w:spacing w:after="0" w:line="240" w:lineRule="auto"/>
              <w:rPr>
                <w:rFonts w:ascii="Times New Roman" w:hAnsi="Times New Roman"/>
                <w:sz w:val="27"/>
                <w:szCs w:val="27"/>
                <w:lang w:eastAsia="ar-SA"/>
              </w:rPr>
            </w:pPr>
          </w:p>
          <w:p w14:paraId="2B62E120" w14:textId="77777777" w:rsidR="00CB634C" w:rsidRDefault="00577540" w:rsidP="00137AE8">
            <w:pPr>
              <w:spacing w:after="0" w:line="240" w:lineRule="auto"/>
              <w:rPr>
                <w:rFonts w:ascii="Times New Roman" w:hAnsi="Times New Roman"/>
                <w:sz w:val="27"/>
                <w:szCs w:val="27"/>
                <w:lang w:eastAsia="ar-SA"/>
              </w:rPr>
            </w:pPr>
            <w:r>
              <w:rPr>
                <w:rFonts w:ascii="Times New Roman" w:hAnsi="Times New Roman"/>
                <w:sz w:val="27"/>
                <w:szCs w:val="27"/>
                <w:lang w:eastAsia="ar-SA"/>
              </w:rPr>
              <w:t xml:space="preserve">                             </w:t>
            </w:r>
            <w:r w:rsidR="00882D6E" w:rsidRPr="00577540">
              <w:rPr>
                <w:rFonts w:ascii="Times New Roman" w:hAnsi="Times New Roman"/>
                <w:sz w:val="27"/>
                <w:szCs w:val="27"/>
                <w:lang w:eastAsia="ar-SA"/>
              </w:rPr>
              <w:t xml:space="preserve">  </w:t>
            </w:r>
            <w:r w:rsidR="00B9181F">
              <w:rPr>
                <w:rFonts w:ascii="Times New Roman" w:hAnsi="Times New Roman"/>
                <w:sz w:val="27"/>
                <w:szCs w:val="27"/>
                <w:lang w:eastAsia="ar-SA"/>
              </w:rPr>
              <w:t xml:space="preserve">        </w:t>
            </w:r>
            <w:r w:rsidR="00CB634C">
              <w:rPr>
                <w:rFonts w:ascii="Times New Roman" w:hAnsi="Times New Roman"/>
                <w:sz w:val="27"/>
                <w:szCs w:val="27"/>
                <w:lang w:eastAsia="ar-SA"/>
              </w:rPr>
              <w:t xml:space="preserve"> </w:t>
            </w:r>
          </w:p>
          <w:p w14:paraId="0B634924" w14:textId="77777777" w:rsidR="00882D6E" w:rsidRPr="00577540" w:rsidRDefault="00CB634C" w:rsidP="00137AE8">
            <w:pPr>
              <w:spacing w:after="0" w:line="240" w:lineRule="auto"/>
              <w:rPr>
                <w:rFonts w:ascii="Times New Roman" w:hAnsi="Times New Roman"/>
                <w:sz w:val="27"/>
                <w:szCs w:val="27"/>
                <w:lang w:eastAsia="ar-SA"/>
              </w:rPr>
            </w:pPr>
            <w:r>
              <w:rPr>
                <w:rFonts w:ascii="Times New Roman" w:hAnsi="Times New Roman"/>
                <w:sz w:val="27"/>
                <w:szCs w:val="27"/>
                <w:lang w:eastAsia="ar-SA"/>
              </w:rPr>
              <w:t xml:space="preserve">                                            </w:t>
            </w:r>
            <w:r w:rsidR="00882D6E" w:rsidRPr="00577540">
              <w:rPr>
                <w:rFonts w:ascii="Times New Roman" w:hAnsi="Times New Roman"/>
                <w:sz w:val="27"/>
                <w:szCs w:val="27"/>
                <w:lang w:eastAsia="ar-SA"/>
              </w:rPr>
              <w:t>Н.А. Позднякова</w:t>
            </w:r>
          </w:p>
          <w:p w14:paraId="7AF9AC9C" w14:textId="77777777" w:rsidR="00882D6E" w:rsidRPr="00CB634C" w:rsidRDefault="00882D6E" w:rsidP="00137AE8">
            <w:pPr>
              <w:spacing w:after="0" w:line="240" w:lineRule="auto"/>
              <w:rPr>
                <w:rFonts w:ascii="Times New Roman" w:hAnsi="Times New Roman"/>
                <w:sz w:val="16"/>
                <w:szCs w:val="16"/>
                <w:lang w:eastAsia="ar-SA"/>
              </w:rPr>
            </w:pPr>
          </w:p>
          <w:p w14:paraId="575FE843" w14:textId="77777777" w:rsidR="00B9181F" w:rsidRPr="00B9181F" w:rsidRDefault="00B9181F" w:rsidP="00137AE8">
            <w:pPr>
              <w:spacing w:after="0" w:line="240" w:lineRule="auto"/>
              <w:rPr>
                <w:rFonts w:ascii="Times New Roman" w:hAnsi="Times New Roman"/>
                <w:sz w:val="16"/>
                <w:szCs w:val="16"/>
                <w:lang w:eastAsia="ar-SA"/>
              </w:rPr>
            </w:pPr>
          </w:p>
        </w:tc>
      </w:tr>
      <w:tr w:rsidR="00882D6E" w:rsidRPr="00577540" w14:paraId="2B907C1D" w14:textId="77777777" w:rsidTr="009D718F">
        <w:trPr>
          <w:trHeight w:val="933"/>
        </w:trPr>
        <w:tc>
          <w:tcPr>
            <w:tcW w:w="4644" w:type="dxa"/>
          </w:tcPr>
          <w:p w14:paraId="5B1C1800" w14:textId="13E198C6" w:rsidR="00882D6E" w:rsidRDefault="00882D6E" w:rsidP="00137AE8">
            <w:pPr>
              <w:suppressAutoHyphens/>
              <w:spacing w:after="0" w:line="240" w:lineRule="auto"/>
              <w:jc w:val="both"/>
              <w:rPr>
                <w:rFonts w:ascii="Times New Roman" w:hAnsi="Times New Roman"/>
                <w:sz w:val="27"/>
                <w:szCs w:val="27"/>
                <w:lang w:eastAsia="ar-SA"/>
              </w:rPr>
            </w:pPr>
            <w:r w:rsidRPr="00577540">
              <w:rPr>
                <w:rFonts w:ascii="Times New Roman" w:hAnsi="Times New Roman"/>
                <w:sz w:val="27"/>
                <w:szCs w:val="27"/>
                <w:lang w:eastAsia="ar-SA"/>
              </w:rPr>
              <w:t>Первый заместитель главы администрации                 Ивнянского района по экономическому развитию</w:t>
            </w:r>
          </w:p>
          <w:p w14:paraId="5FD194AF" w14:textId="77777777" w:rsidR="00882D6E" w:rsidRPr="00B9181F" w:rsidRDefault="00882D6E" w:rsidP="00137AE8">
            <w:pPr>
              <w:suppressAutoHyphens/>
              <w:spacing w:after="0" w:line="240" w:lineRule="auto"/>
              <w:jc w:val="both"/>
              <w:rPr>
                <w:rFonts w:ascii="Times New Roman" w:hAnsi="Times New Roman"/>
                <w:sz w:val="16"/>
                <w:szCs w:val="16"/>
                <w:lang w:eastAsia="ar-SA"/>
              </w:rPr>
            </w:pPr>
          </w:p>
        </w:tc>
        <w:tc>
          <w:tcPr>
            <w:tcW w:w="5143" w:type="dxa"/>
          </w:tcPr>
          <w:p w14:paraId="0641F1DE" w14:textId="77777777" w:rsidR="00882D6E" w:rsidRPr="00577540" w:rsidRDefault="00882D6E" w:rsidP="00137AE8">
            <w:pPr>
              <w:tabs>
                <w:tab w:val="left" w:pos="699"/>
              </w:tabs>
              <w:suppressAutoHyphens/>
              <w:spacing w:after="0" w:line="240" w:lineRule="auto"/>
              <w:jc w:val="both"/>
              <w:rPr>
                <w:rFonts w:ascii="Times New Roman" w:hAnsi="Times New Roman"/>
                <w:sz w:val="27"/>
                <w:szCs w:val="27"/>
                <w:lang w:eastAsia="ar-SA"/>
              </w:rPr>
            </w:pPr>
          </w:p>
          <w:p w14:paraId="2AE88187" w14:textId="77777777" w:rsidR="00882D6E" w:rsidRPr="00577540" w:rsidRDefault="00882D6E" w:rsidP="00137AE8">
            <w:pPr>
              <w:tabs>
                <w:tab w:val="left" w:pos="699"/>
              </w:tabs>
              <w:suppressAutoHyphens/>
              <w:spacing w:after="0" w:line="240" w:lineRule="auto"/>
              <w:jc w:val="both"/>
              <w:rPr>
                <w:rFonts w:ascii="Times New Roman" w:hAnsi="Times New Roman"/>
                <w:sz w:val="27"/>
                <w:szCs w:val="27"/>
                <w:lang w:eastAsia="ar-SA"/>
              </w:rPr>
            </w:pPr>
          </w:p>
          <w:p w14:paraId="7659D83E" w14:textId="566011DA" w:rsidR="00577540" w:rsidRDefault="00882D6E" w:rsidP="00137AE8">
            <w:pPr>
              <w:tabs>
                <w:tab w:val="left" w:pos="699"/>
              </w:tabs>
              <w:suppressAutoHyphens/>
              <w:spacing w:after="0" w:line="240" w:lineRule="auto"/>
              <w:jc w:val="both"/>
              <w:rPr>
                <w:rFonts w:ascii="Times New Roman" w:hAnsi="Times New Roman"/>
                <w:sz w:val="27"/>
                <w:szCs w:val="27"/>
                <w:lang w:eastAsia="ar-SA"/>
              </w:rPr>
            </w:pPr>
            <w:r w:rsidRPr="00577540">
              <w:rPr>
                <w:rFonts w:ascii="Times New Roman" w:hAnsi="Times New Roman"/>
                <w:sz w:val="27"/>
                <w:szCs w:val="27"/>
                <w:lang w:eastAsia="ar-SA"/>
              </w:rPr>
              <w:t xml:space="preserve">                         </w:t>
            </w:r>
            <w:r w:rsidR="00CB634C">
              <w:rPr>
                <w:rFonts w:ascii="Times New Roman" w:hAnsi="Times New Roman"/>
                <w:sz w:val="27"/>
                <w:szCs w:val="27"/>
                <w:lang w:eastAsia="ar-SA"/>
              </w:rPr>
              <w:t xml:space="preserve">   </w:t>
            </w:r>
            <w:r w:rsidR="009D718F">
              <w:rPr>
                <w:rFonts w:ascii="Times New Roman" w:hAnsi="Times New Roman"/>
                <w:sz w:val="27"/>
                <w:szCs w:val="27"/>
                <w:lang w:eastAsia="ar-SA"/>
              </w:rPr>
              <w:t xml:space="preserve">                </w:t>
            </w:r>
            <w:r w:rsidRPr="00577540">
              <w:rPr>
                <w:rFonts w:ascii="Times New Roman" w:hAnsi="Times New Roman"/>
                <w:sz w:val="27"/>
                <w:szCs w:val="27"/>
                <w:lang w:eastAsia="ar-SA"/>
              </w:rPr>
              <w:t>Л.А. Родионова</w:t>
            </w:r>
          </w:p>
          <w:p w14:paraId="6FC9CB7D" w14:textId="77777777" w:rsidR="00B9181F" w:rsidRPr="00B9181F" w:rsidRDefault="00882D6E" w:rsidP="00137AE8">
            <w:pPr>
              <w:tabs>
                <w:tab w:val="left" w:pos="699"/>
              </w:tabs>
              <w:suppressAutoHyphens/>
              <w:spacing w:after="0" w:line="240" w:lineRule="auto"/>
              <w:jc w:val="both"/>
              <w:rPr>
                <w:rFonts w:ascii="Times New Roman" w:hAnsi="Times New Roman"/>
                <w:sz w:val="16"/>
                <w:szCs w:val="16"/>
                <w:lang w:eastAsia="ar-SA"/>
              </w:rPr>
            </w:pPr>
            <w:r w:rsidRPr="00577540">
              <w:rPr>
                <w:rFonts w:ascii="Times New Roman" w:hAnsi="Times New Roman"/>
                <w:sz w:val="27"/>
                <w:szCs w:val="27"/>
                <w:lang w:eastAsia="ar-SA"/>
              </w:rPr>
              <w:t xml:space="preserve"> </w:t>
            </w:r>
          </w:p>
        </w:tc>
      </w:tr>
      <w:tr w:rsidR="00882D6E" w:rsidRPr="00577540" w14:paraId="34791665" w14:textId="77777777" w:rsidTr="009D718F">
        <w:trPr>
          <w:trHeight w:val="1967"/>
        </w:trPr>
        <w:tc>
          <w:tcPr>
            <w:tcW w:w="4644" w:type="dxa"/>
            <w:hideMark/>
          </w:tcPr>
          <w:p w14:paraId="60F62832" w14:textId="77777777" w:rsidR="00882D6E" w:rsidRPr="00577540" w:rsidRDefault="00882D6E" w:rsidP="00137AE8">
            <w:pPr>
              <w:suppressAutoHyphens/>
              <w:spacing w:after="0" w:line="240" w:lineRule="auto"/>
              <w:jc w:val="both"/>
              <w:rPr>
                <w:rFonts w:ascii="Times New Roman" w:hAnsi="Times New Roman"/>
                <w:sz w:val="27"/>
                <w:szCs w:val="27"/>
                <w:lang w:eastAsia="ar-SA"/>
              </w:rPr>
            </w:pPr>
            <w:r w:rsidRPr="00577540">
              <w:rPr>
                <w:rFonts w:ascii="Times New Roman" w:hAnsi="Times New Roman"/>
                <w:sz w:val="27"/>
                <w:szCs w:val="27"/>
                <w:lang w:eastAsia="ar-SA"/>
              </w:rPr>
              <w:t>Отдел экономического развития                                                          и потребительского рынка администрации Ивнянского района</w:t>
            </w:r>
          </w:p>
          <w:p w14:paraId="5E70E0D3" w14:textId="77777777" w:rsidR="00882D6E" w:rsidRPr="00B9181F" w:rsidRDefault="00882D6E" w:rsidP="00137AE8">
            <w:pPr>
              <w:suppressAutoHyphens/>
              <w:spacing w:after="0" w:line="240" w:lineRule="auto"/>
              <w:jc w:val="both"/>
              <w:rPr>
                <w:rFonts w:ascii="Times New Roman" w:hAnsi="Times New Roman"/>
                <w:sz w:val="16"/>
                <w:szCs w:val="16"/>
                <w:lang w:eastAsia="ar-SA"/>
              </w:rPr>
            </w:pPr>
          </w:p>
          <w:p w14:paraId="2B6DF69D" w14:textId="43E93F55" w:rsidR="00882D6E" w:rsidRDefault="009D718F" w:rsidP="00FF02AA">
            <w:pPr>
              <w:suppressAutoHyphens/>
              <w:spacing w:after="0" w:line="240" w:lineRule="auto"/>
              <w:jc w:val="both"/>
              <w:rPr>
                <w:rFonts w:ascii="Times New Roman" w:eastAsia="Calibri" w:hAnsi="Times New Roman"/>
                <w:sz w:val="27"/>
                <w:szCs w:val="27"/>
                <w:lang w:eastAsia="ar-SA"/>
              </w:rPr>
            </w:pPr>
            <w:r>
              <w:rPr>
                <w:rFonts w:ascii="Times New Roman" w:eastAsia="Calibri" w:hAnsi="Times New Roman"/>
                <w:sz w:val="27"/>
                <w:szCs w:val="27"/>
                <w:lang w:eastAsia="ar-SA"/>
              </w:rPr>
              <w:t>Юридический отдел</w:t>
            </w:r>
            <w:r w:rsidR="00FF02AA" w:rsidRPr="00577540">
              <w:rPr>
                <w:rFonts w:ascii="Times New Roman" w:eastAsia="Calibri" w:hAnsi="Times New Roman"/>
                <w:sz w:val="27"/>
                <w:szCs w:val="27"/>
                <w:lang w:eastAsia="ar-SA"/>
              </w:rPr>
              <w:t xml:space="preserve"> администрации Ивнянского района</w:t>
            </w:r>
          </w:p>
          <w:p w14:paraId="349AB775" w14:textId="77777777" w:rsidR="00577540" w:rsidRPr="00B9181F" w:rsidRDefault="00577540" w:rsidP="00FF02AA">
            <w:pPr>
              <w:suppressAutoHyphens/>
              <w:spacing w:after="0" w:line="240" w:lineRule="auto"/>
              <w:jc w:val="both"/>
              <w:rPr>
                <w:rFonts w:ascii="Times New Roman" w:eastAsia="Calibri" w:hAnsi="Times New Roman"/>
                <w:sz w:val="16"/>
                <w:szCs w:val="16"/>
                <w:lang w:eastAsia="ar-SA"/>
              </w:rPr>
            </w:pPr>
          </w:p>
        </w:tc>
        <w:tc>
          <w:tcPr>
            <w:tcW w:w="5143" w:type="dxa"/>
          </w:tcPr>
          <w:p w14:paraId="2E7CD5DA" w14:textId="77777777" w:rsidR="00882D6E" w:rsidRPr="00577540" w:rsidRDefault="00882D6E" w:rsidP="00137AE8">
            <w:pPr>
              <w:tabs>
                <w:tab w:val="left" w:pos="553"/>
                <w:tab w:val="left" w:pos="699"/>
              </w:tabs>
              <w:suppressAutoHyphens/>
              <w:spacing w:after="0" w:line="240" w:lineRule="auto"/>
              <w:rPr>
                <w:rFonts w:ascii="Times New Roman" w:hAnsi="Times New Roman"/>
                <w:sz w:val="27"/>
                <w:szCs w:val="27"/>
                <w:lang w:eastAsia="ar-SA"/>
              </w:rPr>
            </w:pPr>
          </w:p>
          <w:p w14:paraId="0624D794" w14:textId="77777777" w:rsidR="00882D6E" w:rsidRPr="00577540" w:rsidRDefault="00882D6E" w:rsidP="00137AE8">
            <w:pPr>
              <w:tabs>
                <w:tab w:val="left" w:pos="553"/>
                <w:tab w:val="left" w:pos="699"/>
              </w:tabs>
              <w:suppressAutoHyphens/>
              <w:spacing w:after="0" w:line="240" w:lineRule="auto"/>
              <w:rPr>
                <w:rFonts w:ascii="Times New Roman" w:hAnsi="Times New Roman"/>
                <w:sz w:val="27"/>
                <w:szCs w:val="27"/>
                <w:lang w:eastAsia="ar-SA"/>
              </w:rPr>
            </w:pPr>
          </w:p>
          <w:p w14:paraId="4E6EF1E7" w14:textId="77777777" w:rsidR="00882D6E" w:rsidRPr="00577540" w:rsidRDefault="00882D6E" w:rsidP="00137AE8">
            <w:pPr>
              <w:tabs>
                <w:tab w:val="left" w:pos="553"/>
                <w:tab w:val="left" w:pos="699"/>
                <w:tab w:val="left" w:pos="2160"/>
              </w:tabs>
              <w:suppressAutoHyphens/>
              <w:spacing w:after="0" w:line="240" w:lineRule="auto"/>
              <w:rPr>
                <w:rFonts w:ascii="Times New Roman" w:hAnsi="Times New Roman"/>
                <w:sz w:val="27"/>
                <w:szCs w:val="27"/>
                <w:lang w:eastAsia="ar-SA"/>
              </w:rPr>
            </w:pPr>
            <w:r w:rsidRPr="00577540">
              <w:rPr>
                <w:rFonts w:ascii="Times New Roman" w:hAnsi="Times New Roman"/>
                <w:sz w:val="27"/>
                <w:szCs w:val="27"/>
                <w:lang w:eastAsia="ar-SA"/>
              </w:rPr>
              <w:t xml:space="preserve">                                </w:t>
            </w:r>
            <w:r w:rsidR="00B9181F">
              <w:rPr>
                <w:rFonts w:ascii="Times New Roman" w:hAnsi="Times New Roman"/>
                <w:sz w:val="27"/>
                <w:szCs w:val="27"/>
                <w:lang w:eastAsia="ar-SA"/>
              </w:rPr>
              <w:t xml:space="preserve">       </w:t>
            </w:r>
            <w:r w:rsidR="00CB634C">
              <w:rPr>
                <w:rFonts w:ascii="Times New Roman" w:hAnsi="Times New Roman"/>
                <w:sz w:val="27"/>
                <w:szCs w:val="27"/>
                <w:lang w:eastAsia="ar-SA"/>
              </w:rPr>
              <w:t xml:space="preserve">     </w:t>
            </w:r>
            <w:r w:rsidRPr="00577540">
              <w:rPr>
                <w:rFonts w:ascii="Times New Roman" w:hAnsi="Times New Roman"/>
                <w:sz w:val="27"/>
                <w:szCs w:val="27"/>
                <w:lang w:eastAsia="ar-SA"/>
              </w:rPr>
              <w:t>Н.А. Галкина</w:t>
            </w:r>
            <w:r w:rsidRPr="00577540">
              <w:rPr>
                <w:rFonts w:ascii="Times New Roman" w:hAnsi="Times New Roman"/>
                <w:sz w:val="27"/>
                <w:szCs w:val="27"/>
                <w:lang w:eastAsia="ar-SA"/>
              </w:rPr>
              <w:tab/>
            </w:r>
          </w:p>
          <w:p w14:paraId="1142FA0C" w14:textId="77777777" w:rsidR="00B9181F" w:rsidRPr="00CB634C" w:rsidRDefault="00882D6E" w:rsidP="00137AE8">
            <w:pPr>
              <w:tabs>
                <w:tab w:val="left" w:pos="368"/>
                <w:tab w:val="left" w:pos="605"/>
                <w:tab w:val="left" w:pos="699"/>
              </w:tabs>
              <w:suppressAutoHyphens/>
              <w:spacing w:after="0" w:line="240" w:lineRule="auto"/>
              <w:rPr>
                <w:rFonts w:ascii="Times New Roman" w:hAnsi="Times New Roman"/>
                <w:sz w:val="16"/>
                <w:szCs w:val="16"/>
                <w:lang w:eastAsia="ar-SA"/>
              </w:rPr>
            </w:pPr>
            <w:r w:rsidRPr="00577540">
              <w:rPr>
                <w:rFonts w:ascii="Times New Roman" w:hAnsi="Times New Roman"/>
                <w:sz w:val="27"/>
                <w:szCs w:val="27"/>
                <w:lang w:eastAsia="ar-SA"/>
              </w:rPr>
              <w:t xml:space="preserve">  </w:t>
            </w:r>
            <w:r w:rsidR="00CB634C">
              <w:rPr>
                <w:rFonts w:ascii="Times New Roman" w:hAnsi="Times New Roman"/>
                <w:sz w:val="27"/>
                <w:szCs w:val="27"/>
                <w:lang w:eastAsia="ar-SA"/>
              </w:rPr>
              <w:t xml:space="preserve">     </w:t>
            </w:r>
          </w:p>
          <w:p w14:paraId="517F4AA4" w14:textId="77777777" w:rsidR="00882D6E" w:rsidRPr="00577540" w:rsidRDefault="00B9181F" w:rsidP="00137AE8">
            <w:pPr>
              <w:tabs>
                <w:tab w:val="left" w:pos="368"/>
                <w:tab w:val="left" w:pos="605"/>
                <w:tab w:val="left" w:pos="699"/>
              </w:tabs>
              <w:suppressAutoHyphens/>
              <w:spacing w:after="0" w:line="240" w:lineRule="auto"/>
              <w:rPr>
                <w:rFonts w:ascii="Times New Roman" w:hAnsi="Times New Roman"/>
                <w:sz w:val="27"/>
                <w:szCs w:val="27"/>
                <w:lang w:eastAsia="ar-SA"/>
              </w:rPr>
            </w:pPr>
            <w:r>
              <w:rPr>
                <w:rFonts w:ascii="Times New Roman" w:hAnsi="Times New Roman"/>
                <w:sz w:val="27"/>
                <w:szCs w:val="27"/>
                <w:lang w:eastAsia="ar-SA"/>
              </w:rPr>
              <w:t xml:space="preserve">                            </w:t>
            </w:r>
            <w:r w:rsidR="00FF02AA" w:rsidRPr="00577540">
              <w:rPr>
                <w:rFonts w:ascii="Times New Roman" w:hAnsi="Times New Roman"/>
                <w:sz w:val="27"/>
                <w:szCs w:val="27"/>
                <w:lang w:eastAsia="ar-SA"/>
              </w:rPr>
              <w:t xml:space="preserve"> </w:t>
            </w:r>
            <w:r>
              <w:rPr>
                <w:rFonts w:ascii="Times New Roman" w:hAnsi="Times New Roman"/>
                <w:sz w:val="27"/>
                <w:szCs w:val="27"/>
                <w:lang w:eastAsia="ar-SA"/>
              </w:rPr>
              <w:t xml:space="preserve">          </w:t>
            </w:r>
            <w:r w:rsidR="00CB634C">
              <w:rPr>
                <w:rFonts w:ascii="Times New Roman" w:hAnsi="Times New Roman"/>
                <w:sz w:val="27"/>
                <w:szCs w:val="27"/>
                <w:lang w:eastAsia="ar-SA"/>
              </w:rPr>
              <w:t xml:space="preserve">     </w:t>
            </w:r>
            <w:r w:rsidR="00FF02AA" w:rsidRPr="00577540">
              <w:rPr>
                <w:rFonts w:ascii="Times New Roman" w:hAnsi="Times New Roman"/>
                <w:sz w:val="27"/>
                <w:szCs w:val="27"/>
                <w:lang w:eastAsia="ar-SA"/>
              </w:rPr>
              <w:t xml:space="preserve">С.И. Солощенко                                                   </w:t>
            </w:r>
          </w:p>
          <w:p w14:paraId="1B5F5CD5" w14:textId="77777777" w:rsidR="00882D6E" w:rsidRPr="00B9181F" w:rsidRDefault="00882D6E" w:rsidP="00137AE8">
            <w:pPr>
              <w:tabs>
                <w:tab w:val="left" w:pos="368"/>
                <w:tab w:val="left" w:pos="605"/>
                <w:tab w:val="left" w:pos="699"/>
              </w:tabs>
              <w:suppressAutoHyphens/>
              <w:spacing w:after="0" w:line="240" w:lineRule="auto"/>
              <w:rPr>
                <w:rFonts w:ascii="Times New Roman" w:eastAsia="Calibri" w:hAnsi="Times New Roman"/>
                <w:sz w:val="16"/>
                <w:szCs w:val="16"/>
                <w:lang w:eastAsia="ar-SA"/>
              </w:rPr>
            </w:pPr>
          </w:p>
        </w:tc>
      </w:tr>
      <w:tr w:rsidR="00882D6E" w:rsidRPr="00577540" w14:paraId="2BA977DE" w14:textId="77777777" w:rsidTr="009D718F">
        <w:trPr>
          <w:trHeight w:val="1563"/>
        </w:trPr>
        <w:tc>
          <w:tcPr>
            <w:tcW w:w="4644" w:type="dxa"/>
          </w:tcPr>
          <w:p w14:paraId="245CF151" w14:textId="77777777" w:rsidR="00882D6E" w:rsidRPr="00577540" w:rsidRDefault="00882D6E" w:rsidP="00137AE8">
            <w:pPr>
              <w:suppressAutoHyphens/>
              <w:spacing w:after="0" w:line="240" w:lineRule="auto"/>
              <w:jc w:val="both"/>
              <w:rPr>
                <w:rFonts w:ascii="Times New Roman" w:hAnsi="Times New Roman"/>
                <w:b/>
                <w:sz w:val="27"/>
                <w:szCs w:val="27"/>
                <w:lang w:eastAsia="ar-SA"/>
              </w:rPr>
            </w:pPr>
            <w:r w:rsidRPr="00577540">
              <w:rPr>
                <w:rFonts w:ascii="Times New Roman" w:hAnsi="Times New Roman"/>
                <w:b/>
                <w:sz w:val="27"/>
                <w:szCs w:val="27"/>
                <w:lang w:eastAsia="ar-SA"/>
              </w:rPr>
              <w:t>Проверено:</w:t>
            </w:r>
          </w:p>
          <w:p w14:paraId="1CA274FD" w14:textId="77777777" w:rsidR="00882D6E" w:rsidRPr="00B9181F" w:rsidRDefault="00882D6E" w:rsidP="00137AE8">
            <w:pPr>
              <w:suppressAutoHyphens/>
              <w:spacing w:after="0" w:line="240" w:lineRule="auto"/>
              <w:rPr>
                <w:rFonts w:ascii="Times New Roman" w:hAnsi="Times New Roman"/>
                <w:sz w:val="16"/>
                <w:szCs w:val="16"/>
                <w:lang w:eastAsia="ar-SA"/>
              </w:rPr>
            </w:pPr>
          </w:p>
          <w:p w14:paraId="1F6EC91B" w14:textId="77777777" w:rsidR="00882D6E" w:rsidRPr="00577540" w:rsidRDefault="00882D6E" w:rsidP="00137AE8">
            <w:pPr>
              <w:suppressAutoHyphens/>
              <w:spacing w:after="0" w:line="240" w:lineRule="auto"/>
              <w:jc w:val="both"/>
              <w:rPr>
                <w:rFonts w:ascii="Times New Roman" w:hAnsi="Times New Roman"/>
                <w:sz w:val="27"/>
                <w:szCs w:val="27"/>
                <w:lang w:eastAsia="ar-SA"/>
              </w:rPr>
            </w:pPr>
            <w:r w:rsidRPr="00577540">
              <w:rPr>
                <w:rFonts w:ascii="Times New Roman" w:hAnsi="Times New Roman"/>
                <w:sz w:val="27"/>
                <w:szCs w:val="27"/>
                <w:lang w:eastAsia="ar-SA"/>
              </w:rPr>
              <w:t xml:space="preserve">Отдел делопроизводства </w:t>
            </w:r>
            <w:r w:rsidR="00B9181F">
              <w:rPr>
                <w:rFonts w:ascii="Times New Roman" w:hAnsi="Times New Roman"/>
                <w:sz w:val="27"/>
                <w:szCs w:val="27"/>
                <w:lang w:eastAsia="ar-SA"/>
              </w:rPr>
              <w:t xml:space="preserve">                                    </w:t>
            </w:r>
            <w:r w:rsidRPr="00577540">
              <w:rPr>
                <w:rFonts w:ascii="Times New Roman" w:hAnsi="Times New Roman"/>
                <w:sz w:val="27"/>
                <w:szCs w:val="27"/>
                <w:lang w:eastAsia="ar-SA"/>
              </w:rPr>
              <w:t>и организационно -                распорядительных документов аппарата главы администрации Ивнянского района</w:t>
            </w:r>
          </w:p>
        </w:tc>
        <w:tc>
          <w:tcPr>
            <w:tcW w:w="5143" w:type="dxa"/>
          </w:tcPr>
          <w:p w14:paraId="7825D750" w14:textId="77777777" w:rsidR="00882D6E" w:rsidRPr="00577540" w:rsidRDefault="00882D6E" w:rsidP="00137AE8">
            <w:pPr>
              <w:tabs>
                <w:tab w:val="left" w:pos="699"/>
              </w:tabs>
              <w:suppressAutoHyphens/>
              <w:spacing w:after="0" w:line="240" w:lineRule="auto"/>
              <w:jc w:val="both"/>
              <w:rPr>
                <w:rFonts w:ascii="Times New Roman" w:eastAsia="Calibri" w:hAnsi="Times New Roman"/>
                <w:sz w:val="27"/>
                <w:szCs w:val="27"/>
                <w:lang w:eastAsia="ar-SA"/>
              </w:rPr>
            </w:pPr>
          </w:p>
          <w:p w14:paraId="5EC21557" w14:textId="77777777" w:rsidR="00882D6E" w:rsidRPr="00B9181F" w:rsidRDefault="00882D6E" w:rsidP="00137AE8">
            <w:pPr>
              <w:tabs>
                <w:tab w:val="left" w:pos="699"/>
              </w:tabs>
              <w:suppressAutoHyphens/>
              <w:spacing w:after="0" w:line="240" w:lineRule="auto"/>
              <w:jc w:val="both"/>
              <w:rPr>
                <w:rFonts w:ascii="Times New Roman" w:hAnsi="Times New Roman"/>
                <w:sz w:val="16"/>
                <w:szCs w:val="16"/>
                <w:lang w:eastAsia="ar-SA"/>
              </w:rPr>
            </w:pPr>
          </w:p>
          <w:p w14:paraId="56B99F6B" w14:textId="77777777" w:rsidR="00882D6E" w:rsidRPr="00577540" w:rsidRDefault="00882D6E" w:rsidP="00137AE8">
            <w:pPr>
              <w:tabs>
                <w:tab w:val="left" w:pos="699"/>
              </w:tabs>
              <w:suppressAutoHyphens/>
              <w:spacing w:after="0" w:line="240" w:lineRule="auto"/>
              <w:jc w:val="both"/>
              <w:rPr>
                <w:rFonts w:ascii="Times New Roman" w:hAnsi="Times New Roman"/>
                <w:sz w:val="27"/>
                <w:szCs w:val="27"/>
                <w:lang w:eastAsia="ar-SA"/>
              </w:rPr>
            </w:pPr>
          </w:p>
          <w:p w14:paraId="2A25AC88" w14:textId="77777777" w:rsidR="00882D6E" w:rsidRPr="00577540" w:rsidRDefault="00882D6E" w:rsidP="00137AE8">
            <w:pPr>
              <w:tabs>
                <w:tab w:val="left" w:pos="699"/>
              </w:tabs>
              <w:suppressAutoHyphens/>
              <w:spacing w:after="0" w:line="240" w:lineRule="auto"/>
              <w:rPr>
                <w:rFonts w:ascii="Times New Roman" w:hAnsi="Times New Roman"/>
                <w:sz w:val="27"/>
                <w:szCs w:val="27"/>
                <w:lang w:eastAsia="ar-SA"/>
              </w:rPr>
            </w:pPr>
          </w:p>
          <w:p w14:paraId="02589D06" w14:textId="77777777" w:rsidR="00B9181F" w:rsidRDefault="00882D6E" w:rsidP="00137AE8">
            <w:pPr>
              <w:tabs>
                <w:tab w:val="left" w:pos="610"/>
                <w:tab w:val="left" w:pos="699"/>
                <w:tab w:val="left" w:pos="888"/>
              </w:tabs>
              <w:suppressAutoHyphens/>
              <w:spacing w:after="0" w:line="240" w:lineRule="auto"/>
              <w:jc w:val="center"/>
              <w:rPr>
                <w:rFonts w:ascii="Times New Roman" w:hAnsi="Times New Roman"/>
                <w:sz w:val="27"/>
                <w:szCs w:val="27"/>
                <w:lang w:eastAsia="ar-SA"/>
              </w:rPr>
            </w:pPr>
            <w:r w:rsidRPr="00577540">
              <w:rPr>
                <w:rFonts w:ascii="Times New Roman" w:hAnsi="Times New Roman"/>
                <w:sz w:val="27"/>
                <w:szCs w:val="27"/>
                <w:lang w:eastAsia="ar-SA"/>
              </w:rPr>
              <w:t xml:space="preserve">                       </w:t>
            </w:r>
          </w:p>
          <w:p w14:paraId="1C8CAAD3" w14:textId="77777777" w:rsidR="00B9181F" w:rsidRDefault="00B9181F" w:rsidP="00137AE8">
            <w:pPr>
              <w:tabs>
                <w:tab w:val="left" w:pos="610"/>
                <w:tab w:val="left" w:pos="699"/>
                <w:tab w:val="left" w:pos="888"/>
              </w:tabs>
              <w:suppressAutoHyphens/>
              <w:spacing w:after="0" w:line="240" w:lineRule="auto"/>
              <w:jc w:val="center"/>
              <w:rPr>
                <w:rFonts w:ascii="Times New Roman" w:hAnsi="Times New Roman"/>
                <w:sz w:val="27"/>
                <w:szCs w:val="27"/>
                <w:lang w:eastAsia="ar-SA"/>
              </w:rPr>
            </w:pPr>
          </w:p>
          <w:p w14:paraId="5B822A9C" w14:textId="77777777" w:rsidR="00882D6E" w:rsidRPr="00577540" w:rsidRDefault="00B9181F" w:rsidP="00137AE8">
            <w:pPr>
              <w:tabs>
                <w:tab w:val="left" w:pos="610"/>
                <w:tab w:val="left" w:pos="699"/>
                <w:tab w:val="left" w:pos="888"/>
              </w:tabs>
              <w:suppressAutoHyphens/>
              <w:spacing w:after="0" w:line="240" w:lineRule="auto"/>
              <w:jc w:val="center"/>
              <w:rPr>
                <w:rFonts w:ascii="Times New Roman" w:eastAsia="Calibri" w:hAnsi="Times New Roman"/>
                <w:sz w:val="27"/>
                <w:szCs w:val="27"/>
                <w:lang w:eastAsia="ar-SA"/>
              </w:rPr>
            </w:pPr>
            <w:r>
              <w:rPr>
                <w:rFonts w:ascii="Times New Roman" w:hAnsi="Times New Roman"/>
                <w:sz w:val="27"/>
                <w:szCs w:val="27"/>
                <w:lang w:eastAsia="ar-SA"/>
              </w:rPr>
              <w:t xml:space="preserve">                           </w:t>
            </w:r>
            <w:r w:rsidR="00CB634C">
              <w:rPr>
                <w:rFonts w:ascii="Times New Roman" w:hAnsi="Times New Roman"/>
                <w:sz w:val="27"/>
                <w:szCs w:val="27"/>
                <w:lang w:eastAsia="ar-SA"/>
              </w:rPr>
              <w:t xml:space="preserve">        </w:t>
            </w:r>
            <w:r w:rsidR="00882D6E" w:rsidRPr="00577540">
              <w:rPr>
                <w:rFonts w:ascii="Times New Roman" w:hAnsi="Times New Roman"/>
                <w:sz w:val="27"/>
                <w:szCs w:val="27"/>
                <w:lang w:eastAsia="ar-SA"/>
              </w:rPr>
              <w:t>Н.Н. Рахим</w:t>
            </w:r>
          </w:p>
        </w:tc>
      </w:tr>
    </w:tbl>
    <w:p w14:paraId="1F684748" w14:textId="77777777" w:rsidR="00B46EDB" w:rsidRPr="00577540" w:rsidRDefault="00B46EDB" w:rsidP="00882D6E">
      <w:pPr>
        <w:spacing w:after="0" w:line="240" w:lineRule="auto"/>
        <w:rPr>
          <w:rFonts w:ascii="Times New Roman" w:eastAsia="Calibri" w:hAnsi="Times New Roman"/>
          <w:sz w:val="27"/>
          <w:szCs w:val="27"/>
        </w:rPr>
      </w:pPr>
    </w:p>
    <w:p w14:paraId="7E836181" w14:textId="77777777" w:rsidR="00577540" w:rsidRPr="00577540" w:rsidRDefault="00577540" w:rsidP="00882D6E">
      <w:pPr>
        <w:spacing w:after="0" w:line="240" w:lineRule="auto"/>
        <w:rPr>
          <w:rFonts w:ascii="Times New Roman" w:eastAsia="Calibri" w:hAnsi="Times New Roman"/>
          <w:sz w:val="27"/>
          <w:szCs w:val="27"/>
        </w:rPr>
      </w:pPr>
    </w:p>
    <w:p w14:paraId="11409597" w14:textId="77777777" w:rsidR="00882D6E" w:rsidRPr="00577540" w:rsidRDefault="00882D6E" w:rsidP="00882D6E">
      <w:pPr>
        <w:spacing w:after="0" w:line="240" w:lineRule="auto"/>
        <w:rPr>
          <w:rFonts w:ascii="Times New Roman" w:eastAsia="Calibri" w:hAnsi="Times New Roman"/>
          <w:sz w:val="27"/>
          <w:szCs w:val="27"/>
        </w:rPr>
      </w:pPr>
      <w:r w:rsidRPr="00577540">
        <w:rPr>
          <w:rFonts w:ascii="Times New Roman" w:eastAsia="Calibri" w:hAnsi="Times New Roman"/>
          <w:sz w:val="27"/>
          <w:szCs w:val="27"/>
        </w:rPr>
        <w:t>Лист согласования оформил:</w:t>
      </w:r>
    </w:p>
    <w:p w14:paraId="75B781EB" w14:textId="2573BC29" w:rsidR="00882D6E" w:rsidRPr="00577540" w:rsidRDefault="009F4FDA" w:rsidP="00882D6E">
      <w:pPr>
        <w:spacing w:after="0" w:line="240" w:lineRule="auto"/>
        <w:jc w:val="both"/>
        <w:rPr>
          <w:rFonts w:ascii="Times New Roman" w:eastAsia="Calibri" w:hAnsi="Times New Roman"/>
          <w:i/>
          <w:sz w:val="27"/>
          <w:szCs w:val="27"/>
          <w:u w:val="single"/>
        </w:rPr>
      </w:pPr>
      <w:r w:rsidRPr="00577540">
        <w:rPr>
          <w:rFonts w:ascii="Times New Roman" w:eastAsia="Calibri" w:hAnsi="Times New Roman"/>
          <w:i/>
          <w:sz w:val="27"/>
          <w:szCs w:val="27"/>
          <w:u w:val="single"/>
        </w:rPr>
        <w:t>__</w:t>
      </w:r>
      <w:r w:rsidR="00882D6E" w:rsidRPr="00577540">
        <w:rPr>
          <w:rFonts w:ascii="Times New Roman" w:eastAsia="Calibri" w:hAnsi="Times New Roman"/>
          <w:i/>
          <w:sz w:val="27"/>
          <w:szCs w:val="27"/>
          <w:u w:val="single"/>
        </w:rPr>
        <w:t xml:space="preserve">Никулина Ангелина Александровна, </w:t>
      </w:r>
      <w:r w:rsidR="009D718F">
        <w:rPr>
          <w:rFonts w:ascii="Times New Roman" w:eastAsia="Calibri" w:hAnsi="Times New Roman"/>
          <w:i/>
          <w:sz w:val="27"/>
          <w:szCs w:val="27"/>
          <w:u w:val="single"/>
        </w:rPr>
        <w:t>2</w:t>
      </w:r>
      <w:r w:rsidR="00857519">
        <w:rPr>
          <w:rFonts w:ascii="Times New Roman" w:eastAsia="Calibri" w:hAnsi="Times New Roman"/>
          <w:i/>
          <w:sz w:val="27"/>
          <w:szCs w:val="27"/>
          <w:u w:val="single"/>
        </w:rPr>
        <w:t>5</w:t>
      </w:r>
      <w:r w:rsidR="00E32994" w:rsidRPr="00577540">
        <w:rPr>
          <w:rFonts w:ascii="Times New Roman" w:eastAsia="Calibri" w:hAnsi="Times New Roman"/>
          <w:i/>
          <w:sz w:val="27"/>
          <w:szCs w:val="27"/>
          <w:u w:val="single"/>
        </w:rPr>
        <w:t xml:space="preserve"> </w:t>
      </w:r>
      <w:r w:rsidR="009D718F">
        <w:rPr>
          <w:rFonts w:ascii="Times New Roman" w:eastAsia="Calibri" w:hAnsi="Times New Roman"/>
          <w:i/>
          <w:sz w:val="27"/>
          <w:szCs w:val="27"/>
          <w:u w:val="single"/>
        </w:rPr>
        <w:t>июня</w:t>
      </w:r>
      <w:r w:rsidR="00FF02AA" w:rsidRPr="00577540">
        <w:rPr>
          <w:rFonts w:ascii="Times New Roman" w:eastAsia="Calibri" w:hAnsi="Times New Roman"/>
          <w:i/>
          <w:sz w:val="27"/>
          <w:szCs w:val="27"/>
          <w:u w:val="single"/>
        </w:rPr>
        <w:t xml:space="preserve"> 202</w:t>
      </w:r>
      <w:r w:rsidR="009D718F">
        <w:rPr>
          <w:rFonts w:ascii="Times New Roman" w:eastAsia="Calibri" w:hAnsi="Times New Roman"/>
          <w:i/>
          <w:sz w:val="27"/>
          <w:szCs w:val="27"/>
          <w:u w:val="single"/>
        </w:rPr>
        <w:t>4</w:t>
      </w:r>
      <w:r w:rsidR="00882D6E" w:rsidRPr="00577540">
        <w:rPr>
          <w:rFonts w:ascii="Times New Roman" w:eastAsia="Calibri" w:hAnsi="Times New Roman"/>
          <w:i/>
          <w:sz w:val="27"/>
          <w:szCs w:val="27"/>
          <w:u w:val="single"/>
        </w:rPr>
        <w:t xml:space="preserve"> года,</w:t>
      </w:r>
      <w:r w:rsidR="00882D6E" w:rsidRPr="00577540">
        <w:rPr>
          <w:rFonts w:ascii="Times New Roman" w:eastAsia="Calibri" w:hAnsi="Times New Roman"/>
          <w:i/>
          <w:color w:val="FF0000"/>
          <w:sz w:val="27"/>
          <w:szCs w:val="27"/>
          <w:u w:val="single"/>
        </w:rPr>
        <w:t xml:space="preserve"> </w:t>
      </w:r>
      <w:r w:rsidR="00882D6E" w:rsidRPr="00577540">
        <w:rPr>
          <w:rFonts w:ascii="Times New Roman" w:eastAsia="Calibri" w:hAnsi="Times New Roman"/>
          <w:i/>
          <w:sz w:val="27"/>
          <w:szCs w:val="27"/>
          <w:u w:val="single"/>
        </w:rPr>
        <w:t>тел.5-12-38 (доб.186)</w:t>
      </w:r>
      <w:r w:rsidRPr="00577540">
        <w:rPr>
          <w:rFonts w:ascii="Times New Roman" w:eastAsia="Calibri" w:hAnsi="Times New Roman"/>
          <w:i/>
          <w:sz w:val="27"/>
          <w:szCs w:val="27"/>
          <w:u w:val="single"/>
        </w:rPr>
        <w:t>__</w:t>
      </w:r>
    </w:p>
    <w:p w14:paraId="1BFFF9D4" w14:textId="77777777" w:rsidR="00882D6E" w:rsidRPr="00577540" w:rsidRDefault="00882D6E" w:rsidP="00882D6E">
      <w:pPr>
        <w:spacing w:after="0" w:line="240" w:lineRule="auto"/>
        <w:jc w:val="center"/>
        <w:rPr>
          <w:rFonts w:ascii="Times New Roman" w:eastAsia="Calibri" w:hAnsi="Times New Roman"/>
          <w:sz w:val="27"/>
          <w:szCs w:val="27"/>
          <w:lang w:eastAsia="en-US"/>
        </w:rPr>
      </w:pPr>
      <w:r w:rsidRPr="00577540">
        <w:rPr>
          <w:rFonts w:ascii="Times New Roman" w:eastAsia="Calibri" w:hAnsi="Times New Roman"/>
          <w:sz w:val="27"/>
          <w:szCs w:val="27"/>
        </w:rPr>
        <w:t>(подпись, фамилия, имя, отчество, дата, рабочий телефон)</w:t>
      </w:r>
    </w:p>
    <w:p w14:paraId="461FEB65" w14:textId="77777777" w:rsidR="00B4766D" w:rsidRPr="00577540" w:rsidRDefault="00B4766D" w:rsidP="00882D6E">
      <w:pPr>
        <w:suppressAutoHyphens/>
        <w:spacing w:after="0" w:line="240" w:lineRule="auto"/>
        <w:ind w:hanging="284"/>
        <w:rPr>
          <w:rFonts w:ascii="Times New Roman" w:eastAsia="Calibri" w:hAnsi="Times New Roman"/>
          <w:sz w:val="27"/>
          <w:szCs w:val="27"/>
          <w:lang w:eastAsia="en-US"/>
        </w:rPr>
      </w:pPr>
    </w:p>
    <w:p w14:paraId="51965011" w14:textId="77777777" w:rsidR="00B4766D" w:rsidRPr="00577540" w:rsidRDefault="00B4766D" w:rsidP="001B79D5">
      <w:pPr>
        <w:suppressAutoHyphens/>
        <w:spacing w:after="0" w:line="360" w:lineRule="auto"/>
        <w:rPr>
          <w:rFonts w:ascii="Times New Roman" w:hAnsi="Times New Roman"/>
          <w:sz w:val="27"/>
          <w:szCs w:val="27"/>
          <w:lang w:eastAsia="ar-SA"/>
        </w:rPr>
      </w:pPr>
    </w:p>
    <w:sectPr w:rsidR="00B4766D" w:rsidRPr="00577540" w:rsidSect="009D718F">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4555D6E" w14:textId="77777777" w:rsidR="00586A72" w:rsidRDefault="00586A72" w:rsidP="00551BB1">
      <w:pPr>
        <w:spacing w:after="0" w:line="240" w:lineRule="auto"/>
      </w:pPr>
      <w:r>
        <w:separator/>
      </w:r>
    </w:p>
  </w:endnote>
  <w:endnote w:type="continuationSeparator" w:id="0">
    <w:p w14:paraId="394C9344" w14:textId="77777777" w:rsidR="00586A72" w:rsidRDefault="00586A72" w:rsidP="00551B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164D2D3" w14:textId="77777777" w:rsidR="00586A72" w:rsidRDefault="00586A72" w:rsidP="00551BB1">
      <w:pPr>
        <w:spacing w:after="0" w:line="240" w:lineRule="auto"/>
      </w:pPr>
      <w:r>
        <w:separator/>
      </w:r>
    </w:p>
  </w:footnote>
  <w:footnote w:type="continuationSeparator" w:id="0">
    <w:p w14:paraId="3E045700" w14:textId="77777777" w:rsidR="00586A72" w:rsidRDefault="00586A72" w:rsidP="00551BB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86127080"/>
      <w:docPartObj>
        <w:docPartGallery w:val="Page Numbers (Top of Page)"/>
        <w:docPartUnique/>
      </w:docPartObj>
    </w:sdtPr>
    <w:sdtEndPr/>
    <w:sdtContent>
      <w:p w14:paraId="2C7C7964" w14:textId="714AEB05" w:rsidR="009F4FDA" w:rsidRDefault="009F4FDA">
        <w:pPr>
          <w:pStyle w:val="a5"/>
          <w:jc w:val="center"/>
        </w:pPr>
        <w:r>
          <w:fldChar w:fldCharType="begin"/>
        </w:r>
        <w:r>
          <w:instrText>PAGE   \* MERGEFORMAT</w:instrText>
        </w:r>
        <w:r>
          <w:fldChar w:fldCharType="separate"/>
        </w:r>
        <w:r w:rsidR="006029FD">
          <w:rPr>
            <w:noProof/>
          </w:rPr>
          <w:t>2</w:t>
        </w:r>
        <w:r>
          <w:fldChar w:fldCharType="end"/>
        </w:r>
      </w:p>
    </w:sdtContent>
  </w:sdt>
  <w:p w14:paraId="3E49C818" w14:textId="77777777" w:rsidR="001F5166" w:rsidRDefault="001F5166">
    <w:pPr>
      <w:pStyle w:val="a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15112442"/>
      <w:docPartObj>
        <w:docPartGallery w:val="Page Numbers (Top of Page)"/>
        <w:docPartUnique/>
      </w:docPartObj>
    </w:sdtPr>
    <w:sdtEndPr/>
    <w:sdtContent>
      <w:p w14:paraId="0EAE6FAA" w14:textId="425C518A" w:rsidR="0068086D" w:rsidRDefault="0068086D">
        <w:pPr>
          <w:pStyle w:val="a5"/>
          <w:jc w:val="center"/>
        </w:pPr>
        <w:r>
          <w:fldChar w:fldCharType="begin"/>
        </w:r>
        <w:r>
          <w:instrText>PAGE   \* MERGEFORMAT</w:instrText>
        </w:r>
        <w:r>
          <w:fldChar w:fldCharType="separate"/>
        </w:r>
        <w:r>
          <w:t>2</w:t>
        </w:r>
        <w:r>
          <w:fldChar w:fldCharType="end"/>
        </w:r>
      </w:p>
    </w:sdtContent>
  </w:sdt>
  <w:p w14:paraId="4E4C7E1F" w14:textId="77777777" w:rsidR="00F8073C" w:rsidRDefault="00F8073C">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E56D85"/>
    <w:multiLevelType w:val="hybridMultilevel"/>
    <w:tmpl w:val="31FABFB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15:restartNumberingAfterBreak="0">
    <w:nsid w:val="284A5BE7"/>
    <w:multiLevelType w:val="hybridMultilevel"/>
    <w:tmpl w:val="27A076C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78A6899"/>
    <w:multiLevelType w:val="multilevel"/>
    <w:tmpl w:val="F2F07136"/>
    <w:lvl w:ilvl="0">
      <w:start w:val="2"/>
      <w:numFmt w:val="decimal"/>
      <w:lvlText w:val="%1"/>
      <w:lvlJc w:val="left"/>
      <w:pPr>
        <w:ind w:left="600" w:hanging="600"/>
      </w:pPr>
      <w:rPr>
        <w:rFonts w:hint="default"/>
      </w:rPr>
    </w:lvl>
    <w:lvl w:ilvl="1">
      <w:start w:val="1"/>
      <w:numFmt w:val="decimal"/>
      <w:lvlText w:val="%1.%2"/>
      <w:lvlJc w:val="left"/>
      <w:pPr>
        <w:ind w:left="1314" w:hanging="600"/>
      </w:pPr>
      <w:rPr>
        <w:rFonts w:hint="default"/>
      </w:rPr>
    </w:lvl>
    <w:lvl w:ilvl="2">
      <w:start w:val="1"/>
      <w:numFmt w:val="decimal"/>
      <w:lvlText w:val="%1.%2.%3"/>
      <w:lvlJc w:val="left"/>
      <w:pPr>
        <w:ind w:left="2148" w:hanging="720"/>
      </w:pPr>
      <w:rPr>
        <w:rFonts w:hint="default"/>
      </w:rPr>
    </w:lvl>
    <w:lvl w:ilvl="3">
      <w:start w:val="1"/>
      <w:numFmt w:val="decimal"/>
      <w:lvlText w:val="%1.%2.%3.%4"/>
      <w:lvlJc w:val="left"/>
      <w:pPr>
        <w:ind w:left="3222" w:hanging="108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5010" w:hanging="144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798" w:hanging="1800"/>
      </w:pPr>
      <w:rPr>
        <w:rFonts w:hint="default"/>
      </w:rPr>
    </w:lvl>
    <w:lvl w:ilvl="8">
      <w:start w:val="1"/>
      <w:numFmt w:val="decimal"/>
      <w:lvlText w:val="%1.%2.%3.%4.%5.%6.%7.%8.%9"/>
      <w:lvlJc w:val="left"/>
      <w:pPr>
        <w:ind w:left="7872" w:hanging="2160"/>
      </w:pPr>
      <w:rPr>
        <w:rFonts w:hint="default"/>
      </w:rPr>
    </w:lvl>
  </w:abstractNum>
  <w:abstractNum w:abstractNumId="3" w15:restartNumberingAfterBreak="0">
    <w:nsid w:val="3C0D7BFA"/>
    <w:multiLevelType w:val="multilevel"/>
    <w:tmpl w:val="390608D2"/>
    <w:lvl w:ilvl="0">
      <w:start w:val="1"/>
      <w:numFmt w:val="decimal"/>
      <w:lvlText w:val="%1."/>
      <w:lvlJc w:val="left"/>
      <w:pPr>
        <w:ind w:left="1080" w:hanging="360"/>
      </w:pPr>
      <w:rPr>
        <w:rFonts w:hint="default"/>
      </w:rPr>
    </w:lvl>
    <w:lvl w:ilvl="1">
      <w:start w:val="2"/>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520" w:hanging="1800"/>
      </w:pPr>
      <w:rPr>
        <w:rFonts w:hint="default"/>
      </w:rPr>
    </w:lvl>
  </w:abstractNum>
  <w:abstractNum w:abstractNumId="4" w15:restartNumberingAfterBreak="0">
    <w:nsid w:val="3FC06E9E"/>
    <w:multiLevelType w:val="multilevel"/>
    <w:tmpl w:val="054ED6DC"/>
    <w:lvl w:ilvl="0">
      <w:start w:val="2"/>
      <w:numFmt w:val="decimal"/>
      <w:lvlText w:val="%1."/>
      <w:lvlJc w:val="left"/>
      <w:pPr>
        <w:ind w:left="675" w:hanging="675"/>
      </w:pPr>
      <w:rPr>
        <w:rFonts w:hint="default"/>
      </w:rPr>
    </w:lvl>
    <w:lvl w:ilvl="1">
      <w:start w:val="1"/>
      <w:numFmt w:val="decimal"/>
      <w:lvlText w:val="%1.%2."/>
      <w:lvlJc w:val="left"/>
      <w:pPr>
        <w:ind w:left="1074"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5" w15:restartNumberingAfterBreak="0">
    <w:nsid w:val="401F25ED"/>
    <w:multiLevelType w:val="multilevel"/>
    <w:tmpl w:val="6D6E7C72"/>
    <w:lvl w:ilvl="0">
      <w:start w:val="2"/>
      <w:numFmt w:val="decimal"/>
      <w:lvlText w:val="%1."/>
      <w:lvlJc w:val="left"/>
      <w:pPr>
        <w:ind w:left="675" w:hanging="675"/>
      </w:pPr>
      <w:rPr>
        <w:rFonts w:hint="default"/>
      </w:rPr>
    </w:lvl>
    <w:lvl w:ilvl="1">
      <w:start w:val="1"/>
      <w:numFmt w:val="decimal"/>
      <w:lvlText w:val="%1.%2."/>
      <w:lvlJc w:val="left"/>
      <w:pPr>
        <w:ind w:left="1434" w:hanging="720"/>
      </w:pPr>
      <w:rPr>
        <w:rFonts w:hint="default"/>
      </w:rPr>
    </w:lvl>
    <w:lvl w:ilvl="2">
      <w:start w:val="1"/>
      <w:numFmt w:val="decimal"/>
      <w:lvlText w:val="%1.%2.%3."/>
      <w:lvlJc w:val="left"/>
      <w:pPr>
        <w:ind w:left="2148" w:hanging="720"/>
      </w:pPr>
      <w:rPr>
        <w:rFonts w:hint="default"/>
      </w:rPr>
    </w:lvl>
    <w:lvl w:ilvl="3">
      <w:start w:val="1"/>
      <w:numFmt w:val="decimal"/>
      <w:lvlText w:val="%1.%2.%3.%4."/>
      <w:lvlJc w:val="left"/>
      <w:pPr>
        <w:ind w:left="3222" w:hanging="108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5010" w:hanging="1440"/>
      </w:pPr>
      <w:rPr>
        <w:rFonts w:hint="default"/>
      </w:rPr>
    </w:lvl>
    <w:lvl w:ilvl="6">
      <w:start w:val="1"/>
      <w:numFmt w:val="decimal"/>
      <w:lvlText w:val="%1.%2.%3.%4.%5.%6.%7."/>
      <w:lvlJc w:val="left"/>
      <w:pPr>
        <w:ind w:left="6084" w:hanging="1800"/>
      </w:pPr>
      <w:rPr>
        <w:rFonts w:hint="default"/>
      </w:rPr>
    </w:lvl>
    <w:lvl w:ilvl="7">
      <w:start w:val="1"/>
      <w:numFmt w:val="decimal"/>
      <w:lvlText w:val="%1.%2.%3.%4.%5.%6.%7.%8."/>
      <w:lvlJc w:val="left"/>
      <w:pPr>
        <w:ind w:left="6798" w:hanging="1800"/>
      </w:pPr>
      <w:rPr>
        <w:rFonts w:hint="default"/>
      </w:rPr>
    </w:lvl>
    <w:lvl w:ilvl="8">
      <w:start w:val="1"/>
      <w:numFmt w:val="decimal"/>
      <w:lvlText w:val="%1.%2.%3.%4.%5.%6.%7.%8.%9."/>
      <w:lvlJc w:val="left"/>
      <w:pPr>
        <w:ind w:left="7872" w:hanging="2160"/>
      </w:pPr>
      <w:rPr>
        <w:rFonts w:hint="default"/>
      </w:rPr>
    </w:lvl>
  </w:abstractNum>
  <w:abstractNum w:abstractNumId="6" w15:restartNumberingAfterBreak="0">
    <w:nsid w:val="40F70A5B"/>
    <w:multiLevelType w:val="hybridMultilevel"/>
    <w:tmpl w:val="E0689B8E"/>
    <w:lvl w:ilvl="0" w:tplc="D90C39C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41C263F3"/>
    <w:multiLevelType w:val="hybridMultilevel"/>
    <w:tmpl w:val="ED741BF6"/>
    <w:lvl w:ilvl="0" w:tplc="62F85F14">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5B0F1AAA"/>
    <w:multiLevelType w:val="multilevel"/>
    <w:tmpl w:val="28BC10D0"/>
    <w:lvl w:ilvl="0">
      <w:start w:val="1"/>
      <w:numFmt w:val="decimal"/>
      <w:lvlText w:val="%1."/>
      <w:lvlJc w:val="left"/>
      <w:pPr>
        <w:ind w:left="675" w:hanging="675"/>
      </w:pPr>
      <w:rPr>
        <w:rFonts w:hint="default"/>
      </w:rPr>
    </w:lvl>
    <w:lvl w:ilvl="1">
      <w:start w:val="1"/>
      <w:numFmt w:val="decimal"/>
      <w:lvlText w:val="%1.%2."/>
      <w:lvlJc w:val="left"/>
      <w:pPr>
        <w:ind w:left="1074"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9" w15:restartNumberingAfterBreak="0">
    <w:nsid w:val="5D68230A"/>
    <w:multiLevelType w:val="multilevel"/>
    <w:tmpl w:val="DEB42C10"/>
    <w:lvl w:ilvl="0">
      <w:start w:val="2"/>
      <w:numFmt w:val="decimal"/>
      <w:lvlText w:val="%1."/>
      <w:lvlJc w:val="left"/>
      <w:pPr>
        <w:ind w:left="675" w:hanging="675"/>
      </w:pPr>
      <w:rPr>
        <w:rFonts w:hint="default"/>
      </w:rPr>
    </w:lvl>
    <w:lvl w:ilvl="1">
      <w:start w:val="2"/>
      <w:numFmt w:val="decimal"/>
      <w:lvlText w:val="%1.%2."/>
      <w:lvlJc w:val="left"/>
      <w:pPr>
        <w:ind w:left="1074" w:hanging="720"/>
      </w:pPr>
      <w:rPr>
        <w:rFonts w:hint="default"/>
      </w:rPr>
    </w:lvl>
    <w:lvl w:ilvl="2">
      <w:start w:val="2"/>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10" w15:restartNumberingAfterBreak="0">
    <w:nsid w:val="66546695"/>
    <w:multiLevelType w:val="hybridMultilevel"/>
    <w:tmpl w:val="2404F23C"/>
    <w:lvl w:ilvl="0" w:tplc="5838B422">
      <w:start w:val="1"/>
      <w:numFmt w:val="decimal"/>
      <w:lvlText w:val="%1."/>
      <w:lvlJc w:val="left"/>
      <w:pPr>
        <w:ind w:left="1080" w:hanging="36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1" w15:restartNumberingAfterBreak="0">
    <w:nsid w:val="71A17588"/>
    <w:multiLevelType w:val="hybridMultilevel"/>
    <w:tmpl w:val="2E32B4F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num>
  <w:num w:numId="4">
    <w:abstractNumId w:val="1"/>
  </w:num>
  <w:num w:numId="5">
    <w:abstractNumId w:val="3"/>
  </w:num>
  <w:num w:numId="6">
    <w:abstractNumId w:val="4"/>
  </w:num>
  <w:num w:numId="7">
    <w:abstractNumId w:val="8"/>
  </w:num>
  <w:num w:numId="8">
    <w:abstractNumId w:val="6"/>
  </w:num>
  <w:num w:numId="9">
    <w:abstractNumId w:val="9"/>
  </w:num>
  <w:num w:numId="10">
    <w:abstractNumId w:val="2"/>
  </w:num>
  <w:num w:numId="11">
    <w:abstractNumId w:val="5"/>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9"/>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3216A"/>
    <w:rsid w:val="00006E8E"/>
    <w:rsid w:val="000104E3"/>
    <w:rsid w:val="0001207E"/>
    <w:rsid w:val="00012C69"/>
    <w:rsid w:val="00014A73"/>
    <w:rsid w:val="00021F56"/>
    <w:rsid w:val="0002524F"/>
    <w:rsid w:val="00033C66"/>
    <w:rsid w:val="000340DB"/>
    <w:rsid w:val="000341BB"/>
    <w:rsid w:val="00035F01"/>
    <w:rsid w:val="00036E51"/>
    <w:rsid w:val="0004382B"/>
    <w:rsid w:val="00046C3A"/>
    <w:rsid w:val="00050B09"/>
    <w:rsid w:val="00054F91"/>
    <w:rsid w:val="0005595F"/>
    <w:rsid w:val="0005623E"/>
    <w:rsid w:val="000576FC"/>
    <w:rsid w:val="0006387D"/>
    <w:rsid w:val="000638D3"/>
    <w:rsid w:val="00064D68"/>
    <w:rsid w:val="00066E3D"/>
    <w:rsid w:val="000723E5"/>
    <w:rsid w:val="000733D2"/>
    <w:rsid w:val="000741F9"/>
    <w:rsid w:val="00074454"/>
    <w:rsid w:val="00074BBE"/>
    <w:rsid w:val="000764A3"/>
    <w:rsid w:val="000769FE"/>
    <w:rsid w:val="00077BBD"/>
    <w:rsid w:val="00083457"/>
    <w:rsid w:val="000864A4"/>
    <w:rsid w:val="00091538"/>
    <w:rsid w:val="000938F9"/>
    <w:rsid w:val="00094482"/>
    <w:rsid w:val="00095031"/>
    <w:rsid w:val="000974DB"/>
    <w:rsid w:val="000A4E1B"/>
    <w:rsid w:val="000A79BB"/>
    <w:rsid w:val="000B410D"/>
    <w:rsid w:val="000B4980"/>
    <w:rsid w:val="000B5A97"/>
    <w:rsid w:val="000C03B0"/>
    <w:rsid w:val="000C123B"/>
    <w:rsid w:val="000C1BA3"/>
    <w:rsid w:val="000C2622"/>
    <w:rsid w:val="000C7F37"/>
    <w:rsid w:val="000D49EB"/>
    <w:rsid w:val="000F000F"/>
    <w:rsid w:val="000F1AFF"/>
    <w:rsid w:val="001017B5"/>
    <w:rsid w:val="00101F80"/>
    <w:rsid w:val="001022B8"/>
    <w:rsid w:val="00103708"/>
    <w:rsid w:val="0010383F"/>
    <w:rsid w:val="00110371"/>
    <w:rsid w:val="00110DDC"/>
    <w:rsid w:val="00111CAA"/>
    <w:rsid w:val="001130D3"/>
    <w:rsid w:val="00124378"/>
    <w:rsid w:val="00126FC8"/>
    <w:rsid w:val="00126FCF"/>
    <w:rsid w:val="00134B6E"/>
    <w:rsid w:val="001355FD"/>
    <w:rsid w:val="001363D6"/>
    <w:rsid w:val="001430B4"/>
    <w:rsid w:val="00150C55"/>
    <w:rsid w:val="00156381"/>
    <w:rsid w:val="0016242D"/>
    <w:rsid w:val="0016353A"/>
    <w:rsid w:val="00164093"/>
    <w:rsid w:val="00166AAF"/>
    <w:rsid w:val="001674DC"/>
    <w:rsid w:val="00172006"/>
    <w:rsid w:val="00173066"/>
    <w:rsid w:val="00174234"/>
    <w:rsid w:val="00174819"/>
    <w:rsid w:val="00174D5C"/>
    <w:rsid w:val="00175E0C"/>
    <w:rsid w:val="0018066B"/>
    <w:rsid w:val="00186870"/>
    <w:rsid w:val="001874C9"/>
    <w:rsid w:val="00187B3C"/>
    <w:rsid w:val="001908E8"/>
    <w:rsid w:val="00191D86"/>
    <w:rsid w:val="00192DA4"/>
    <w:rsid w:val="0019591D"/>
    <w:rsid w:val="001A4D15"/>
    <w:rsid w:val="001A4F5B"/>
    <w:rsid w:val="001A70BD"/>
    <w:rsid w:val="001B3CDD"/>
    <w:rsid w:val="001B79D5"/>
    <w:rsid w:val="001C4EA8"/>
    <w:rsid w:val="001C6226"/>
    <w:rsid w:val="001D1294"/>
    <w:rsid w:val="001D66A5"/>
    <w:rsid w:val="001D6AEC"/>
    <w:rsid w:val="001D7216"/>
    <w:rsid w:val="001D79A0"/>
    <w:rsid w:val="001E2CFF"/>
    <w:rsid w:val="001F5166"/>
    <w:rsid w:val="001F7E8E"/>
    <w:rsid w:val="0020187E"/>
    <w:rsid w:val="002062DB"/>
    <w:rsid w:val="00211F87"/>
    <w:rsid w:val="00212586"/>
    <w:rsid w:val="0021317B"/>
    <w:rsid w:val="0021367B"/>
    <w:rsid w:val="00214C28"/>
    <w:rsid w:val="002168CD"/>
    <w:rsid w:val="00224E7F"/>
    <w:rsid w:val="002250F4"/>
    <w:rsid w:val="00225E7E"/>
    <w:rsid w:val="00227F3D"/>
    <w:rsid w:val="002315B9"/>
    <w:rsid w:val="00231B1F"/>
    <w:rsid w:val="00231E04"/>
    <w:rsid w:val="002358A7"/>
    <w:rsid w:val="00243007"/>
    <w:rsid w:val="0024492A"/>
    <w:rsid w:val="00247177"/>
    <w:rsid w:val="00250D96"/>
    <w:rsid w:val="00252B22"/>
    <w:rsid w:val="00253D4B"/>
    <w:rsid w:val="002571F4"/>
    <w:rsid w:val="0026263D"/>
    <w:rsid w:val="00264610"/>
    <w:rsid w:val="00266867"/>
    <w:rsid w:val="00270C33"/>
    <w:rsid w:val="00272C60"/>
    <w:rsid w:val="002737DB"/>
    <w:rsid w:val="002770FB"/>
    <w:rsid w:val="002802D1"/>
    <w:rsid w:val="002814F7"/>
    <w:rsid w:val="002833DF"/>
    <w:rsid w:val="0028348C"/>
    <w:rsid w:val="002857AD"/>
    <w:rsid w:val="00291F48"/>
    <w:rsid w:val="00293AE7"/>
    <w:rsid w:val="00294485"/>
    <w:rsid w:val="00294DD1"/>
    <w:rsid w:val="00296CD9"/>
    <w:rsid w:val="002A0670"/>
    <w:rsid w:val="002A3CE6"/>
    <w:rsid w:val="002A651D"/>
    <w:rsid w:val="002A7B62"/>
    <w:rsid w:val="002B1E2C"/>
    <w:rsid w:val="002B2055"/>
    <w:rsid w:val="002B37B6"/>
    <w:rsid w:val="002B3FCD"/>
    <w:rsid w:val="002B4E27"/>
    <w:rsid w:val="002B7F94"/>
    <w:rsid w:val="002C14A2"/>
    <w:rsid w:val="002C2511"/>
    <w:rsid w:val="002C262E"/>
    <w:rsid w:val="002C3374"/>
    <w:rsid w:val="002C349D"/>
    <w:rsid w:val="002D218B"/>
    <w:rsid w:val="002D4668"/>
    <w:rsid w:val="002D7197"/>
    <w:rsid w:val="002F5038"/>
    <w:rsid w:val="002F5396"/>
    <w:rsid w:val="002F7316"/>
    <w:rsid w:val="00300D64"/>
    <w:rsid w:val="00302B4D"/>
    <w:rsid w:val="00303155"/>
    <w:rsid w:val="0030460C"/>
    <w:rsid w:val="00304A0F"/>
    <w:rsid w:val="00305DE2"/>
    <w:rsid w:val="00307355"/>
    <w:rsid w:val="003120B5"/>
    <w:rsid w:val="003123D6"/>
    <w:rsid w:val="0031444F"/>
    <w:rsid w:val="003159B8"/>
    <w:rsid w:val="003159BB"/>
    <w:rsid w:val="00316357"/>
    <w:rsid w:val="003203F5"/>
    <w:rsid w:val="00325427"/>
    <w:rsid w:val="003274EA"/>
    <w:rsid w:val="00327AC1"/>
    <w:rsid w:val="00327F89"/>
    <w:rsid w:val="00333C58"/>
    <w:rsid w:val="00333F26"/>
    <w:rsid w:val="003420A8"/>
    <w:rsid w:val="00351F33"/>
    <w:rsid w:val="00355654"/>
    <w:rsid w:val="0035765D"/>
    <w:rsid w:val="00362A11"/>
    <w:rsid w:val="00364354"/>
    <w:rsid w:val="00364537"/>
    <w:rsid w:val="00365DF2"/>
    <w:rsid w:val="003673D4"/>
    <w:rsid w:val="00372E09"/>
    <w:rsid w:val="00372E0A"/>
    <w:rsid w:val="00376633"/>
    <w:rsid w:val="00376F77"/>
    <w:rsid w:val="00377A17"/>
    <w:rsid w:val="00381B22"/>
    <w:rsid w:val="003846E5"/>
    <w:rsid w:val="003A157C"/>
    <w:rsid w:val="003A37DD"/>
    <w:rsid w:val="003A48B3"/>
    <w:rsid w:val="003B0279"/>
    <w:rsid w:val="003C05F2"/>
    <w:rsid w:val="003C58C9"/>
    <w:rsid w:val="003C7550"/>
    <w:rsid w:val="003D0E2A"/>
    <w:rsid w:val="003D298A"/>
    <w:rsid w:val="003D6A18"/>
    <w:rsid w:val="003D7B80"/>
    <w:rsid w:val="003E2F0F"/>
    <w:rsid w:val="003E40E9"/>
    <w:rsid w:val="003E49A8"/>
    <w:rsid w:val="003E61F7"/>
    <w:rsid w:val="003F33B5"/>
    <w:rsid w:val="003F51E5"/>
    <w:rsid w:val="003F5219"/>
    <w:rsid w:val="00400726"/>
    <w:rsid w:val="00401FB1"/>
    <w:rsid w:val="00402BAB"/>
    <w:rsid w:val="00406224"/>
    <w:rsid w:val="00410CB4"/>
    <w:rsid w:val="00411CB5"/>
    <w:rsid w:val="00412309"/>
    <w:rsid w:val="004128C0"/>
    <w:rsid w:val="0041611B"/>
    <w:rsid w:val="0042020B"/>
    <w:rsid w:val="0042049D"/>
    <w:rsid w:val="004219B6"/>
    <w:rsid w:val="004259BF"/>
    <w:rsid w:val="00426864"/>
    <w:rsid w:val="00426E56"/>
    <w:rsid w:val="00432E7B"/>
    <w:rsid w:val="004352BB"/>
    <w:rsid w:val="0044052D"/>
    <w:rsid w:val="00442805"/>
    <w:rsid w:val="00447DFB"/>
    <w:rsid w:val="00450841"/>
    <w:rsid w:val="004574C0"/>
    <w:rsid w:val="00460169"/>
    <w:rsid w:val="0046263E"/>
    <w:rsid w:val="0046358D"/>
    <w:rsid w:val="004651A0"/>
    <w:rsid w:val="004663B8"/>
    <w:rsid w:val="00467C37"/>
    <w:rsid w:val="00470F93"/>
    <w:rsid w:val="00480327"/>
    <w:rsid w:val="00481A9B"/>
    <w:rsid w:val="00481CBB"/>
    <w:rsid w:val="00487B22"/>
    <w:rsid w:val="00490615"/>
    <w:rsid w:val="00490AC2"/>
    <w:rsid w:val="00490E1D"/>
    <w:rsid w:val="00491694"/>
    <w:rsid w:val="004917A1"/>
    <w:rsid w:val="00491F78"/>
    <w:rsid w:val="004937EF"/>
    <w:rsid w:val="0049539B"/>
    <w:rsid w:val="004964AD"/>
    <w:rsid w:val="004A00D9"/>
    <w:rsid w:val="004A5AE6"/>
    <w:rsid w:val="004A7EBB"/>
    <w:rsid w:val="004B2306"/>
    <w:rsid w:val="004B30AC"/>
    <w:rsid w:val="004C06D1"/>
    <w:rsid w:val="004C0F18"/>
    <w:rsid w:val="004C4945"/>
    <w:rsid w:val="004D662E"/>
    <w:rsid w:val="004D6B5C"/>
    <w:rsid w:val="004E1767"/>
    <w:rsid w:val="004E17CD"/>
    <w:rsid w:val="004F11DF"/>
    <w:rsid w:val="004F320E"/>
    <w:rsid w:val="004F4F58"/>
    <w:rsid w:val="004F51DB"/>
    <w:rsid w:val="004F5BAC"/>
    <w:rsid w:val="004F6B47"/>
    <w:rsid w:val="004F78EC"/>
    <w:rsid w:val="0050051E"/>
    <w:rsid w:val="00500B7E"/>
    <w:rsid w:val="00502906"/>
    <w:rsid w:val="005063E0"/>
    <w:rsid w:val="00507A54"/>
    <w:rsid w:val="00510357"/>
    <w:rsid w:val="0051074C"/>
    <w:rsid w:val="0051254C"/>
    <w:rsid w:val="005126D1"/>
    <w:rsid w:val="00513A88"/>
    <w:rsid w:val="005179DC"/>
    <w:rsid w:val="005205C9"/>
    <w:rsid w:val="0052136D"/>
    <w:rsid w:val="00524089"/>
    <w:rsid w:val="0052554A"/>
    <w:rsid w:val="00526B26"/>
    <w:rsid w:val="00527B7F"/>
    <w:rsid w:val="00527C4D"/>
    <w:rsid w:val="005321A8"/>
    <w:rsid w:val="0053278C"/>
    <w:rsid w:val="00533783"/>
    <w:rsid w:val="0053689B"/>
    <w:rsid w:val="00536BA1"/>
    <w:rsid w:val="005376B7"/>
    <w:rsid w:val="00537F01"/>
    <w:rsid w:val="005417A8"/>
    <w:rsid w:val="0054197F"/>
    <w:rsid w:val="00541BF9"/>
    <w:rsid w:val="00543506"/>
    <w:rsid w:val="0054351D"/>
    <w:rsid w:val="00544B1A"/>
    <w:rsid w:val="0054698C"/>
    <w:rsid w:val="00551BB1"/>
    <w:rsid w:val="005556B2"/>
    <w:rsid w:val="00561163"/>
    <w:rsid w:val="00561584"/>
    <w:rsid w:val="00577540"/>
    <w:rsid w:val="00581FF6"/>
    <w:rsid w:val="00586A72"/>
    <w:rsid w:val="00587A93"/>
    <w:rsid w:val="00591EAF"/>
    <w:rsid w:val="00593607"/>
    <w:rsid w:val="00595EE5"/>
    <w:rsid w:val="005A4E32"/>
    <w:rsid w:val="005B0A98"/>
    <w:rsid w:val="005B4487"/>
    <w:rsid w:val="005B4753"/>
    <w:rsid w:val="005B4C73"/>
    <w:rsid w:val="005B525C"/>
    <w:rsid w:val="005B5B67"/>
    <w:rsid w:val="005B6462"/>
    <w:rsid w:val="005B65A0"/>
    <w:rsid w:val="005C03B8"/>
    <w:rsid w:val="005C16D2"/>
    <w:rsid w:val="005C3C0D"/>
    <w:rsid w:val="005C4994"/>
    <w:rsid w:val="005C529A"/>
    <w:rsid w:val="005D1534"/>
    <w:rsid w:val="005D670E"/>
    <w:rsid w:val="005E1D50"/>
    <w:rsid w:val="005E54B8"/>
    <w:rsid w:val="005F0E37"/>
    <w:rsid w:val="005F16D1"/>
    <w:rsid w:val="005F2076"/>
    <w:rsid w:val="005F3777"/>
    <w:rsid w:val="005F7F9C"/>
    <w:rsid w:val="006029FD"/>
    <w:rsid w:val="00603265"/>
    <w:rsid w:val="006102A8"/>
    <w:rsid w:val="00610EB7"/>
    <w:rsid w:val="00613DF8"/>
    <w:rsid w:val="00615490"/>
    <w:rsid w:val="00627790"/>
    <w:rsid w:val="00632334"/>
    <w:rsid w:val="006330F5"/>
    <w:rsid w:val="00635A24"/>
    <w:rsid w:val="00640860"/>
    <w:rsid w:val="00643E56"/>
    <w:rsid w:val="00650488"/>
    <w:rsid w:val="00656AF3"/>
    <w:rsid w:val="00663D77"/>
    <w:rsid w:val="0067356D"/>
    <w:rsid w:val="006753F0"/>
    <w:rsid w:val="0068086D"/>
    <w:rsid w:val="0068108A"/>
    <w:rsid w:val="00681C9B"/>
    <w:rsid w:val="00681D2B"/>
    <w:rsid w:val="00682EBC"/>
    <w:rsid w:val="00684D9E"/>
    <w:rsid w:val="0068611E"/>
    <w:rsid w:val="0069055C"/>
    <w:rsid w:val="00690E26"/>
    <w:rsid w:val="00692966"/>
    <w:rsid w:val="00692A33"/>
    <w:rsid w:val="00694EC3"/>
    <w:rsid w:val="00695FFA"/>
    <w:rsid w:val="006A1B0A"/>
    <w:rsid w:val="006A1E13"/>
    <w:rsid w:val="006A2D38"/>
    <w:rsid w:val="006A50F2"/>
    <w:rsid w:val="006A6901"/>
    <w:rsid w:val="006B42F2"/>
    <w:rsid w:val="006B4D9F"/>
    <w:rsid w:val="006B772B"/>
    <w:rsid w:val="006C328D"/>
    <w:rsid w:val="006C3DB9"/>
    <w:rsid w:val="006C7604"/>
    <w:rsid w:val="006D089E"/>
    <w:rsid w:val="006D0D08"/>
    <w:rsid w:val="006D399D"/>
    <w:rsid w:val="006E0DB2"/>
    <w:rsid w:val="006E2272"/>
    <w:rsid w:val="006E36E5"/>
    <w:rsid w:val="006E381A"/>
    <w:rsid w:val="006E4169"/>
    <w:rsid w:val="006E694E"/>
    <w:rsid w:val="006E6C63"/>
    <w:rsid w:val="006F4C1B"/>
    <w:rsid w:val="006F51BC"/>
    <w:rsid w:val="006F7A64"/>
    <w:rsid w:val="00700D1A"/>
    <w:rsid w:val="007016EE"/>
    <w:rsid w:val="00707670"/>
    <w:rsid w:val="00714BC4"/>
    <w:rsid w:val="00716D84"/>
    <w:rsid w:val="00730770"/>
    <w:rsid w:val="00730CD9"/>
    <w:rsid w:val="00731C4E"/>
    <w:rsid w:val="00732021"/>
    <w:rsid w:val="00744BED"/>
    <w:rsid w:val="007471E0"/>
    <w:rsid w:val="007526B7"/>
    <w:rsid w:val="0075292C"/>
    <w:rsid w:val="00752B80"/>
    <w:rsid w:val="007547FA"/>
    <w:rsid w:val="00760E3F"/>
    <w:rsid w:val="0076412B"/>
    <w:rsid w:val="00765456"/>
    <w:rsid w:val="007673EC"/>
    <w:rsid w:val="007722DE"/>
    <w:rsid w:val="00773E1F"/>
    <w:rsid w:val="00781861"/>
    <w:rsid w:val="00786601"/>
    <w:rsid w:val="00792FBE"/>
    <w:rsid w:val="00793BC9"/>
    <w:rsid w:val="00794DD7"/>
    <w:rsid w:val="00795D32"/>
    <w:rsid w:val="007975D6"/>
    <w:rsid w:val="007A1A4D"/>
    <w:rsid w:val="007A5FD1"/>
    <w:rsid w:val="007B0940"/>
    <w:rsid w:val="007B0D2C"/>
    <w:rsid w:val="007B5392"/>
    <w:rsid w:val="007C4BBB"/>
    <w:rsid w:val="007D7917"/>
    <w:rsid w:val="007D7AE8"/>
    <w:rsid w:val="007E1E1C"/>
    <w:rsid w:val="007E20DD"/>
    <w:rsid w:val="007E6522"/>
    <w:rsid w:val="007E6CD1"/>
    <w:rsid w:val="007F0E32"/>
    <w:rsid w:val="007F234D"/>
    <w:rsid w:val="007F4968"/>
    <w:rsid w:val="007F554E"/>
    <w:rsid w:val="00800AFC"/>
    <w:rsid w:val="00801F56"/>
    <w:rsid w:val="008057A2"/>
    <w:rsid w:val="00806596"/>
    <w:rsid w:val="00806A6C"/>
    <w:rsid w:val="0081150F"/>
    <w:rsid w:val="00812DEA"/>
    <w:rsid w:val="0081476E"/>
    <w:rsid w:val="00814D4F"/>
    <w:rsid w:val="00821D24"/>
    <w:rsid w:val="00823295"/>
    <w:rsid w:val="008261F7"/>
    <w:rsid w:val="00840DE9"/>
    <w:rsid w:val="00843116"/>
    <w:rsid w:val="00850A6A"/>
    <w:rsid w:val="00853D0D"/>
    <w:rsid w:val="00855163"/>
    <w:rsid w:val="00857519"/>
    <w:rsid w:val="008604B6"/>
    <w:rsid w:val="00863BBF"/>
    <w:rsid w:val="0086493F"/>
    <w:rsid w:val="00867C89"/>
    <w:rsid w:val="008733E6"/>
    <w:rsid w:val="00873B99"/>
    <w:rsid w:val="00882D6E"/>
    <w:rsid w:val="008837B8"/>
    <w:rsid w:val="00886B1E"/>
    <w:rsid w:val="00887580"/>
    <w:rsid w:val="00896993"/>
    <w:rsid w:val="0089763E"/>
    <w:rsid w:val="008A1045"/>
    <w:rsid w:val="008A3386"/>
    <w:rsid w:val="008A4294"/>
    <w:rsid w:val="008A47D8"/>
    <w:rsid w:val="008B2D7E"/>
    <w:rsid w:val="008B500A"/>
    <w:rsid w:val="008B5897"/>
    <w:rsid w:val="008C1065"/>
    <w:rsid w:val="008C3229"/>
    <w:rsid w:val="008C387F"/>
    <w:rsid w:val="008C3CA0"/>
    <w:rsid w:val="008C5E98"/>
    <w:rsid w:val="008D001C"/>
    <w:rsid w:val="008D0945"/>
    <w:rsid w:val="008D5411"/>
    <w:rsid w:val="008D5B27"/>
    <w:rsid w:val="008D6952"/>
    <w:rsid w:val="008E13BA"/>
    <w:rsid w:val="008E39FB"/>
    <w:rsid w:val="008E562E"/>
    <w:rsid w:val="008E5BDD"/>
    <w:rsid w:val="008F1178"/>
    <w:rsid w:val="008F7E5F"/>
    <w:rsid w:val="009042CF"/>
    <w:rsid w:val="0091088B"/>
    <w:rsid w:val="00910E93"/>
    <w:rsid w:val="009124ED"/>
    <w:rsid w:val="00916881"/>
    <w:rsid w:val="00921857"/>
    <w:rsid w:val="00921E1B"/>
    <w:rsid w:val="0092794A"/>
    <w:rsid w:val="009300E9"/>
    <w:rsid w:val="009355B6"/>
    <w:rsid w:val="00941544"/>
    <w:rsid w:val="009422FD"/>
    <w:rsid w:val="0094389A"/>
    <w:rsid w:val="009470E7"/>
    <w:rsid w:val="009557B5"/>
    <w:rsid w:val="009564F4"/>
    <w:rsid w:val="00960918"/>
    <w:rsid w:val="0096092A"/>
    <w:rsid w:val="00960C4E"/>
    <w:rsid w:val="00960FEF"/>
    <w:rsid w:val="0096289B"/>
    <w:rsid w:val="00967A2D"/>
    <w:rsid w:val="009726EB"/>
    <w:rsid w:val="0097360B"/>
    <w:rsid w:val="009750B5"/>
    <w:rsid w:val="00975427"/>
    <w:rsid w:val="00977898"/>
    <w:rsid w:val="00986C25"/>
    <w:rsid w:val="009916A9"/>
    <w:rsid w:val="00991DE7"/>
    <w:rsid w:val="00992D26"/>
    <w:rsid w:val="00993D18"/>
    <w:rsid w:val="009945B1"/>
    <w:rsid w:val="009A1735"/>
    <w:rsid w:val="009A2509"/>
    <w:rsid w:val="009A55DA"/>
    <w:rsid w:val="009B147A"/>
    <w:rsid w:val="009B735A"/>
    <w:rsid w:val="009D21B1"/>
    <w:rsid w:val="009D718F"/>
    <w:rsid w:val="009E67AF"/>
    <w:rsid w:val="009F4530"/>
    <w:rsid w:val="009F4FDA"/>
    <w:rsid w:val="009F6D58"/>
    <w:rsid w:val="00A01CFE"/>
    <w:rsid w:val="00A01E14"/>
    <w:rsid w:val="00A02D43"/>
    <w:rsid w:val="00A0334F"/>
    <w:rsid w:val="00A0503F"/>
    <w:rsid w:val="00A07943"/>
    <w:rsid w:val="00A12113"/>
    <w:rsid w:val="00A14FD8"/>
    <w:rsid w:val="00A160BE"/>
    <w:rsid w:val="00A2037C"/>
    <w:rsid w:val="00A21DA0"/>
    <w:rsid w:val="00A22690"/>
    <w:rsid w:val="00A22ACA"/>
    <w:rsid w:val="00A23EC4"/>
    <w:rsid w:val="00A301ED"/>
    <w:rsid w:val="00A32C5C"/>
    <w:rsid w:val="00A35F5D"/>
    <w:rsid w:val="00A40338"/>
    <w:rsid w:val="00A4128B"/>
    <w:rsid w:val="00A42662"/>
    <w:rsid w:val="00A53BBC"/>
    <w:rsid w:val="00A57333"/>
    <w:rsid w:val="00A57518"/>
    <w:rsid w:val="00A6027A"/>
    <w:rsid w:val="00A632A7"/>
    <w:rsid w:val="00A65271"/>
    <w:rsid w:val="00A66E8E"/>
    <w:rsid w:val="00A718BC"/>
    <w:rsid w:val="00A73597"/>
    <w:rsid w:val="00A740D2"/>
    <w:rsid w:val="00A84B62"/>
    <w:rsid w:val="00A94D2C"/>
    <w:rsid w:val="00A97170"/>
    <w:rsid w:val="00AA1957"/>
    <w:rsid w:val="00AA73DB"/>
    <w:rsid w:val="00AB13BC"/>
    <w:rsid w:val="00AB2507"/>
    <w:rsid w:val="00AB3B48"/>
    <w:rsid w:val="00AB4788"/>
    <w:rsid w:val="00AB5883"/>
    <w:rsid w:val="00AB5FCA"/>
    <w:rsid w:val="00AC12A7"/>
    <w:rsid w:val="00AD0781"/>
    <w:rsid w:val="00AD1A35"/>
    <w:rsid w:val="00AD2A57"/>
    <w:rsid w:val="00AD31BD"/>
    <w:rsid w:val="00AD7FA0"/>
    <w:rsid w:val="00AE0FC4"/>
    <w:rsid w:val="00AE18BE"/>
    <w:rsid w:val="00AE5F49"/>
    <w:rsid w:val="00AE7E66"/>
    <w:rsid w:val="00AF217A"/>
    <w:rsid w:val="00AF3703"/>
    <w:rsid w:val="00AF4679"/>
    <w:rsid w:val="00B02039"/>
    <w:rsid w:val="00B03B9E"/>
    <w:rsid w:val="00B134DC"/>
    <w:rsid w:val="00B13D44"/>
    <w:rsid w:val="00B150F8"/>
    <w:rsid w:val="00B16BF6"/>
    <w:rsid w:val="00B21DC9"/>
    <w:rsid w:val="00B22E5D"/>
    <w:rsid w:val="00B31D76"/>
    <w:rsid w:val="00B34B5D"/>
    <w:rsid w:val="00B362FE"/>
    <w:rsid w:val="00B40B3F"/>
    <w:rsid w:val="00B41B34"/>
    <w:rsid w:val="00B448EA"/>
    <w:rsid w:val="00B45EE7"/>
    <w:rsid w:val="00B46EDB"/>
    <w:rsid w:val="00B4766D"/>
    <w:rsid w:val="00B50AE6"/>
    <w:rsid w:val="00B52A2B"/>
    <w:rsid w:val="00B54805"/>
    <w:rsid w:val="00B54FFB"/>
    <w:rsid w:val="00B558F7"/>
    <w:rsid w:val="00B61605"/>
    <w:rsid w:val="00B61CC5"/>
    <w:rsid w:val="00B64699"/>
    <w:rsid w:val="00B6662E"/>
    <w:rsid w:val="00B67BD0"/>
    <w:rsid w:val="00B70A35"/>
    <w:rsid w:val="00B74B3A"/>
    <w:rsid w:val="00B8114C"/>
    <w:rsid w:val="00B81B1D"/>
    <w:rsid w:val="00B8622D"/>
    <w:rsid w:val="00B87766"/>
    <w:rsid w:val="00B906EA"/>
    <w:rsid w:val="00B91226"/>
    <w:rsid w:val="00B9181F"/>
    <w:rsid w:val="00B91E3F"/>
    <w:rsid w:val="00B93337"/>
    <w:rsid w:val="00B933A0"/>
    <w:rsid w:val="00B93441"/>
    <w:rsid w:val="00B96B0A"/>
    <w:rsid w:val="00B96E55"/>
    <w:rsid w:val="00BA4B9B"/>
    <w:rsid w:val="00BA79FA"/>
    <w:rsid w:val="00BB1ADF"/>
    <w:rsid w:val="00BB3993"/>
    <w:rsid w:val="00BC3F9B"/>
    <w:rsid w:val="00BC5632"/>
    <w:rsid w:val="00BC56BB"/>
    <w:rsid w:val="00BC5C82"/>
    <w:rsid w:val="00BC7075"/>
    <w:rsid w:val="00BD094C"/>
    <w:rsid w:val="00BD2022"/>
    <w:rsid w:val="00BD5AAA"/>
    <w:rsid w:val="00BE1DEB"/>
    <w:rsid w:val="00BE22EB"/>
    <w:rsid w:val="00BE2326"/>
    <w:rsid w:val="00BE2D25"/>
    <w:rsid w:val="00BE3288"/>
    <w:rsid w:val="00BE3950"/>
    <w:rsid w:val="00BE4C38"/>
    <w:rsid w:val="00BE590C"/>
    <w:rsid w:val="00BF68CD"/>
    <w:rsid w:val="00BF6992"/>
    <w:rsid w:val="00BF7096"/>
    <w:rsid w:val="00BF7E66"/>
    <w:rsid w:val="00C022E7"/>
    <w:rsid w:val="00C0271F"/>
    <w:rsid w:val="00C03C0F"/>
    <w:rsid w:val="00C06A56"/>
    <w:rsid w:val="00C14212"/>
    <w:rsid w:val="00C17489"/>
    <w:rsid w:val="00C239EF"/>
    <w:rsid w:val="00C27D2F"/>
    <w:rsid w:val="00C3216A"/>
    <w:rsid w:val="00C338FE"/>
    <w:rsid w:val="00C33A19"/>
    <w:rsid w:val="00C363BC"/>
    <w:rsid w:val="00C41707"/>
    <w:rsid w:val="00C43795"/>
    <w:rsid w:val="00C43974"/>
    <w:rsid w:val="00C47F24"/>
    <w:rsid w:val="00C51EE0"/>
    <w:rsid w:val="00C5758C"/>
    <w:rsid w:val="00C605D0"/>
    <w:rsid w:val="00C61913"/>
    <w:rsid w:val="00C800B1"/>
    <w:rsid w:val="00C80EAD"/>
    <w:rsid w:val="00C81117"/>
    <w:rsid w:val="00C907FE"/>
    <w:rsid w:val="00C913E3"/>
    <w:rsid w:val="00C9195B"/>
    <w:rsid w:val="00C93851"/>
    <w:rsid w:val="00C96F3B"/>
    <w:rsid w:val="00C97E0B"/>
    <w:rsid w:val="00CA01EF"/>
    <w:rsid w:val="00CA0BA2"/>
    <w:rsid w:val="00CA5112"/>
    <w:rsid w:val="00CB0C30"/>
    <w:rsid w:val="00CB2543"/>
    <w:rsid w:val="00CB2766"/>
    <w:rsid w:val="00CB278E"/>
    <w:rsid w:val="00CB2A3B"/>
    <w:rsid w:val="00CB5682"/>
    <w:rsid w:val="00CB62BB"/>
    <w:rsid w:val="00CB634C"/>
    <w:rsid w:val="00CC65AB"/>
    <w:rsid w:val="00CD73EC"/>
    <w:rsid w:val="00CE345C"/>
    <w:rsid w:val="00CF0FAD"/>
    <w:rsid w:val="00CF147C"/>
    <w:rsid w:val="00CF21B2"/>
    <w:rsid w:val="00D00952"/>
    <w:rsid w:val="00D0121B"/>
    <w:rsid w:val="00D01BDB"/>
    <w:rsid w:val="00D056E0"/>
    <w:rsid w:val="00D05FA3"/>
    <w:rsid w:val="00D07D06"/>
    <w:rsid w:val="00D13208"/>
    <w:rsid w:val="00D22D40"/>
    <w:rsid w:val="00D3493A"/>
    <w:rsid w:val="00D355DF"/>
    <w:rsid w:val="00D36388"/>
    <w:rsid w:val="00D40803"/>
    <w:rsid w:val="00D42391"/>
    <w:rsid w:val="00D42C0F"/>
    <w:rsid w:val="00D435E2"/>
    <w:rsid w:val="00D43B6D"/>
    <w:rsid w:val="00D4504D"/>
    <w:rsid w:val="00D467E2"/>
    <w:rsid w:val="00D53058"/>
    <w:rsid w:val="00D546A7"/>
    <w:rsid w:val="00D55A0C"/>
    <w:rsid w:val="00D643B2"/>
    <w:rsid w:val="00D66E2D"/>
    <w:rsid w:val="00D70688"/>
    <w:rsid w:val="00D70B39"/>
    <w:rsid w:val="00D73CBA"/>
    <w:rsid w:val="00D74729"/>
    <w:rsid w:val="00D80259"/>
    <w:rsid w:val="00D81DD1"/>
    <w:rsid w:val="00D83CD1"/>
    <w:rsid w:val="00D9140C"/>
    <w:rsid w:val="00D95130"/>
    <w:rsid w:val="00DA52FE"/>
    <w:rsid w:val="00DB2DF8"/>
    <w:rsid w:val="00DB756D"/>
    <w:rsid w:val="00DC0371"/>
    <w:rsid w:val="00DC1216"/>
    <w:rsid w:val="00DC480A"/>
    <w:rsid w:val="00DD1D37"/>
    <w:rsid w:val="00DD1D6F"/>
    <w:rsid w:val="00DD23C4"/>
    <w:rsid w:val="00DD61F6"/>
    <w:rsid w:val="00DE1858"/>
    <w:rsid w:val="00DE21EA"/>
    <w:rsid w:val="00DE3BFF"/>
    <w:rsid w:val="00DE669E"/>
    <w:rsid w:val="00DF05E1"/>
    <w:rsid w:val="00DF1052"/>
    <w:rsid w:val="00DF2415"/>
    <w:rsid w:val="00DF25CF"/>
    <w:rsid w:val="00DF53CC"/>
    <w:rsid w:val="00DF6D15"/>
    <w:rsid w:val="00E058C4"/>
    <w:rsid w:val="00E15204"/>
    <w:rsid w:val="00E153AE"/>
    <w:rsid w:val="00E16F1A"/>
    <w:rsid w:val="00E2042A"/>
    <w:rsid w:val="00E31FBC"/>
    <w:rsid w:val="00E32994"/>
    <w:rsid w:val="00E41E33"/>
    <w:rsid w:val="00E53A22"/>
    <w:rsid w:val="00E551E6"/>
    <w:rsid w:val="00E57071"/>
    <w:rsid w:val="00E601AC"/>
    <w:rsid w:val="00E67DC2"/>
    <w:rsid w:val="00E70C89"/>
    <w:rsid w:val="00E7199B"/>
    <w:rsid w:val="00E7346F"/>
    <w:rsid w:val="00E74D50"/>
    <w:rsid w:val="00E75089"/>
    <w:rsid w:val="00E80027"/>
    <w:rsid w:val="00E85D3E"/>
    <w:rsid w:val="00E85E7B"/>
    <w:rsid w:val="00E868DF"/>
    <w:rsid w:val="00E874E2"/>
    <w:rsid w:val="00E90B05"/>
    <w:rsid w:val="00E90DB5"/>
    <w:rsid w:val="00E91941"/>
    <w:rsid w:val="00E91CEF"/>
    <w:rsid w:val="00E94CAA"/>
    <w:rsid w:val="00E9784F"/>
    <w:rsid w:val="00EA1035"/>
    <w:rsid w:val="00EA12EE"/>
    <w:rsid w:val="00EA286D"/>
    <w:rsid w:val="00EA3591"/>
    <w:rsid w:val="00EB32DE"/>
    <w:rsid w:val="00EB71C4"/>
    <w:rsid w:val="00EB7FB1"/>
    <w:rsid w:val="00EC0271"/>
    <w:rsid w:val="00EC1E08"/>
    <w:rsid w:val="00EC339D"/>
    <w:rsid w:val="00EC7057"/>
    <w:rsid w:val="00EC7D0F"/>
    <w:rsid w:val="00ED0BCC"/>
    <w:rsid w:val="00ED29BB"/>
    <w:rsid w:val="00ED5DFF"/>
    <w:rsid w:val="00EE584C"/>
    <w:rsid w:val="00EE73AF"/>
    <w:rsid w:val="00EE7544"/>
    <w:rsid w:val="00EF2366"/>
    <w:rsid w:val="00EF36D3"/>
    <w:rsid w:val="00EF4206"/>
    <w:rsid w:val="00EF744E"/>
    <w:rsid w:val="00F0001D"/>
    <w:rsid w:val="00F00BAA"/>
    <w:rsid w:val="00F033BF"/>
    <w:rsid w:val="00F0667D"/>
    <w:rsid w:val="00F10EF1"/>
    <w:rsid w:val="00F14033"/>
    <w:rsid w:val="00F16FBA"/>
    <w:rsid w:val="00F17663"/>
    <w:rsid w:val="00F2088D"/>
    <w:rsid w:val="00F217FB"/>
    <w:rsid w:val="00F21E66"/>
    <w:rsid w:val="00F22261"/>
    <w:rsid w:val="00F23368"/>
    <w:rsid w:val="00F259CD"/>
    <w:rsid w:val="00F262F6"/>
    <w:rsid w:val="00F269A4"/>
    <w:rsid w:val="00F41647"/>
    <w:rsid w:val="00F43CC7"/>
    <w:rsid w:val="00F44CE6"/>
    <w:rsid w:val="00F506D1"/>
    <w:rsid w:val="00F50F34"/>
    <w:rsid w:val="00F53212"/>
    <w:rsid w:val="00F56225"/>
    <w:rsid w:val="00F57195"/>
    <w:rsid w:val="00F62E45"/>
    <w:rsid w:val="00F63AAB"/>
    <w:rsid w:val="00F643E1"/>
    <w:rsid w:val="00F64423"/>
    <w:rsid w:val="00F64816"/>
    <w:rsid w:val="00F64D64"/>
    <w:rsid w:val="00F667C6"/>
    <w:rsid w:val="00F6775A"/>
    <w:rsid w:val="00F70DF0"/>
    <w:rsid w:val="00F75E4A"/>
    <w:rsid w:val="00F765C8"/>
    <w:rsid w:val="00F76F6B"/>
    <w:rsid w:val="00F8073C"/>
    <w:rsid w:val="00F80CD6"/>
    <w:rsid w:val="00F847CA"/>
    <w:rsid w:val="00F86829"/>
    <w:rsid w:val="00F9109F"/>
    <w:rsid w:val="00F949DB"/>
    <w:rsid w:val="00F94D4E"/>
    <w:rsid w:val="00F96BF0"/>
    <w:rsid w:val="00FA0B45"/>
    <w:rsid w:val="00FA275E"/>
    <w:rsid w:val="00FA441D"/>
    <w:rsid w:val="00FA4622"/>
    <w:rsid w:val="00FA6095"/>
    <w:rsid w:val="00FA7147"/>
    <w:rsid w:val="00FB2E17"/>
    <w:rsid w:val="00FB3BC2"/>
    <w:rsid w:val="00FB3C95"/>
    <w:rsid w:val="00FB5753"/>
    <w:rsid w:val="00FB75AE"/>
    <w:rsid w:val="00FB7B0C"/>
    <w:rsid w:val="00FC442F"/>
    <w:rsid w:val="00FC7D07"/>
    <w:rsid w:val="00FD436B"/>
    <w:rsid w:val="00FD4AFD"/>
    <w:rsid w:val="00FD4E83"/>
    <w:rsid w:val="00FD4EAD"/>
    <w:rsid w:val="00FD6516"/>
    <w:rsid w:val="00FE230C"/>
    <w:rsid w:val="00FE4D54"/>
    <w:rsid w:val="00FE5EE5"/>
    <w:rsid w:val="00FF02AA"/>
    <w:rsid w:val="00FF1C1B"/>
    <w:rsid w:val="00FF3D3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E6EFBC0"/>
  <w15:docId w15:val="{2E646CA7-52DB-4E4D-990D-AFC236A240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F23368"/>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C3216A"/>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C3216A"/>
    <w:rPr>
      <w:rFonts w:ascii="Tahoma" w:eastAsia="Times New Roman" w:hAnsi="Tahoma" w:cs="Tahoma"/>
      <w:sz w:val="16"/>
      <w:szCs w:val="16"/>
      <w:lang w:eastAsia="ru-RU"/>
    </w:rPr>
  </w:style>
  <w:style w:type="paragraph" w:styleId="a5">
    <w:name w:val="header"/>
    <w:basedOn w:val="a"/>
    <w:link w:val="a6"/>
    <w:uiPriority w:val="99"/>
    <w:unhideWhenUsed/>
    <w:rsid w:val="00551BB1"/>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551BB1"/>
    <w:rPr>
      <w:rFonts w:ascii="Calibri" w:eastAsia="Times New Roman" w:hAnsi="Calibri" w:cs="Times New Roman"/>
      <w:lang w:eastAsia="ru-RU"/>
    </w:rPr>
  </w:style>
  <w:style w:type="paragraph" w:styleId="a7">
    <w:name w:val="footer"/>
    <w:basedOn w:val="a"/>
    <w:link w:val="a8"/>
    <w:uiPriority w:val="99"/>
    <w:unhideWhenUsed/>
    <w:rsid w:val="00551BB1"/>
    <w:pPr>
      <w:tabs>
        <w:tab w:val="center" w:pos="4677"/>
        <w:tab w:val="right" w:pos="9355"/>
      </w:tabs>
      <w:spacing w:after="0" w:line="240" w:lineRule="auto"/>
    </w:pPr>
  </w:style>
  <w:style w:type="character" w:customStyle="1" w:styleId="a8">
    <w:name w:val="Нижний колонтитул Знак"/>
    <w:basedOn w:val="a0"/>
    <w:link w:val="a7"/>
    <w:uiPriority w:val="99"/>
    <w:rsid w:val="00551BB1"/>
    <w:rPr>
      <w:rFonts w:ascii="Calibri" w:eastAsia="Times New Roman" w:hAnsi="Calibri" w:cs="Times New Roman"/>
      <w:lang w:eastAsia="ru-RU"/>
    </w:rPr>
  </w:style>
  <w:style w:type="paragraph" w:customStyle="1" w:styleId="a9">
    <w:name w:val="Знак"/>
    <w:basedOn w:val="a"/>
    <w:rsid w:val="00BA79FA"/>
    <w:pPr>
      <w:spacing w:after="160" w:line="240" w:lineRule="exact"/>
    </w:pPr>
    <w:rPr>
      <w:rFonts w:ascii="Verdana" w:hAnsi="Verdana" w:cs="Verdana"/>
      <w:sz w:val="20"/>
      <w:szCs w:val="20"/>
      <w:lang w:val="en-US" w:eastAsia="en-US"/>
    </w:rPr>
  </w:style>
  <w:style w:type="paragraph" w:styleId="aa">
    <w:name w:val="No Spacing"/>
    <w:uiPriority w:val="1"/>
    <w:qFormat/>
    <w:rsid w:val="001B79D5"/>
    <w:pPr>
      <w:spacing w:after="0" w:line="240" w:lineRule="auto"/>
    </w:pPr>
    <w:rPr>
      <w:rFonts w:ascii="Calibri" w:eastAsia="Times New Roman" w:hAnsi="Calibri" w:cs="Times New Roman"/>
      <w:lang w:eastAsia="ru-RU"/>
    </w:rPr>
  </w:style>
  <w:style w:type="paragraph" w:customStyle="1" w:styleId="Default">
    <w:name w:val="Default"/>
    <w:rsid w:val="00700D1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onsPlusNormal">
    <w:name w:val="ConsPlusNormal"/>
    <w:link w:val="ConsPlusNormal0"/>
    <w:rsid w:val="0096092A"/>
    <w:pPr>
      <w:autoSpaceDE w:val="0"/>
      <w:autoSpaceDN w:val="0"/>
      <w:adjustRightInd w:val="0"/>
      <w:spacing w:after="0" w:line="240" w:lineRule="auto"/>
    </w:pPr>
    <w:rPr>
      <w:rFonts w:ascii="Arial" w:eastAsia="Times New Roman" w:hAnsi="Arial" w:cs="Times New Roman"/>
      <w:sz w:val="20"/>
      <w:szCs w:val="20"/>
      <w:lang w:eastAsia="ru-RU"/>
    </w:rPr>
  </w:style>
  <w:style w:type="paragraph" w:customStyle="1" w:styleId="ConsPlusTitle">
    <w:name w:val="ConsPlusTitle"/>
    <w:uiPriority w:val="99"/>
    <w:rsid w:val="00FA275E"/>
    <w:pPr>
      <w:widowControl w:val="0"/>
      <w:autoSpaceDE w:val="0"/>
      <w:autoSpaceDN w:val="0"/>
      <w:adjustRightInd w:val="0"/>
      <w:spacing w:after="0" w:line="240" w:lineRule="auto"/>
      <w:ind w:firstLine="709"/>
      <w:jc w:val="both"/>
    </w:pPr>
    <w:rPr>
      <w:rFonts w:ascii="Arial" w:eastAsia="Times New Roman" w:hAnsi="Arial" w:cs="Arial"/>
      <w:b/>
      <w:bCs/>
      <w:sz w:val="20"/>
      <w:szCs w:val="20"/>
      <w:lang w:eastAsia="ru-RU"/>
    </w:rPr>
  </w:style>
  <w:style w:type="character" w:styleId="ab">
    <w:name w:val="Placeholder Text"/>
    <w:basedOn w:val="a0"/>
    <w:uiPriority w:val="99"/>
    <w:semiHidden/>
    <w:rsid w:val="00656AF3"/>
    <w:rPr>
      <w:color w:val="808080"/>
    </w:rPr>
  </w:style>
  <w:style w:type="character" w:customStyle="1" w:styleId="ac">
    <w:name w:val="Основной текст_"/>
    <w:link w:val="2"/>
    <w:rsid w:val="005B525C"/>
    <w:rPr>
      <w:spacing w:val="-4"/>
      <w:sz w:val="28"/>
      <w:szCs w:val="28"/>
      <w:shd w:val="clear" w:color="auto" w:fill="FFFFFF"/>
    </w:rPr>
  </w:style>
  <w:style w:type="paragraph" w:customStyle="1" w:styleId="2">
    <w:name w:val="Основной текст2"/>
    <w:basedOn w:val="a"/>
    <w:link w:val="ac"/>
    <w:rsid w:val="005B525C"/>
    <w:pPr>
      <w:widowControl w:val="0"/>
      <w:shd w:val="clear" w:color="auto" w:fill="FFFFFF"/>
      <w:spacing w:before="900" w:after="0" w:line="320" w:lineRule="exact"/>
    </w:pPr>
    <w:rPr>
      <w:rFonts w:asciiTheme="minorHAnsi" w:eastAsiaTheme="minorHAnsi" w:hAnsiTheme="minorHAnsi" w:cstheme="minorBidi"/>
      <w:spacing w:val="-4"/>
      <w:sz w:val="28"/>
      <w:szCs w:val="28"/>
      <w:lang w:eastAsia="en-US"/>
    </w:rPr>
  </w:style>
  <w:style w:type="character" w:styleId="ad">
    <w:name w:val="Hyperlink"/>
    <w:uiPriority w:val="99"/>
    <w:semiHidden/>
    <w:unhideWhenUsed/>
    <w:rsid w:val="00150C55"/>
    <w:rPr>
      <w:color w:val="0000FF"/>
      <w:u w:val="single"/>
    </w:rPr>
  </w:style>
  <w:style w:type="paragraph" w:styleId="ae">
    <w:name w:val="List Paragraph"/>
    <w:basedOn w:val="a"/>
    <w:link w:val="af"/>
    <w:uiPriority w:val="34"/>
    <w:qFormat/>
    <w:rsid w:val="00150C55"/>
    <w:pPr>
      <w:spacing w:after="0" w:line="240" w:lineRule="auto"/>
      <w:ind w:left="720"/>
      <w:contextualSpacing/>
    </w:pPr>
    <w:rPr>
      <w:rFonts w:ascii="Times New Roman" w:eastAsia="Calibri" w:hAnsi="Times New Roman"/>
      <w:sz w:val="20"/>
      <w:szCs w:val="20"/>
    </w:rPr>
  </w:style>
  <w:style w:type="table" w:styleId="af0">
    <w:name w:val="Table Grid"/>
    <w:basedOn w:val="a1"/>
    <w:uiPriority w:val="59"/>
    <w:rsid w:val="00150C55"/>
    <w:pPr>
      <w:spacing w:after="0" w:line="240" w:lineRule="auto"/>
    </w:pPr>
    <w:rPr>
      <w:rFonts w:ascii="Times New Roman" w:hAnsi="Times New Roman" w:cs="Times New Roman"/>
      <w:sz w:val="28"/>
      <w:szCs w:val="28"/>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2">
    <w:name w:val="Font Style12"/>
    <w:uiPriority w:val="99"/>
    <w:rsid w:val="00410CB4"/>
    <w:rPr>
      <w:rFonts w:ascii="Calibri" w:hAnsi="Calibri" w:cs="Calibri" w:hint="default"/>
      <w:sz w:val="20"/>
      <w:szCs w:val="20"/>
    </w:rPr>
  </w:style>
  <w:style w:type="character" w:customStyle="1" w:styleId="af">
    <w:name w:val="Абзац списка Знак"/>
    <w:link w:val="ae"/>
    <w:uiPriority w:val="34"/>
    <w:locked/>
    <w:rsid w:val="00D13208"/>
    <w:rPr>
      <w:rFonts w:ascii="Times New Roman" w:eastAsia="Calibri" w:hAnsi="Times New Roman" w:cs="Times New Roman"/>
      <w:sz w:val="20"/>
      <w:szCs w:val="20"/>
      <w:lang w:eastAsia="ru-RU"/>
    </w:rPr>
  </w:style>
  <w:style w:type="character" w:customStyle="1" w:styleId="ConsPlusNormal0">
    <w:name w:val="ConsPlusNormal Знак"/>
    <w:link w:val="ConsPlusNormal"/>
    <w:uiPriority w:val="99"/>
    <w:locked/>
    <w:rsid w:val="004C06D1"/>
    <w:rPr>
      <w:rFonts w:ascii="Arial" w:eastAsia="Times New Roman" w:hAnsi="Arial" w:cs="Times New Roman"/>
      <w:sz w:val="20"/>
      <w:szCs w:val="20"/>
      <w:lang w:eastAsia="ru-RU"/>
    </w:rPr>
  </w:style>
  <w:style w:type="character" w:styleId="af1">
    <w:name w:val="annotation reference"/>
    <w:basedOn w:val="a0"/>
    <w:uiPriority w:val="99"/>
    <w:semiHidden/>
    <w:unhideWhenUsed/>
    <w:rsid w:val="00CF21B2"/>
    <w:rPr>
      <w:sz w:val="16"/>
      <w:szCs w:val="16"/>
    </w:rPr>
  </w:style>
  <w:style w:type="paragraph" w:styleId="af2">
    <w:name w:val="annotation text"/>
    <w:basedOn w:val="a"/>
    <w:link w:val="af3"/>
    <w:uiPriority w:val="99"/>
    <w:semiHidden/>
    <w:unhideWhenUsed/>
    <w:rsid w:val="00CF21B2"/>
    <w:pPr>
      <w:spacing w:line="240" w:lineRule="auto"/>
    </w:pPr>
    <w:rPr>
      <w:sz w:val="20"/>
      <w:szCs w:val="20"/>
    </w:rPr>
  </w:style>
  <w:style w:type="character" w:customStyle="1" w:styleId="af3">
    <w:name w:val="Текст примечания Знак"/>
    <w:basedOn w:val="a0"/>
    <w:link w:val="af2"/>
    <w:uiPriority w:val="99"/>
    <w:semiHidden/>
    <w:rsid w:val="00CF21B2"/>
    <w:rPr>
      <w:rFonts w:ascii="Calibri" w:eastAsia="Times New Roman" w:hAnsi="Calibri" w:cs="Times New Roman"/>
      <w:sz w:val="20"/>
      <w:szCs w:val="20"/>
      <w:lang w:eastAsia="ru-RU"/>
    </w:rPr>
  </w:style>
  <w:style w:type="paragraph" w:styleId="af4">
    <w:name w:val="annotation subject"/>
    <w:basedOn w:val="af2"/>
    <w:next w:val="af2"/>
    <w:link w:val="af5"/>
    <w:uiPriority w:val="99"/>
    <w:semiHidden/>
    <w:unhideWhenUsed/>
    <w:rsid w:val="00CF21B2"/>
    <w:rPr>
      <w:b/>
      <w:bCs/>
    </w:rPr>
  </w:style>
  <w:style w:type="character" w:customStyle="1" w:styleId="af5">
    <w:name w:val="Тема примечания Знак"/>
    <w:basedOn w:val="af3"/>
    <w:link w:val="af4"/>
    <w:uiPriority w:val="99"/>
    <w:semiHidden/>
    <w:rsid w:val="00CF21B2"/>
    <w:rPr>
      <w:rFonts w:ascii="Calibri" w:eastAsia="Times New Roman" w:hAnsi="Calibri" w:cs="Times New Roman"/>
      <w:b/>
      <w:bCs/>
      <w:sz w:val="20"/>
      <w:szCs w:val="20"/>
      <w:lang w:eastAsia="ru-RU"/>
    </w:rPr>
  </w:style>
  <w:style w:type="character" w:customStyle="1" w:styleId="105pt">
    <w:name w:val="Основной текст + 10;5 pt;Не полужирный"/>
    <w:basedOn w:val="ac"/>
    <w:rsid w:val="00381B22"/>
    <w:rPr>
      <w:rFonts w:ascii="Times New Roman" w:eastAsia="Times New Roman" w:hAnsi="Times New Roman" w:cs="Times New Roman"/>
      <w:b/>
      <w:bCs/>
      <w:i w:val="0"/>
      <w:iCs w:val="0"/>
      <w:smallCaps w:val="0"/>
      <w:strike w:val="0"/>
      <w:color w:val="000000"/>
      <w:spacing w:val="2"/>
      <w:w w:val="100"/>
      <w:position w:val="0"/>
      <w:sz w:val="21"/>
      <w:szCs w:val="21"/>
      <w:u w:val="none"/>
      <w:shd w:val="clear" w:color="auto" w:fill="FFFFFF"/>
      <w:lang w:val="ru-RU"/>
    </w:rPr>
  </w:style>
  <w:style w:type="paragraph" w:customStyle="1" w:styleId="1">
    <w:name w:val="Основной текст1"/>
    <w:basedOn w:val="a"/>
    <w:rsid w:val="00C239EF"/>
    <w:pPr>
      <w:widowControl w:val="0"/>
      <w:shd w:val="clear" w:color="auto" w:fill="FFFFFF"/>
      <w:spacing w:after="300" w:line="0" w:lineRule="atLeast"/>
      <w:jc w:val="right"/>
    </w:pPr>
    <w:rPr>
      <w:rFonts w:ascii="Times New Roman" w:hAnsi="Times New Roman"/>
      <w:b/>
      <w:bCs/>
      <w:color w:val="000000"/>
      <w:spacing w:val="2"/>
    </w:rPr>
  </w:style>
  <w:style w:type="table" w:customStyle="1" w:styleId="10">
    <w:name w:val="Сетка таблицы1"/>
    <w:basedOn w:val="a1"/>
    <w:next w:val="af0"/>
    <w:uiPriority w:val="59"/>
    <w:rsid w:val="00DF53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
    <w:name w:val="Сетка таблицы2"/>
    <w:basedOn w:val="a1"/>
    <w:next w:val="af0"/>
    <w:uiPriority w:val="39"/>
    <w:rsid w:val="0096091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23432293">
      <w:bodyDiv w:val="1"/>
      <w:marLeft w:val="0"/>
      <w:marRight w:val="0"/>
      <w:marTop w:val="0"/>
      <w:marBottom w:val="0"/>
      <w:divBdr>
        <w:top w:val="none" w:sz="0" w:space="0" w:color="auto"/>
        <w:left w:val="none" w:sz="0" w:space="0" w:color="auto"/>
        <w:bottom w:val="none" w:sz="0" w:space="0" w:color="auto"/>
        <w:right w:val="none" w:sz="0" w:space="0" w:color="auto"/>
      </w:divBdr>
    </w:div>
    <w:div w:id="1108308059">
      <w:bodyDiv w:val="1"/>
      <w:marLeft w:val="0"/>
      <w:marRight w:val="0"/>
      <w:marTop w:val="0"/>
      <w:marBottom w:val="0"/>
      <w:divBdr>
        <w:top w:val="none" w:sz="0" w:space="0" w:color="auto"/>
        <w:left w:val="none" w:sz="0" w:space="0" w:color="auto"/>
        <w:bottom w:val="none" w:sz="0" w:space="0" w:color="auto"/>
        <w:right w:val="none" w:sz="0" w:space="0" w:color="auto"/>
      </w:divBdr>
    </w:div>
    <w:div w:id="1325623941">
      <w:bodyDiv w:val="1"/>
      <w:marLeft w:val="0"/>
      <w:marRight w:val="0"/>
      <w:marTop w:val="0"/>
      <w:marBottom w:val="0"/>
      <w:divBdr>
        <w:top w:val="none" w:sz="0" w:space="0" w:color="auto"/>
        <w:left w:val="none" w:sz="0" w:space="0" w:color="auto"/>
        <w:bottom w:val="none" w:sz="0" w:space="0" w:color="auto"/>
        <w:right w:val="none" w:sz="0" w:space="0" w:color="auto"/>
      </w:divBdr>
    </w:div>
    <w:div w:id="1397050514">
      <w:bodyDiv w:val="1"/>
      <w:marLeft w:val="0"/>
      <w:marRight w:val="0"/>
      <w:marTop w:val="0"/>
      <w:marBottom w:val="0"/>
      <w:divBdr>
        <w:top w:val="none" w:sz="0" w:space="0" w:color="auto"/>
        <w:left w:val="none" w:sz="0" w:space="0" w:color="auto"/>
        <w:bottom w:val="none" w:sz="0" w:space="0" w:color="auto"/>
        <w:right w:val="none" w:sz="0" w:space="0" w:color="auto"/>
      </w:divBdr>
    </w:div>
    <w:div w:id="1590576090">
      <w:bodyDiv w:val="1"/>
      <w:marLeft w:val="0"/>
      <w:marRight w:val="0"/>
      <w:marTop w:val="0"/>
      <w:marBottom w:val="0"/>
      <w:divBdr>
        <w:top w:val="none" w:sz="0" w:space="0" w:color="auto"/>
        <w:left w:val="none" w:sz="0" w:space="0" w:color="auto"/>
        <w:bottom w:val="none" w:sz="0" w:space="0" w:color="auto"/>
        <w:right w:val="none" w:sz="0" w:space="0" w:color="auto"/>
      </w:divBdr>
    </w:div>
    <w:div w:id="1738242592">
      <w:bodyDiv w:val="1"/>
      <w:marLeft w:val="0"/>
      <w:marRight w:val="0"/>
      <w:marTop w:val="0"/>
      <w:marBottom w:val="0"/>
      <w:divBdr>
        <w:top w:val="none" w:sz="0" w:space="0" w:color="auto"/>
        <w:left w:val="none" w:sz="0" w:space="0" w:color="auto"/>
        <w:bottom w:val="none" w:sz="0" w:space="0" w:color="auto"/>
        <w:right w:val="none" w:sz="0" w:space="0" w:color="auto"/>
      </w:divBdr>
    </w:div>
    <w:div w:id="20175405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consultantplus://offline/ref=E62D38D67A3E4A038990B69B27B1603E5BBE49B18F6EAFDF65D007F8548DF300F8B89C5BDEA2DF9F8BA0BC4770D47056064C56723BNDW3N" TargetMode="External"/><Relationship Id="rId18" Type="http://schemas.openxmlformats.org/officeDocument/2006/relationships/hyperlink" Target="https://sup.region-id.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E62D38D67A3E4A038990A89631DD3A335BB512B48468A08B3B8F5CA50384F957BFF7C51D9DACD5CDD8E3E9427B883F12515F547A27D1AF808F74A4NBW8N" TargetMode="External"/><Relationship Id="rId17" Type="http://schemas.openxmlformats.org/officeDocument/2006/relationships/hyperlink" Target="consultantplus://offline/ref=E62D38D67A3E4A038990A89631DD3A335BB512B48B62A1883A8F5CA50384F957BFF7C50F9DF4D9CBD2FAE9486EDE6E54N0W6N" TargetMode="External"/><Relationship Id="rId2" Type="http://schemas.openxmlformats.org/officeDocument/2006/relationships/numbering" Target="numbering.xml"/><Relationship Id="rId16" Type="http://schemas.openxmlformats.org/officeDocument/2006/relationships/hyperlink" Target="consultantplus://offline/ref=E62D38D67A3E4A038990B69B27B1603E5CB94ABD8F6EAFDF65D007F8548DF300EAB8C453D9A9CACBD8FAEB4A72NDWEN"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consultantplus://offline/ref=E62D38D67A3E4A038990A89631DD3A335BB512B4846AA188318F5CA50384F957BFF7C50F9DF4D9CBD2FAE9486EDE6E54N0W6N" TargetMode="External"/><Relationship Id="rId10" Type="http://schemas.openxmlformats.org/officeDocument/2006/relationships/header" Target="head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consultantplus://offline/ref=E62D38D67A3E4A038990B69B27B1603E5EBC45BA886DAFDF65D007F8548DF300EAB8C453D9A9CACBD8FAEB4A72NDWEN" TargetMode="External"/><Relationship Id="rId14" Type="http://schemas.openxmlformats.org/officeDocument/2006/relationships/hyperlink" Target="consultantplus://offline/ref=E62D38D67A3E4A038990B69B27B1603E5CB645BE886CAFDF65D007F8548DF300EAB8C453D9A9CACBD8FAEB4A72NDWE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9901F1-2AC6-42AB-976A-842A7302EA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2358</TotalTime>
  <Pages>1</Pages>
  <Words>25076</Words>
  <Characters>142939</Characters>
  <Application>Microsoft Office Word</Application>
  <DocSecurity>0</DocSecurity>
  <Lines>1191</Lines>
  <Paragraphs>335</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167680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Мацаева</dc:creator>
  <cp:keywords/>
  <dc:description/>
  <cp:lastModifiedBy>Юрист 1</cp:lastModifiedBy>
  <cp:revision>962</cp:revision>
  <cp:lastPrinted>2024-06-25T12:13:00Z</cp:lastPrinted>
  <dcterms:created xsi:type="dcterms:W3CDTF">2019-08-13T08:52:00Z</dcterms:created>
  <dcterms:modified xsi:type="dcterms:W3CDTF">2024-07-09T08:57:00Z</dcterms:modified>
</cp:coreProperties>
</file>