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ind w:left="-142" w:firstLine="142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Р О С </w:t>
      </w:r>
      <w:r>
        <w:rPr>
          <w:rFonts w:ascii="Arial" w:hAnsi="Arial" w:cs="Arial"/>
          <w:b/>
          <w:sz w:val="20"/>
          <w:szCs w:val="20"/>
        </w:rPr>
        <w:t xml:space="preserve">С</w:t>
      </w:r>
      <w:r>
        <w:rPr>
          <w:rFonts w:ascii="Arial" w:hAnsi="Arial" w:cs="Arial"/>
          <w:b/>
          <w:sz w:val="20"/>
          <w:szCs w:val="20"/>
        </w:rPr>
        <w:t xml:space="preserve"> И Й С К А Я   Ф Е Д Е Р А Ц И Я</w:t>
      </w:r>
    </w:p>
    <w:p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Б Е Л Г О Р О Д С К А Я   О Б Л А С Т Ь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sz w:val="20"/>
          <w:szCs w:val="20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66725" cy="552450"/>
                <wp:effectExtent l="0" t="0" r="9525" b="0"/>
                <wp:docPr id="1" name="Рисунок 1" descr="Описание: Описание: g1101_ivnya_raj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Описание: Описание: g1101_ivnya_rajon"/>
                        <pic:cNvPicPr>
                          <a:picLocks noChangeAspect="1" noChangeArrowheads="1"/>
                        </pic:cNvPicPr>
                        <pic:nvPr/>
                      </pic:nvPicPr>
                      <pic:blipFill>
                        <a:blip r:embed="rId12"/>
                        <a:srcRect/>
                        <a:stretch/>
                      </pic:blipFill>
                      <pic:spPr bwMode="auto">
                        <a:xfrm>
                          <a:off x="0" y="0"/>
                          <a:ext cx="4667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6.75pt;height:43.5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</w:p>
    <w:p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sz w:val="40"/>
          <w:szCs w:val="40"/>
        </w:rPr>
      </w:pPr>
      <w:r>
        <w:rPr>
          <w:rFonts w:ascii="Arial Narrow" w:hAnsi="Arial Narrow"/>
          <w:b/>
          <w:bCs/>
          <w:sz w:val="40"/>
          <w:szCs w:val="40"/>
        </w:rPr>
        <w:t xml:space="preserve">АДМИНИСТРАЦИЯ МУНИЦИПАЛЬНОГО РАЙОНА</w:t>
      </w:r>
    </w:p>
    <w:p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sz w:val="40"/>
          <w:szCs w:val="40"/>
        </w:rPr>
      </w:pPr>
      <w:r>
        <w:rPr>
          <w:rFonts w:ascii="Arial Narrow" w:hAnsi="Arial Narrow"/>
          <w:b/>
          <w:bCs/>
          <w:sz w:val="40"/>
          <w:szCs w:val="40"/>
        </w:rPr>
        <w:t xml:space="preserve">«ИВНЯНСКИЙ РАЙОН»</w:t>
      </w:r>
    </w:p>
    <w:p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ПОСТАНОВЛЕНИЕ</w:t>
      </w:r>
    </w:p>
    <w:p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Посёлок Ивня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85" w:type="dxa"/>
        <w:tblLayout w:type="fixed"/>
        <w:tblLook w:val="00A0" w:firstRow="1" w:lastRow="0" w:firstColumn="1" w:lastColumn="0" w:noHBand="0" w:noVBand="0"/>
      </w:tblPr>
      <w:tblGrid>
        <w:gridCol w:w="108"/>
        <w:gridCol w:w="3826"/>
        <w:gridCol w:w="852"/>
        <w:gridCol w:w="2267"/>
        <w:gridCol w:w="1985"/>
        <w:gridCol w:w="847"/>
      </w:tblGrid>
      <w:tr>
        <w:tc>
          <w:tcPr>
            <w:tcW w:w="3934" w:type="dxa"/>
            <w:gridSpan w:val="2"/>
          </w:tcPr>
          <w:p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___________________ </w:t>
            </w:r>
            <w:r>
              <w:rPr>
                <w:rFonts w:ascii="Arial" w:hAnsi="Arial" w:cs="Arial"/>
                <w:sz w:val="18"/>
                <w:szCs w:val="18"/>
              </w:rPr>
              <w:t xml:space="preserve">202</w:t>
            </w:r>
            <w:r>
              <w:rPr>
                <w:rFonts w:ascii="Arial" w:hAnsi="Arial" w:cs="Arial"/>
                <w:sz w:val="18"/>
                <w:szCs w:val="18"/>
              </w:rPr>
              <w:t xml:space="preserve">5</w:t>
            </w:r>
            <w:r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  <w:p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2" w:type="dxa"/>
            <w:gridSpan w:val="2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 _____</w:t>
            </w:r>
          </w:p>
        </w:tc>
      </w:tr>
      <w:tr>
        <w:trPr>
          <w:gridAfter w:val="1"/>
          <w:gridBefore w:val="1"/>
        </w:trPr>
        <w:tblPrEx>
          <w:tblLook w:val="0000" w:firstRow="0" w:lastRow="0" w:firstColumn="0" w:lastColumn="0" w:noHBand="0" w:noVBand="0"/>
        </w:tblPrEx>
        <w:tc>
          <w:tcPr>
            <w:tcW w:w="4678" w:type="dxa"/>
            <w:gridSpan w:val="2"/>
          </w:tcPr>
          <w:p>
            <w:pPr>
              <w:tabs>
                <w:tab w:val="left" w:pos="4820"/>
              </w:tabs>
              <w:spacing w:after="0" w:line="240" w:lineRule="auto"/>
              <w:ind w:right="-108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 внесении изменений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br/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в постановление администрации муниципального района «Ивнянский район» Белгородской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области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br/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от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8 декабря 2023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года №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499</w:t>
            </w:r>
          </w:p>
        </w:tc>
        <w:tc>
          <w:tcPr>
            <w:tcW w:w="4252" w:type="dxa"/>
            <w:gridSpan w:val="2"/>
          </w:tcPr>
          <w:p>
            <w:pPr>
              <w:spacing w:after="0" w:line="240" w:lineRule="auto"/>
              <w:ind w:hanging="459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целях приведения нормативных правовых актов Ивнянского района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в соответствие с </w:t>
      </w:r>
      <w:r>
        <w:rPr>
          <w:rFonts w:ascii="Times New Roman" w:hAnsi="Times New Roman"/>
          <w:sz w:val="26"/>
          <w:szCs w:val="26"/>
        </w:rPr>
        <w:t xml:space="preserve">Федеральным законом от 27 июля 2010 года № 210-ФЗ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«Об организации предоставления государственных и муниципальных услуг», </w:t>
      </w:r>
      <w:r>
        <w:rPr>
          <w:rFonts w:ascii="Times New Roman" w:hAnsi="Times New Roman"/>
          <w:sz w:val="26"/>
          <w:szCs w:val="26"/>
        </w:rPr>
        <w:t xml:space="preserve">Приказом Минпрос</w:t>
      </w:r>
      <w:r>
        <w:rPr>
          <w:rFonts w:ascii="Times New Roman" w:hAnsi="Times New Roman"/>
          <w:sz w:val="26"/>
          <w:szCs w:val="26"/>
        </w:rPr>
        <w:t xml:space="preserve">вещения России от 04.03.2025 № </w:t>
      </w:r>
      <w:r>
        <w:rPr>
          <w:rFonts w:ascii="Times New Roman" w:hAnsi="Times New Roman"/>
          <w:sz w:val="26"/>
          <w:szCs w:val="26"/>
        </w:rPr>
        <w:t xml:space="preserve">171 </w:t>
      </w:r>
      <w:bookmarkStart w:id="0" w:name="_GoBack"/>
      <w:r>
        <w:rPr>
          <w:rFonts w:ascii="Times New Roman" w:hAnsi="Times New Roman"/>
          <w:sz w:val="26"/>
          <w:szCs w:val="26"/>
        </w:rPr>
        <w:t xml:space="preserve">«О внесении изменений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в Порядок приема на обучение по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 сентября</w:t>
      </w:r>
      <w:r>
        <w:rPr>
          <w:rFonts w:ascii="Times New Roman" w:hAnsi="Times New Roman"/>
          <w:sz w:val="26"/>
          <w:szCs w:val="26"/>
        </w:rPr>
        <w:t xml:space="preserve"> 2020 г. № 458»</w:t>
      </w:r>
      <w:r>
        <w:rPr>
          <w:rFonts w:ascii="Times New Roman" w:hAnsi="Times New Roman"/>
          <w:sz w:val="26"/>
          <w:szCs w:val="26"/>
        </w:rPr>
        <w:t xml:space="preserve"> </w:t>
      </w:r>
      <w:bookmarkEnd w:id="0"/>
      <w:r>
        <w:rPr>
          <w:rFonts w:ascii="Times New Roman" w:hAnsi="Times New Roman"/>
          <w:sz w:val="26"/>
          <w:szCs w:val="26"/>
        </w:rPr>
        <w:t xml:space="preserve">администрация Ивнянского района </w:t>
      </w:r>
      <w:r>
        <w:rPr>
          <w:rFonts w:ascii="Times New Roman" w:hAnsi="Times New Roman"/>
          <w:b/>
          <w:spacing w:val="30"/>
          <w:sz w:val="26"/>
          <w:szCs w:val="26"/>
        </w:rPr>
        <w:t xml:space="preserve">постановляет</w:t>
      </w:r>
      <w:r>
        <w:rPr>
          <w:rFonts w:ascii="Times New Roman" w:hAnsi="Times New Roman"/>
          <w:sz w:val="26"/>
          <w:szCs w:val="26"/>
        </w:rPr>
        <w:t xml:space="preserve">:</w:t>
      </w:r>
    </w:p>
    <w:p>
      <w:pPr>
        <w:pStyle w:val="aa"/>
        <w:numPr>
          <w:numId w:val="1"/>
          <w:ilvl w:val="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Внести в постановление администрации муниципального района «Ивнянский район» </w:t>
      </w:r>
      <w:r>
        <w:rPr>
          <w:rFonts w:ascii="Times New Roman" w:hAnsi="Times New Roman"/>
          <w:sz w:val="26"/>
          <w:szCs w:val="26"/>
          <w:lang w:eastAsia="ru-RU"/>
        </w:rPr>
        <w:t xml:space="preserve">Белгородской области </w:t>
      </w:r>
      <w:r>
        <w:rPr>
          <w:rFonts w:ascii="Times New Roman" w:hAnsi="Times New Roman"/>
          <w:sz w:val="26"/>
          <w:szCs w:val="26"/>
        </w:rPr>
        <w:t xml:space="preserve">от 8 декабря 2023 года № 499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«Об утверждении Административного регламента по предоставлению муниципальной услуги «</w:t>
      </w:r>
      <w:r>
        <w:rPr>
          <w:rFonts w:ascii="Times New Roman" w:hAnsi="Times New Roman"/>
          <w:sz w:val="26"/>
          <w:szCs w:val="26"/>
        </w:rPr>
        <w:t xml:space="preserve">Прием заявлений о з</w:t>
      </w:r>
      <w:r>
        <w:rPr>
          <w:rFonts w:ascii="Times New Roman" w:hAnsi="Times New Roman"/>
          <w:sz w:val="26"/>
          <w:szCs w:val="26"/>
        </w:rPr>
        <w:t xml:space="preserve">ачислени</w:t>
      </w:r>
      <w:r>
        <w:rPr>
          <w:rFonts w:ascii="Times New Roman" w:hAnsi="Times New Roman"/>
          <w:sz w:val="26"/>
          <w:szCs w:val="26"/>
        </w:rPr>
        <w:t xml:space="preserve">и</w:t>
      </w:r>
      <w:r>
        <w:rPr>
          <w:rFonts w:ascii="Times New Roman" w:hAnsi="Times New Roman"/>
          <w:sz w:val="26"/>
          <w:szCs w:val="26"/>
        </w:rPr>
        <w:t xml:space="preserve"> в муниципальные общеобразовательные организации</w:t>
      </w:r>
      <w:r>
        <w:rPr>
          <w:rFonts w:ascii="Times New Roman" w:hAnsi="Times New Roman"/>
          <w:sz w:val="26"/>
          <w:szCs w:val="26"/>
        </w:rPr>
        <w:t xml:space="preserve">, реализующие программы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общего образования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на территории Ивнянск</w:t>
      </w:r>
      <w:r>
        <w:rPr>
          <w:rFonts w:ascii="Times New Roman" w:hAnsi="Times New Roman"/>
          <w:sz w:val="26"/>
          <w:szCs w:val="26"/>
        </w:rPr>
        <w:t xml:space="preserve">ого</w:t>
      </w:r>
      <w:r>
        <w:rPr>
          <w:rFonts w:ascii="Times New Roman" w:hAnsi="Times New Roman"/>
          <w:sz w:val="26"/>
          <w:szCs w:val="26"/>
        </w:rPr>
        <w:t xml:space="preserve"> район</w:t>
      </w:r>
      <w:r>
        <w:rPr>
          <w:rFonts w:ascii="Times New Roman" w:hAnsi="Times New Roman"/>
          <w:sz w:val="26"/>
          <w:szCs w:val="26"/>
        </w:rPr>
        <w:t xml:space="preserve">а</w:t>
      </w:r>
      <w:r>
        <w:rPr>
          <w:rFonts w:ascii="Times New Roman" w:hAnsi="Times New Roman"/>
          <w:sz w:val="26"/>
          <w:szCs w:val="26"/>
        </w:rPr>
        <w:t xml:space="preserve">» (далее – Административный регламент) следующие изменения:</w:t>
      </w:r>
    </w:p>
    <w:p>
      <w:pPr>
        <w:pStyle w:val="aa"/>
        <w:numPr>
          <w:numId w:val="1"/>
          <w:ilvl w:val="1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Подпункт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1.</w:t>
      </w:r>
      <w:r>
        <w:rPr>
          <w:rFonts w:ascii="Times New Roman" w:hAnsi="Times New Roman"/>
          <w:sz w:val="26"/>
          <w:szCs w:val="26"/>
          <w:lang w:eastAsia="ru-RU"/>
        </w:rPr>
        <w:t xml:space="preserve">2</w:t>
      </w:r>
      <w:r>
        <w:rPr>
          <w:rFonts w:ascii="Times New Roman" w:hAnsi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/>
          <w:sz w:val="26"/>
          <w:szCs w:val="26"/>
          <w:lang w:eastAsia="ru-RU"/>
        </w:rPr>
        <w:t xml:space="preserve">2.3.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пункта </w:t>
      </w:r>
      <w:r>
        <w:rPr>
          <w:rFonts w:ascii="Times New Roman" w:hAnsi="Times New Roman"/>
          <w:sz w:val="26"/>
          <w:szCs w:val="26"/>
          <w:lang w:eastAsia="ru-RU"/>
        </w:rPr>
        <w:t xml:space="preserve">1.2.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Административного регламента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дополнить словами «постановлением администрации муниципального района «Ивнянский район»</w:t>
      </w:r>
      <w:r>
        <w:rPr>
          <w:rFonts w:ascii="Times New Roman" w:hAnsi="Times New Roman"/>
          <w:sz w:val="26"/>
          <w:szCs w:val="26"/>
          <w:lang w:eastAsia="ru-RU"/>
        </w:rPr>
        <w:t xml:space="preserve"> Белгородской области</w:t>
      </w:r>
      <w:r>
        <w:rPr>
          <w:rFonts w:ascii="Times New Roman" w:hAnsi="Times New Roman"/>
          <w:sz w:val="26"/>
          <w:szCs w:val="26"/>
          <w:lang w:eastAsia="ru-RU"/>
        </w:rPr>
        <w:t xml:space="preserve"> от 31 января 2025года №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26 «О мерах поддержки участников специальной военной операции и членов их семей на территории Ивнянского района Белгородской области»</w:t>
      </w:r>
      <w:r>
        <w:rPr>
          <w:rFonts w:ascii="Times New Roman" w:hAnsi="Times New Roman"/>
          <w:sz w:val="26"/>
          <w:szCs w:val="26"/>
          <w:lang w:eastAsia="ru-RU"/>
        </w:rPr>
        <w:t xml:space="preserve">.</w:t>
      </w:r>
    </w:p>
    <w:p>
      <w:pPr>
        <w:pStyle w:val="aa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1.2.</w:t>
      </w:r>
      <w:r>
        <w:rPr>
          <w:rFonts w:ascii="Times New Roman" w:hAnsi="Times New Roman"/>
          <w:sz w:val="26"/>
          <w:szCs w:val="26"/>
          <w:lang w:eastAsia="ru-RU"/>
        </w:rPr>
        <w:t xml:space="preserve"> П</w:t>
      </w:r>
      <w:r>
        <w:rPr>
          <w:rFonts w:ascii="Times New Roman" w:hAnsi="Times New Roman"/>
          <w:sz w:val="26"/>
          <w:szCs w:val="26"/>
          <w:lang w:eastAsia="ru-RU"/>
        </w:rPr>
        <w:t xml:space="preserve">одпункт</w:t>
      </w:r>
      <w:r>
        <w:rPr>
          <w:rFonts w:ascii="Times New Roman" w:hAnsi="Times New Roman"/>
          <w:sz w:val="26"/>
          <w:szCs w:val="26"/>
          <w:lang w:eastAsia="ru-RU"/>
        </w:rPr>
        <w:t xml:space="preserve"> 2.</w:t>
      </w:r>
      <w:r>
        <w:rPr>
          <w:rFonts w:ascii="Times New Roman" w:hAnsi="Times New Roman"/>
          <w:sz w:val="26"/>
          <w:szCs w:val="26"/>
          <w:lang w:eastAsia="ru-RU"/>
        </w:rPr>
        <w:t xml:space="preserve">6</w:t>
      </w:r>
      <w:r>
        <w:rPr>
          <w:rFonts w:ascii="Times New Roman" w:hAnsi="Times New Roman"/>
          <w:sz w:val="26"/>
          <w:szCs w:val="26"/>
          <w:lang w:eastAsia="ru-RU"/>
        </w:rPr>
        <w:t xml:space="preserve">.</w:t>
      </w:r>
      <w:r>
        <w:rPr>
          <w:rFonts w:ascii="Times New Roman" w:hAnsi="Times New Roman"/>
          <w:sz w:val="26"/>
          <w:szCs w:val="26"/>
          <w:lang w:eastAsia="ru-RU"/>
        </w:rPr>
        <w:t xml:space="preserve">1.11.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пункта</w:t>
      </w:r>
      <w:r>
        <w:rPr>
          <w:rFonts w:ascii="Times New Roman" w:hAnsi="Times New Roman"/>
          <w:sz w:val="26"/>
          <w:szCs w:val="26"/>
          <w:lang w:eastAsia="ru-RU"/>
        </w:rPr>
        <w:t xml:space="preserve"> 2</w:t>
      </w:r>
      <w:r>
        <w:rPr>
          <w:rFonts w:ascii="Times New Roman" w:hAnsi="Times New Roman"/>
          <w:sz w:val="26"/>
          <w:szCs w:val="26"/>
          <w:lang w:eastAsia="ru-RU"/>
        </w:rPr>
        <w:t xml:space="preserve">.6.</w:t>
      </w:r>
      <w:r>
        <w:rPr>
          <w:rFonts w:ascii="Times New Roman" w:hAnsi="Times New Roman"/>
          <w:sz w:val="26"/>
          <w:szCs w:val="26"/>
          <w:lang w:eastAsia="ru-RU"/>
        </w:rPr>
        <w:t xml:space="preserve"> Административного регламента </w:t>
      </w:r>
      <w:r>
        <w:rPr>
          <w:rFonts w:ascii="Times New Roman" w:hAnsi="Times New Roman"/>
          <w:sz w:val="26"/>
          <w:szCs w:val="26"/>
          <w:lang w:eastAsia="ru-RU"/>
        </w:rPr>
        <w:t xml:space="preserve">изложить </w:t>
      </w:r>
      <w:r>
        <w:rPr>
          <w:rFonts w:ascii="Times New Roman" w:hAnsi="Times New Roman"/>
          <w:sz w:val="26"/>
          <w:szCs w:val="26"/>
          <w:lang w:eastAsia="ru-RU"/>
        </w:rPr>
        <w:br/>
      </w:r>
      <w:r>
        <w:rPr>
          <w:rFonts w:ascii="Times New Roman" w:hAnsi="Times New Roman"/>
          <w:sz w:val="26"/>
          <w:szCs w:val="26"/>
          <w:lang w:eastAsia="ru-RU"/>
        </w:rPr>
        <w:t xml:space="preserve">в следующей редакции:</w:t>
      </w:r>
    </w:p>
    <w:p>
      <w:pPr>
        <w:pStyle w:val="aa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«2.6.1.11.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Родитель</w:t>
      </w:r>
      <w:r>
        <w:rPr>
          <w:rFonts w:ascii="Times New Roman" w:hAnsi="Times New Roman"/>
          <w:sz w:val="26"/>
          <w:szCs w:val="26"/>
          <w:lang w:eastAsia="ru-RU"/>
        </w:rPr>
        <w:t xml:space="preserve">(</w:t>
      </w:r>
      <w:r>
        <w:rPr>
          <w:rFonts w:ascii="Times New Roman" w:hAnsi="Times New Roman"/>
          <w:sz w:val="26"/>
          <w:szCs w:val="26"/>
          <w:lang w:eastAsia="ru-RU"/>
        </w:rPr>
        <w:t xml:space="preserve">и) (законный</w:t>
      </w:r>
      <w:r>
        <w:rPr>
          <w:rFonts w:ascii="Times New Roman" w:hAnsi="Times New Roman"/>
          <w:sz w:val="26"/>
          <w:szCs w:val="26"/>
          <w:lang w:eastAsia="ru-RU"/>
        </w:rPr>
        <w:t xml:space="preserve">(</w:t>
      </w:r>
      <w:r>
        <w:rPr>
          <w:rFonts w:ascii="Times New Roman" w:hAnsi="Times New Roman"/>
          <w:sz w:val="26"/>
          <w:szCs w:val="26"/>
          <w:lang w:eastAsia="ru-RU"/>
        </w:rPr>
        <w:t xml:space="preserve">ые</w:t>
      </w:r>
      <w:r>
        <w:rPr>
          <w:rFonts w:ascii="Times New Roman" w:hAnsi="Times New Roman"/>
          <w:sz w:val="26"/>
          <w:szCs w:val="26"/>
          <w:lang w:eastAsia="ru-RU"/>
        </w:rPr>
        <w:t xml:space="preserve">) представитель</w:t>
      </w:r>
      <w:r>
        <w:rPr>
          <w:rFonts w:ascii="Times New Roman" w:hAnsi="Times New Roman"/>
          <w:sz w:val="26"/>
          <w:szCs w:val="26"/>
          <w:lang w:eastAsia="ru-RU"/>
        </w:rPr>
        <w:t xml:space="preserve">(и) ребенка, являющегося иностранным гражданином или лицом без гражданства предъявляет (предъявляют):</w:t>
      </w:r>
    </w:p>
    <w:p>
      <w:pPr>
        <w:pStyle w:val="aa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/>
          <w:sz w:val="26"/>
          <w:szCs w:val="26"/>
          <w:lang w:eastAsia="ru-RU"/>
        </w:rPr>
        <w:t xml:space="preserve">копии документов, подтверждающих родство заявителя (заявителей) </w:t>
      </w:r>
      <w:r>
        <w:rPr>
          <w:rFonts w:ascii="Times New Roman" w:hAnsi="Times New Roman"/>
          <w:sz w:val="26"/>
          <w:szCs w:val="26"/>
          <w:lang w:eastAsia="ru-RU"/>
        </w:rPr>
        <w:br/>
      </w:r>
      <w:r>
        <w:rPr>
          <w:rFonts w:ascii="Times New Roman" w:hAnsi="Times New Roman"/>
          <w:sz w:val="26"/>
          <w:szCs w:val="26"/>
          <w:lang w:eastAsia="ru-RU"/>
        </w:rPr>
        <w:t xml:space="preserve">(или законность представления прав ребенка);</w:t>
      </w:r>
    </w:p>
    <w:p>
      <w:pPr>
        <w:pStyle w:val="aa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/>
          <w:sz w:val="26"/>
          <w:szCs w:val="26"/>
          <w:lang w:eastAsia="ru-RU"/>
        </w:rPr>
        <w:t xml:space="preserve">копии документов, подтверждающих законность нахождения ребенка, являющегося иностранным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гражданином или лицом без гражданства, и его законного (законных) представителя (представителей) на территории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Российской Федерации (действительные вид на жительство, либо разрешение на временное проживание,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либо разрешение на временное проживание в целях получения образования, либо визу и (или)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миграционную карту, либо иные предусмотренные федеральным законом или международным договором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Российской Федерации документы, подтверждающие право иностранного гражданина или лица без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гражданства </w:t>
      </w:r>
      <w:r>
        <w:rPr>
          <w:rFonts w:ascii="Times New Roman" w:hAnsi="Times New Roman"/>
          <w:sz w:val="26"/>
          <w:szCs w:val="26"/>
          <w:lang w:eastAsia="ru-RU"/>
        </w:rPr>
        <w:br/>
      </w:r>
      <w:r>
        <w:rPr>
          <w:rFonts w:ascii="Times New Roman" w:hAnsi="Times New Roman"/>
          <w:sz w:val="26"/>
          <w:szCs w:val="26"/>
          <w:lang w:eastAsia="ru-RU"/>
        </w:rPr>
        <w:t xml:space="preserve">на пребывание (проживание) в Российской Федерации);</w:t>
      </w:r>
    </w:p>
    <w:p>
      <w:pPr>
        <w:pStyle w:val="aa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/>
          <w:sz w:val="26"/>
          <w:szCs w:val="26"/>
          <w:lang w:eastAsia="ru-RU"/>
        </w:rPr>
        <w:t xml:space="preserve">копии документов, подтверждающих прохождение государственной дактилоскопической регистрации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ребенка, являющегося иностранным гражданином или лицом без гражданства;</w:t>
      </w:r>
    </w:p>
    <w:p>
      <w:pPr>
        <w:pStyle w:val="aa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/>
          <w:sz w:val="26"/>
          <w:szCs w:val="26"/>
          <w:lang w:eastAsia="ru-RU"/>
        </w:rPr>
        <w:t xml:space="preserve">копии документов, подтверждающих изучение русского языка ребенком, являющимся иностранным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гражданином или лицом без гражданства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br/>
      </w:r>
      <w:r>
        <w:rPr>
          <w:rFonts w:ascii="Times New Roman" w:hAnsi="Times New Roman"/>
          <w:sz w:val="26"/>
          <w:szCs w:val="26"/>
          <w:lang w:eastAsia="ru-RU"/>
        </w:rPr>
        <w:t xml:space="preserve">в образовательных организациях иностранного (иностранных) государства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(государств) (с 2 по 11 класс) (при наличии);</w:t>
      </w:r>
    </w:p>
    <w:p>
      <w:pPr>
        <w:pStyle w:val="aa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/>
          <w:sz w:val="26"/>
          <w:szCs w:val="26"/>
          <w:lang w:eastAsia="ru-RU"/>
        </w:rPr>
        <w:t xml:space="preserve">копии документов, удостоверяющих личность ребенка, являющегося иностранным гражданином или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лицом без гражданства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(для иностранных граждан: паспорт иностранного гражданина либо иной документ,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установленный федеральным законом или признаваемый в соответствии с международным договором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Российской Федерации в качестве документа, удостоверяющего личность иностранного гражданина; для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лиц без гражданства: документ, выданный иностранным государством и признаваемый в соответствии с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международным договором Российской Федерации в качестве документа, удостоверяющего личность лица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br/>
      </w:r>
      <w:r>
        <w:rPr>
          <w:rFonts w:ascii="Times New Roman" w:hAnsi="Times New Roman"/>
          <w:sz w:val="26"/>
          <w:szCs w:val="26"/>
          <w:lang w:eastAsia="ru-RU"/>
        </w:rPr>
        <w:t xml:space="preserve">без гражданства, разрешение на временное проживание, временное удостоверение личности лица без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гражданства в Российской Федерации, вид на жительство и иные документы, предусмотренные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федеральным законом или признаваемые </w:t>
      </w:r>
      <w:r>
        <w:rPr>
          <w:rFonts w:ascii="Times New Roman" w:hAnsi="Times New Roman"/>
          <w:sz w:val="26"/>
          <w:szCs w:val="26"/>
          <w:lang w:eastAsia="ru-RU"/>
        </w:rPr>
        <w:br/>
      </w:r>
      <w:r>
        <w:rPr>
          <w:rFonts w:ascii="Times New Roman" w:hAnsi="Times New Roman"/>
          <w:sz w:val="26"/>
          <w:szCs w:val="26"/>
          <w:lang w:eastAsia="ru-RU"/>
        </w:rPr>
        <w:t xml:space="preserve">в соответствии с международным договором Российской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Федерации в качестве документов, удостоверяющих личность лица без гражданства);</w:t>
      </w:r>
    </w:p>
    <w:p>
      <w:pPr>
        <w:pStyle w:val="aa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/>
          <w:sz w:val="26"/>
          <w:szCs w:val="26"/>
          <w:lang w:eastAsia="ru-RU"/>
        </w:rPr>
        <w:t xml:space="preserve">копии документов, подтверждающих присвоение родителю (родителям) (законному (законным)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представителю (представителям) идентификационного номера налогоплательщика; страхового номера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индивидуального лицевого счета (далее</w:t>
      </w:r>
      <w:r>
        <w:rPr>
          <w:rFonts w:ascii="Times New Roman" w:hAnsi="Times New Roman"/>
          <w:sz w:val="26"/>
          <w:szCs w:val="26"/>
          <w:lang w:eastAsia="ru-RU"/>
        </w:rPr>
        <w:t xml:space="preserve"> – </w:t>
      </w:r>
      <w:r>
        <w:rPr>
          <w:rFonts w:ascii="Times New Roman" w:hAnsi="Times New Roman"/>
          <w:sz w:val="26"/>
          <w:szCs w:val="26"/>
          <w:lang w:eastAsia="ru-RU"/>
        </w:rPr>
        <w:t xml:space="preserve">СНИЛС) (при наличии), а также СНИЛС ребенка, являющегося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иностранным гражданином или лицом без гражданства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(при наличии);</w:t>
      </w:r>
    </w:p>
    <w:p>
      <w:pPr>
        <w:pStyle w:val="aa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/>
          <w:sz w:val="26"/>
          <w:szCs w:val="26"/>
          <w:lang w:eastAsia="ru-RU"/>
        </w:rPr>
        <w:t xml:space="preserve">медицинское заключение об отсутствии у ребенка, являющегося иностранным гражданином или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лицом без гражданства, или поступающего, являющегося иностранным гражданином или лицом без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гражданства, инфекционных заболеваний, представляющих опасность для окружающих, предусмотренных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перечнем, утвержденным уполномоченным Правительством Российской Федераций федеральным органом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исполнительной власти в соответствии с частью 2 статьи 43 Федерального закона от 21 ноября 2011 г</w:t>
      </w:r>
      <w:r>
        <w:rPr>
          <w:rFonts w:ascii="Times New Roman" w:hAnsi="Times New Roman"/>
          <w:sz w:val="26"/>
          <w:szCs w:val="26"/>
          <w:lang w:eastAsia="ru-RU"/>
        </w:rPr>
        <w:t xml:space="preserve">ода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№ </w:t>
      </w:r>
      <w:r>
        <w:rPr>
          <w:rFonts w:ascii="Times New Roman" w:hAnsi="Times New Roman"/>
          <w:sz w:val="26"/>
          <w:szCs w:val="26"/>
          <w:lang w:eastAsia="ru-RU"/>
        </w:rPr>
        <w:t xml:space="preserve">323-ФЗ "Об основах охраны здоровья граждан в Российской Федерации";</w:t>
      </w:r>
    </w:p>
    <w:p>
      <w:pPr>
        <w:pStyle w:val="aa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-</w:t>
      </w:r>
      <w:r>
        <w:rPr>
          <w:rFonts w:ascii="Times New Roman" w:hAnsi="Times New Roman"/>
          <w:sz w:val="26"/>
          <w:szCs w:val="26"/>
          <w:lang w:eastAsia="ru-RU"/>
        </w:rPr>
        <w:t xml:space="preserve">копии документов, подтверждающих осуществление родителем (законным представителем) трудовой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деятельности (при наличии)</w:t>
      </w:r>
      <w:r>
        <w:rPr>
          <w:rFonts w:ascii="Times New Roman" w:hAnsi="Times New Roman"/>
          <w:sz w:val="26"/>
          <w:szCs w:val="26"/>
          <w:lang w:eastAsia="ru-RU"/>
        </w:rPr>
        <w:t xml:space="preserve">.</w:t>
      </w:r>
    </w:p>
    <w:p>
      <w:pPr>
        <w:pStyle w:val="aa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Иностранные граждане и лица без гражданства все документы представляют </w:t>
      </w:r>
      <w:r>
        <w:rPr>
          <w:rFonts w:ascii="Times New Roman" w:hAnsi="Times New Roman"/>
          <w:sz w:val="26"/>
          <w:szCs w:val="26"/>
          <w:lang w:eastAsia="ru-RU"/>
        </w:rPr>
        <w:br/>
      </w:r>
      <w:r>
        <w:rPr>
          <w:rFonts w:ascii="Times New Roman" w:hAnsi="Times New Roman"/>
          <w:sz w:val="26"/>
          <w:szCs w:val="26"/>
          <w:lang w:eastAsia="ru-RU"/>
        </w:rPr>
        <w:t xml:space="preserve">на русском языке или вместе с заверенным в установленном порядке переводом </w:t>
      </w:r>
      <w:r>
        <w:rPr>
          <w:rFonts w:ascii="Times New Roman" w:hAnsi="Times New Roman"/>
          <w:sz w:val="26"/>
          <w:szCs w:val="26"/>
          <w:lang w:eastAsia="ru-RU"/>
        </w:rPr>
        <w:br/>
      </w:r>
      <w:r>
        <w:rPr>
          <w:rFonts w:ascii="Times New Roman" w:hAnsi="Times New Roman"/>
          <w:sz w:val="26"/>
          <w:szCs w:val="26"/>
          <w:lang w:eastAsia="ru-RU"/>
        </w:rPr>
        <w:t xml:space="preserve">на русский язык.</w:t>
      </w:r>
    </w:p>
    <w:p>
      <w:pPr>
        <w:pStyle w:val="aa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Требования данного пункта не распространяются на граждан Республики Беларусь.</w:t>
      </w:r>
    </w:p>
    <w:p>
      <w:pPr>
        <w:pStyle w:val="aa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Исчерпывающий перечень документов для каждого варианта предоставления Муниципальной услуги отражён в разделе 3 настоящего Административного регламента в содержащих описания таких вариантов подразделах Административного регламента.».</w:t>
      </w:r>
    </w:p>
    <w:p>
      <w:pPr>
        <w:pStyle w:val="aa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1.3.</w:t>
      </w:r>
      <w:r>
        <w:rPr>
          <w:rFonts w:ascii="Times New Roman" w:hAnsi="Times New Roman"/>
          <w:sz w:val="26"/>
          <w:szCs w:val="26"/>
          <w:lang w:eastAsia="ru-RU"/>
        </w:rPr>
        <w:t xml:space="preserve"> Подпункт</w:t>
      </w:r>
      <w:r>
        <w:rPr>
          <w:rFonts w:ascii="Times New Roman" w:hAnsi="Times New Roman"/>
          <w:sz w:val="26"/>
          <w:szCs w:val="26"/>
          <w:lang w:eastAsia="ru-RU"/>
        </w:rPr>
        <w:t xml:space="preserve"> 2.11.1. </w:t>
      </w:r>
      <w:r>
        <w:rPr>
          <w:rFonts w:ascii="Times New Roman" w:hAnsi="Times New Roman"/>
          <w:sz w:val="26"/>
          <w:szCs w:val="26"/>
          <w:lang w:eastAsia="ru-RU"/>
        </w:rPr>
        <w:t xml:space="preserve">пункта</w:t>
      </w:r>
      <w:r>
        <w:rPr>
          <w:rFonts w:ascii="Times New Roman" w:hAnsi="Times New Roman"/>
          <w:sz w:val="26"/>
          <w:szCs w:val="26"/>
          <w:lang w:eastAsia="ru-RU"/>
        </w:rPr>
        <w:t xml:space="preserve"> 2.11. Административного регламента дополнить </w:t>
      </w:r>
      <w:r>
        <w:rPr>
          <w:rFonts w:ascii="Times New Roman" w:hAnsi="Times New Roman"/>
          <w:sz w:val="26"/>
          <w:szCs w:val="26"/>
          <w:lang w:eastAsia="ru-RU"/>
        </w:rPr>
        <w:t xml:space="preserve">абзац</w:t>
      </w:r>
      <w:r>
        <w:rPr>
          <w:rFonts w:ascii="Times New Roman" w:hAnsi="Times New Roman"/>
          <w:sz w:val="26"/>
          <w:szCs w:val="26"/>
          <w:lang w:eastAsia="ru-RU"/>
        </w:rPr>
        <w:t xml:space="preserve">ами</w:t>
      </w:r>
      <w:r>
        <w:rPr>
          <w:rFonts w:ascii="Times New Roman" w:hAnsi="Times New Roman"/>
          <w:sz w:val="26"/>
          <w:szCs w:val="26"/>
          <w:lang w:eastAsia="ru-RU"/>
        </w:rPr>
        <w:t xml:space="preserve">:</w:t>
      </w:r>
    </w:p>
    <w:p>
      <w:pPr>
        <w:pStyle w:val="aa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«В случае представления полного комплекта документов, предусмотренных </w:t>
      </w:r>
      <w:r>
        <w:rPr>
          <w:rFonts w:ascii="Times New Roman" w:hAnsi="Times New Roman"/>
          <w:sz w:val="26"/>
          <w:szCs w:val="26"/>
          <w:lang w:eastAsia="ru-RU"/>
        </w:rPr>
        <w:t xml:space="preserve">подпунктом</w:t>
      </w:r>
      <w:r>
        <w:rPr>
          <w:rFonts w:ascii="Times New Roman" w:hAnsi="Times New Roman"/>
          <w:sz w:val="26"/>
          <w:szCs w:val="26"/>
          <w:lang w:eastAsia="ru-RU"/>
        </w:rPr>
        <w:t xml:space="preserve"> 2.6.1.11. </w:t>
      </w:r>
      <w:r>
        <w:rPr>
          <w:rFonts w:ascii="Times New Roman" w:hAnsi="Times New Roman"/>
          <w:sz w:val="26"/>
          <w:szCs w:val="26"/>
          <w:lang w:eastAsia="ru-RU"/>
        </w:rPr>
        <w:t xml:space="preserve">пункта</w:t>
      </w:r>
      <w:r>
        <w:rPr>
          <w:rFonts w:ascii="Times New Roman" w:hAnsi="Times New Roman"/>
          <w:sz w:val="26"/>
          <w:szCs w:val="26"/>
          <w:lang w:eastAsia="ru-RU"/>
        </w:rPr>
        <w:t xml:space="preserve"> 2.6. Административного регламента, общеобразовательная организация в течение 25 рабочих дней осуществляет проверку достоверности предоставленных документов. При проведении указанной проверки общеобразовательная организация обращается к соответствующим государственным информационным системам и (или) в государственные (муниципальные) органы, включая органы внутренних дел, и организации.</w:t>
      </w:r>
    </w:p>
    <w:p>
      <w:pPr>
        <w:pStyle w:val="aa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С</w:t>
      </w:r>
      <w:r>
        <w:rPr>
          <w:rFonts w:ascii="Times New Roman" w:hAnsi="Times New Roman"/>
          <w:sz w:val="26"/>
          <w:szCs w:val="26"/>
          <w:lang w:eastAsia="ru-RU"/>
        </w:rPr>
        <w:t xml:space="preserve">о дня подтверждения достоверности </w:t>
      </w:r>
      <w:r>
        <w:rPr>
          <w:rFonts w:ascii="Times New Roman" w:hAnsi="Times New Roman"/>
          <w:sz w:val="26"/>
          <w:szCs w:val="26"/>
          <w:lang w:eastAsia="ru-RU"/>
        </w:rPr>
        <w:t xml:space="preserve">документов, предусмотренных </w:t>
      </w:r>
      <w:r>
        <w:rPr>
          <w:rFonts w:ascii="Times New Roman" w:hAnsi="Times New Roman"/>
          <w:sz w:val="26"/>
          <w:szCs w:val="26"/>
          <w:lang w:eastAsia="ru-RU"/>
        </w:rPr>
        <w:t xml:space="preserve">подпунктом</w:t>
      </w:r>
      <w:r>
        <w:rPr>
          <w:rFonts w:ascii="Times New Roman" w:hAnsi="Times New Roman"/>
          <w:sz w:val="26"/>
          <w:szCs w:val="26"/>
          <w:lang w:eastAsia="ru-RU"/>
        </w:rPr>
        <w:t xml:space="preserve"> 2.6.1.11. </w:t>
      </w:r>
      <w:r>
        <w:rPr>
          <w:rFonts w:ascii="Times New Roman" w:hAnsi="Times New Roman"/>
          <w:sz w:val="26"/>
          <w:szCs w:val="26"/>
          <w:lang w:eastAsia="ru-RU"/>
        </w:rPr>
        <w:t xml:space="preserve">пункта</w:t>
      </w:r>
      <w:r>
        <w:rPr>
          <w:rFonts w:ascii="Times New Roman" w:hAnsi="Times New Roman"/>
          <w:sz w:val="26"/>
          <w:szCs w:val="26"/>
          <w:lang w:eastAsia="ru-RU"/>
        </w:rPr>
        <w:t xml:space="preserve"> 2.6. Административного регламента, </w:t>
      </w:r>
      <w:r>
        <w:rPr>
          <w:rFonts w:ascii="Times New Roman" w:hAnsi="Times New Roman"/>
          <w:sz w:val="26"/>
          <w:szCs w:val="26"/>
          <w:lang w:eastAsia="ru-RU"/>
        </w:rPr>
        <w:t xml:space="preserve">ребенок, являющийся иностранным гражданином или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лицом без гражданства, направляется общеобразовательной организацией в государственную или муниципальную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общеобразовательную организацию для прохождения тестирования на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знание русского языка, достаточное для освоения образовательных программ начального общего,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основного общего и среднего общего образования.</w:t>
      </w:r>
      <w:r>
        <w:rPr>
          <w:rFonts w:ascii="Times New Roman" w:hAnsi="Times New Roman"/>
          <w:sz w:val="26"/>
          <w:szCs w:val="26"/>
          <w:lang w:eastAsia="ru-RU"/>
        </w:rPr>
        <w:t xml:space="preserve">».</w:t>
      </w:r>
    </w:p>
    <w:p>
      <w:pPr>
        <w:pStyle w:val="aa"/>
        <w:tabs>
          <w:tab w:val="left" w:pos="993"/>
          <w:tab w:val="left" w:pos="1134"/>
        </w:tabs>
        <w:spacing w:after="0"/>
        <w:ind w:left="142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1.4. </w:t>
      </w:r>
      <w:r>
        <w:rPr>
          <w:rFonts w:ascii="Times New Roman" w:hAnsi="Times New Roman"/>
          <w:sz w:val="26"/>
          <w:szCs w:val="26"/>
          <w:lang w:eastAsia="ru-RU"/>
        </w:rPr>
        <w:t xml:space="preserve">Подпункты</w:t>
      </w:r>
      <w:r>
        <w:rPr>
          <w:rFonts w:ascii="Times New Roman" w:hAnsi="Times New Roman"/>
          <w:sz w:val="26"/>
          <w:szCs w:val="26"/>
          <w:lang w:eastAsia="ru-RU"/>
        </w:rPr>
        <w:t xml:space="preserve"> 2.8.2.</w:t>
      </w:r>
      <w:r>
        <w:rPr>
          <w:rFonts w:ascii="Times New Roman" w:hAnsi="Times New Roman"/>
          <w:sz w:val="26"/>
          <w:szCs w:val="26"/>
          <w:lang w:eastAsia="ru-RU"/>
        </w:rPr>
        <w:t xml:space="preserve">4., 2.8.2.5., 2.8.2.6.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пункта</w:t>
      </w:r>
      <w:r>
        <w:rPr>
          <w:rFonts w:ascii="Times New Roman" w:hAnsi="Times New Roman"/>
          <w:sz w:val="26"/>
          <w:szCs w:val="26"/>
          <w:lang w:eastAsia="ru-RU"/>
        </w:rPr>
        <w:t xml:space="preserve"> 2.8. Административного регламента считать </w:t>
      </w:r>
      <w:r>
        <w:rPr>
          <w:rFonts w:ascii="Times New Roman" w:hAnsi="Times New Roman"/>
          <w:sz w:val="26"/>
          <w:szCs w:val="26"/>
          <w:lang w:eastAsia="ru-RU"/>
        </w:rPr>
        <w:t xml:space="preserve">подпунктами</w:t>
      </w:r>
      <w:r>
        <w:rPr>
          <w:rFonts w:ascii="Times New Roman" w:hAnsi="Times New Roman"/>
          <w:sz w:val="26"/>
          <w:szCs w:val="26"/>
          <w:lang w:eastAsia="ru-RU"/>
        </w:rPr>
        <w:t xml:space="preserve"> 2.8.2.5., 2.8.2.6., 2.8.2.7. соответственно.</w:t>
      </w:r>
    </w:p>
    <w:p>
      <w:pPr>
        <w:pStyle w:val="aa"/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1.5. </w:t>
      </w:r>
      <w:r>
        <w:rPr>
          <w:rFonts w:ascii="Times New Roman" w:hAnsi="Times New Roman"/>
          <w:sz w:val="26"/>
          <w:szCs w:val="26"/>
          <w:lang w:eastAsia="ru-RU"/>
        </w:rPr>
        <w:t xml:space="preserve">Подпункт</w:t>
      </w:r>
      <w:r>
        <w:rPr>
          <w:rFonts w:ascii="Times New Roman" w:hAnsi="Times New Roman"/>
          <w:sz w:val="26"/>
          <w:szCs w:val="26"/>
          <w:lang w:eastAsia="ru-RU"/>
        </w:rPr>
        <w:t xml:space="preserve"> 2.8.2.4. </w:t>
      </w:r>
      <w:r>
        <w:rPr>
          <w:rFonts w:ascii="Times New Roman" w:hAnsi="Times New Roman"/>
          <w:sz w:val="26"/>
          <w:szCs w:val="26"/>
          <w:lang w:eastAsia="ru-RU"/>
        </w:rPr>
        <w:t xml:space="preserve">пункта</w:t>
      </w:r>
      <w:r>
        <w:rPr>
          <w:rFonts w:ascii="Times New Roman" w:hAnsi="Times New Roman"/>
          <w:sz w:val="26"/>
          <w:szCs w:val="26"/>
          <w:lang w:eastAsia="ru-RU"/>
        </w:rPr>
        <w:t xml:space="preserve"> 2.8. Административного регламента </w:t>
      </w:r>
      <w:r>
        <w:rPr>
          <w:rFonts w:ascii="Times New Roman" w:hAnsi="Times New Roman"/>
          <w:sz w:val="26"/>
          <w:szCs w:val="26"/>
          <w:lang w:eastAsia="ru-RU"/>
        </w:rPr>
        <w:t xml:space="preserve">изложить </w:t>
      </w:r>
      <w:r>
        <w:rPr>
          <w:rFonts w:ascii="Times New Roman" w:hAnsi="Times New Roman"/>
          <w:sz w:val="26"/>
          <w:szCs w:val="26"/>
          <w:lang w:eastAsia="ru-RU"/>
        </w:rPr>
        <w:br/>
      </w:r>
      <w:r>
        <w:rPr>
          <w:rFonts w:ascii="Times New Roman" w:hAnsi="Times New Roman"/>
          <w:sz w:val="26"/>
          <w:szCs w:val="26"/>
          <w:lang w:eastAsia="ru-RU"/>
        </w:rPr>
        <w:t xml:space="preserve">в следующей редакции:</w:t>
      </w:r>
    </w:p>
    <w:p>
      <w:pPr>
        <w:pStyle w:val="aa"/>
        <w:tabs>
          <w:tab w:val="left" w:pos="993"/>
          <w:tab w:val="left" w:pos="1134"/>
        </w:tabs>
        <w:spacing w:after="0"/>
        <w:ind w:left="142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«2.8.2.4.</w:t>
      </w: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невыполнение условий, установленных частью 2.1 статьи 78 Федерального закона от 29 декабря 2012 г. N 273-ФЗ </w:t>
      </w:r>
      <w:r>
        <w:rPr>
          <w:rFonts w:ascii="Times New Roman" w:hAnsi="Times New Roman"/>
          <w:sz w:val="26"/>
          <w:szCs w:val="26"/>
          <w:lang w:eastAsia="ru-RU"/>
        </w:rPr>
        <w:t xml:space="preserve">«</w:t>
      </w:r>
      <w:r>
        <w:rPr>
          <w:rFonts w:ascii="Times New Roman" w:hAnsi="Times New Roman"/>
          <w:sz w:val="26"/>
          <w:szCs w:val="26"/>
          <w:lang w:eastAsia="ru-RU"/>
        </w:rPr>
        <w:t xml:space="preserve">Об образовании в Российской Федерации", за исключением случаев, предусмотренных частями 5 и 6 статьи 67 </w:t>
      </w:r>
      <w:r>
        <w:rPr>
          <w:rFonts w:ascii="Times New Roman" w:hAnsi="Times New Roman"/>
          <w:sz w:val="26"/>
          <w:szCs w:val="26"/>
          <w:lang w:eastAsia="ru-RU"/>
        </w:rPr>
        <w:br/>
      </w:r>
      <w:r>
        <w:rPr>
          <w:rFonts w:ascii="Times New Roman" w:hAnsi="Times New Roman"/>
          <w:sz w:val="26"/>
          <w:szCs w:val="26"/>
          <w:lang w:eastAsia="ru-RU"/>
        </w:rPr>
        <w:t xml:space="preserve">и статьей 88 Федерального закона.</w:t>
      </w:r>
      <w:r>
        <w:rPr>
          <w:rFonts w:ascii="Times New Roman" w:hAnsi="Times New Roman"/>
          <w:sz w:val="26"/>
          <w:szCs w:val="26"/>
          <w:lang w:eastAsia="ru-RU"/>
        </w:rPr>
        <w:t xml:space="preserve">»</w:t>
      </w:r>
      <w:r>
        <w:rPr>
          <w:rFonts w:ascii="Times New Roman" w:hAnsi="Times New Roman"/>
          <w:sz w:val="26"/>
          <w:szCs w:val="26"/>
          <w:lang w:eastAsia="ru-RU"/>
        </w:rPr>
        <w:t xml:space="preserve">.</w:t>
      </w:r>
    </w:p>
    <w:p>
      <w:pPr>
        <w:pStyle w:val="aa"/>
        <w:tabs>
          <w:tab w:val="left" w:pos="993"/>
          <w:tab w:val="left" w:pos="1134"/>
        </w:tabs>
        <w:spacing w:after="0"/>
        <w:ind w:left="142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1.6. </w:t>
      </w:r>
      <w:r>
        <w:rPr>
          <w:rFonts w:ascii="Times New Roman" w:hAnsi="Times New Roman"/>
          <w:sz w:val="26"/>
          <w:szCs w:val="26"/>
          <w:lang w:eastAsia="ru-RU"/>
        </w:rPr>
        <w:t xml:space="preserve">Приложение №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  <w:lang w:eastAsia="ru-RU"/>
        </w:rPr>
        <w:t xml:space="preserve">2 к Административному регламенту по предоставлению муниципальной услуги «Прием заявлений о зачислении в муниципальные общеобразовательные организации, реализующие программы общего образования на территории Ивнянского района»</w:t>
      </w:r>
      <w:r>
        <w:rPr>
          <w:rFonts w:ascii="Times New Roman" w:hAnsi="Times New Roman"/>
          <w:sz w:val="26"/>
          <w:szCs w:val="26"/>
          <w:lang w:eastAsia="ru-RU"/>
        </w:rPr>
        <w:t xml:space="preserve"> изложить в редакции согласно приложению </w:t>
      </w:r>
      <w:r>
        <w:rPr>
          <w:rFonts w:ascii="Times New Roman" w:hAnsi="Times New Roman"/>
          <w:sz w:val="26"/>
          <w:szCs w:val="26"/>
          <w:lang w:eastAsia="ru-RU"/>
        </w:rPr>
        <w:br/>
      </w:r>
      <w:r>
        <w:rPr>
          <w:rFonts w:ascii="Times New Roman" w:hAnsi="Times New Roman"/>
          <w:sz w:val="26"/>
          <w:szCs w:val="26"/>
          <w:lang w:eastAsia="ru-RU"/>
        </w:rPr>
        <w:t xml:space="preserve">к настоящему постановлению (прилагается).</w:t>
      </w:r>
    </w:p>
    <w:p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2.Информационно-техническому отделу аппарата главы администрации Ивнянского района (Куровицкий А.В.) обеспечить размещение настоящего постановления на официальном сайте администрации Ивнянского района.</w:t>
      </w:r>
    </w:p>
    <w:p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3.Контроль за исполнением настоящего постановления возложить </w:t>
      </w:r>
      <w:r>
        <w:rPr>
          <w:rFonts w:ascii="Times New Roman" w:hAnsi="Times New Roman"/>
          <w:sz w:val="26"/>
          <w:szCs w:val="26"/>
          <w:lang w:eastAsia="ru-RU"/>
        </w:rPr>
        <w:br/>
      </w:r>
      <w:r>
        <w:rPr>
          <w:rFonts w:ascii="Times New Roman" w:hAnsi="Times New Roman"/>
          <w:sz w:val="26"/>
          <w:szCs w:val="26"/>
          <w:lang w:eastAsia="ru-RU"/>
        </w:rPr>
        <w:t xml:space="preserve">на заместителя главы администрации Ивнянского района по социально-культурному развитию Абраменко Т.В.</w:t>
      </w:r>
    </w:p>
    <w:p>
      <w:pPr>
        <w:spacing w:after="0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4.Настоящее постановление вступает в силу со дня его официального опубликования.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Style w:val="a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085"/>
        <w:gridCol w:w="6769"/>
      </w:tblGrid>
      <w:tr>
        <w:tc>
          <w:tcPr>
            <w:tcW w:w="3085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администрации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Ивнянского района</w:t>
            </w:r>
          </w:p>
        </w:tc>
        <w:tc>
          <w:tcPr>
            <w:tcW w:w="6769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И.А. Ще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ин</w:t>
            </w:r>
          </w:p>
        </w:tc>
      </w:tr>
    </w:tbl>
    <w:p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 w:clear="all"/>
      </w:r>
    </w:p>
    <w:tbl>
      <w:tblPr>
        <w:tblStyle w:val="a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>
        <w:trPr>
          <w:trHeight w:val="1713"/>
        </w:trPr>
        <w:tc>
          <w:tcPr>
            <w:tcW w:w="492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>
            <w:pPr>
              <w:spacing w:after="0" w:line="240" w:lineRule="auto"/>
              <w:ind w:left="-10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Приложение</w:t>
            </w:r>
          </w:p>
          <w:p>
            <w:pPr>
              <w:spacing w:after="0" w:line="240" w:lineRule="auto"/>
              <w:ind w:left="-12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к постановлению администрации</w:t>
            </w:r>
          </w:p>
          <w:p>
            <w:pPr>
              <w:spacing w:after="0" w:line="240" w:lineRule="auto"/>
              <w:ind w:left="-12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Ивнянского района</w:t>
            </w:r>
          </w:p>
          <w:p>
            <w:pPr>
              <w:spacing w:after="0" w:line="240" w:lineRule="auto"/>
              <w:ind w:left="-12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«___» ____________ 2025 года № ___</w:t>
            </w:r>
          </w:p>
        </w:tc>
      </w:tr>
      <w:tr>
        <w:tc>
          <w:tcPr>
            <w:tcW w:w="4927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927" w:type="dxa"/>
          </w:tcPr>
          <w:p>
            <w:pPr>
              <w:spacing w:after="0" w:line="240" w:lineRule="auto"/>
              <w:ind w:left="-149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Приложение № 2</w:t>
            </w:r>
          </w:p>
          <w:p>
            <w:pPr>
              <w:spacing w:after="0" w:line="240" w:lineRule="auto"/>
              <w:ind w:left="-149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к Административному регламенту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br/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по предоставлению муниципальной услуги «Прием заявлений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br/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 зачислении в муниципальные общеобразовательные организации, реализующие программы общего образования на территории Ивнянского района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ind w:left="5103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4" w:lineRule="auto"/>
        <w:ind w:right="480"/>
        <w:jc w:val="center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  <w:t xml:space="preserve">Форма решения об отказе в приеме на обучение в муниципальную образовательную организацию, реализующую программу общего образования</w:t>
      </w:r>
    </w:p>
    <w:p>
      <w:pPr>
        <w:spacing w:after="0" w:line="270" w:lineRule="exact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________________________________________________________</w:t>
      </w: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i/>
          <w:iCs/>
          <w:sz w:val="26"/>
          <w:szCs w:val="26"/>
          <w:lang w:eastAsia="ru-RU"/>
        </w:rPr>
        <w:t xml:space="preserve">Наименование Организации</w:t>
      </w:r>
    </w:p>
    <w:p>
      <w:pPr>
        <w:spacing w:after="0" w:line="276" w:lineRule="exact"/>
        <w:jc w:val="center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tabs>
          <w:tab w:val="left" w:pos="8222"/>
        </w:tabs>
        <w:spacing w:after="0" w:line="240" w:lineRule="auto"/>
        <w:ind w:left="2552" w:right="1416"/>
        <w:jc w:val="center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Кому:</w:t>
      </w:r>
    </w:p>
    <w:p>
      <w:pPr>
        <w:spacing w:after="0" w:line="240" w:lineRule="auto"/>
        <w:ind w:right="1133"/>
        <w:jc w:val="right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____________</w:t>
      </w:r>
    </w:p>
    <w:p>
      <w:pPr>
        <w:spacing w:after="0" w:line="298" w:lineRule="exact"/>
        <w:jc w:val="center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  <w:t xml:space="preserve">РЕШЕНИЕ</w:t>
      </w:r>
    </w:p>
    <w:p>
      <w:pPr>
        <w:spacing w:after="0" w:line="12" w:lineRule="exact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spacing w:after="0" w:line="247" w:lineRule="auto"/>
        <w:ind w:right="300"/>
        <w:jc w:val="center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b/>
          <w:bCs/>
          <w:sz w:val="26"/>
          <w:szCs w:val="26"/>
          <w:lang w:eastAsia="ru-RU"/>
        </w:rPr>
        <w:t xml:space="preserve">об отказе в приеме на обучение в муниципальную образовательную организацию, реализующую программу общего образования</w:t>
      </w:r>
    </w:p>
    <w:p>
      <w:pPr>
        <w:spacing w:after="0" w:line="271" w:lineRule="exact"/>
        <w:ind w:left="709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</w:p>
    <w:tbl>
      <w:tblPr>
        <w:tblW w:w="9661" w:type="dxa"/>
        <w:tblInd w:w="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78"/>
        <w:gridCol w:w="4483"/>
      </w:tblGrid>
      <w:tr>
        <w:trPr>
          <w:trHeight w:val="276"/>
        </w:trPr>
        <w:tc>
          <w:tcPr>
            <w:tcW w:w="5178" w:type="dxa"/>
            <w:vAlign w:val="bottom"/>
            <w:hideMark/>
          </w:tcPr>
          <w:p>
            <w:pPr>
              <w:spacing w:after="0" w:line="240" w:lineRule="auto"/>
              <w:ind w:left="22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от ____________</w:t>
            </w:r>
          </w:p>
        </w:tc>
        <w:tc>
          <w:tcPr>
            <w:tcW w:w="4483" w:type="dxa"/>
            <w:vAlign w:val="bottom"/>
            <w:hideMark/>
          </w:tcPr>
          <w:p>
            <w:pPr>
              <w:spacing w:after="0" w:line="240" w:lineRule="auto"/>
              <w:ind w:left="1020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№ _____________</w:t>
            </w:r>
          </w:p>
        </w:tc>
      </w:tr>
      <w:tr>
        <w:trPr>
          <w:trHeight w:val="552"/>
        </w:trPr>
        <w:tc>
          <w:tcPr>
            <w:tcW w:w="9661" w:type="dxa"/>
            <w:gridSpan w:val="2"/>
            <w:vAlign w:val="bottom"/>
          </w:tcPr>
          <w:p>
            <w:pPr>
              <w:spacing w:after="0" w:line="240" w:lineRule="auto"/>
              <w:ind w:left="22" w:firstLine="567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Ваше заявление от ____________ № ______________ и прилагаемые к нему документы (копии) Организацией рассмотрены и принято решение об отказе 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в приеме на обучение 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__________________________________________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__.</w:t>
            </w:r>
          </w:p>
          <w:p>
            <w:pPr>
              <w:spacing w:after="0" w:line="240" w:lineRule="auto"/>
              <w:ind w:left="22" w:firstLine="567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</w:tr>
    </w:tbl>
    <w:p>
      <w:pPr>
        <w:spacing w:after="0" w:line="20" w:lineRule="exact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7130415</wp:posOffset>
                </wp:positionH>
                <wp:positionV relativeFrom="paragraph">
                  <wp:posOffset>-8890</wp:posOffset>
                </wp:positionV>
                <wp:extent cx="12065" cy="12065"/>
                <wp:effectExtent l="0" t="0" r="0" b="0"/>
                <wp:wrapNone/>
                <wp:docPr id="2" name="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1" type="#_x0000_t1" style="position:absolute;z-index:-251659264;o:allowoverlap:true;o:allowincell:false;mso-position-horizontal-relative:text;margin-left:561.45pt;mso-position-horizontal:absolute;mso-position-vertical-relative:text;margin-top:-0.70pt;mso-position-vertical:absolute;width:0.95pt;height:0.95pt;mso-wrap-distance-left:9.00pt;mso-wrap-distance-top:0.00pt;mso-wrap-distance-right:9.00pt;mso-wrap-distance-bottom:0.00pt;visibility:visible;" fillcolor="#000000"/>
            </w:pict>
          </mc:Fallback>
        </mc:AlternateContent>
      </w:r>
    </w:p>
    <w:tbl>
      <w:tblPr>
        <w:tblW w:w="9660" w:type="dxa"/>
        <w:tblInd w:w="1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2"/>
        <w:gridCol w:w="7228"/>
      </w:tblGrid>
      <w:tr>
        <w:trPr>
          <w:trHeight w:val="933"/>
        </w:trPr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spacing w:after="0" w:line="256" w:lineRule="auto"/>
              <w:ind w:lef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пункта</w:t>
            </w:r>
          </w:p>
          <w:p>
            <w:pPr>
              <w:spacing w:after="0" w:line="256" w:lineRule="auto"/>
              <w:ind w:lef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Административного</w:t>
            </w:r>
          </w:p>
          <w:p>
            <w:pPr>
              <w:spacing w:after="0" w:line="256" w:lineRule="auto"/>
              <w:ind w:lef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регламента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>
            <w:pPr>
              <w:spacing w:after="0" w:line="256" w:lineRule="auto"/>
              <w:ind w:lef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основания</w:t>
            </w:r>
          </w:p>
          <w:p>
            <w:pPr>
              <w:spacing w:after="0" w:line="256" w:lineRule="auto"/>
              <w:ind w:lef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для отказа в соответствии</w:t>
            </w:r>
          </w:p>
          <w:p>
            <w:pPr>
              <w:spacing w:after="0" w:line="256" w:lineRule="auto"/>
              <w:ind w:lef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 единым стандартом</w:t>
            </w:r>
          </w:p>
        </w:tc>
      </w:tr>
      <w:tr>
        <w:trPr>
          <w:trHeight w:val="366"/>
        </w:trPr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2.7.1.1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56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Обращение за предоставлением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иной услуги</w:t>
            </w:r>
          </w:p>
        </w:tc>
      </w:tr>
      <w:tr>
        <w:trPr>
          <w:trHeight w:val="723"/>
        </w:trPr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2.7.1.2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56" w:lineRule="auto"/>
              <w:ind w:left="60" w:right="8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Заявителем представлен неполный комплект документов,</w:t>
            </w:r>
          </w:p>
          <w:p>
            <w:pPr>
              <w:spacing w:after="0" w:line="256" w:lineRule="auto"/>
              <w:ind w:left="60" w:right="8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необходимых для предоставления Муниципальной услуги</w:t>
            </w:r>
          </w:p>
        </w:tc>
      </w:tr>
      <w:tr>
        <w:trPr>
          <w:trHeight w:val="718"/>
        </w:trPr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2.7.1.3.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56" w:lineRule="auto"/>
              <w:ind w:left="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Документы, необходимые для предоставления Муниципальной услуги, утратили силу</w:t>
            </w:r>
          </w:p>
        </w:tc>
      </w:tr>
      <w:tr>
        <w:trPr>
          <w:trHeight w:val="842"/>
        </w:trPr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2.7.1.4.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56" w:lineRule="auto"/>
              <w:ind w:left="60" w:right="6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противоречий между сведениями, указанными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в заявлении, и сведениями, указанными в приложенных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 нему документах</w:t>
            </w:r>
          </w:p>
        </w:tc>
      </w:tr>
      <w:tr>
        <w:trPr>
          <w:trHeight w:val="558"/>
        </w:trPr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2.7.1.5.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>
            <w:pPr>
              <w:spacing w:after="0"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</w:tr>
      <w:tr>
        <w:trPr>
          <w:trHeight w:val="1261"/>
        </w:trPr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2.7.1.6.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56" w:lineRule="auto"/>
              <w:ind w:left="60" w:right="9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</w:t>
            </w:r>
          </w:p>
        </w:tc>
      </w:tr>
      <w:tr>
        <w:trPr>
          <w:trHeight w:val="1190"/>
        </w:trPr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2.7.1.7.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56" w:lineRule="auto"/>
              <w:ind w:left="60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Некорректное заполнение обязательных полей в заявлении (отсутствие заполнения, недостоверное, неполное либо неправильное, не соответствующее требованиям, установленным настоящим Административным регламентом)</w:t>
            </w:r>
          </w:p>
        </w:tc>
      </w:tr>
      <w:tr>
        <w:trPr>
          <w:trHeight w:val="842"/>
        </w:trPr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2.7.1.8.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>
            <w:pPr>
              <w:spacing w:after="0" w:line="256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Заявление подано лицом, не имеющим полномочий представлять интересы заявителя в соответствии с подразделом 2 настоящего Административного регламента</w:t>
            </w:r>
          </w:p>
        </w:tc>
      </w:tr>
      <w:tr>
        <w:trPr>
          <w:trHeight w:val="597"/>
        </w:trPr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2.7.1.9.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56" w:lineRule="auto"/>
              <w:ind w:left="60" w:right="14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Несоответствие категории заявителей, указанных в пункте 2.2 настоящего Административного регламента</w:t>
            </w:r>
          </w:p>
        </w:tc>
      </w:tr>
      <w:tr>
        <w:trPr>
          <w:trHeight w:val="964"/>
        </w:trPr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2.7.1.10.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56" w:lineRule="auto"/>
              <w:ind w:left="60" w:right="1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Поступление заявления, аналогично ранее зарегистрированному заявлению, срок предоставления Муниципальной услуги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по которому не истек на момент поступления такого заявления</w:t>
            </w:r>
          </w:p>
        </w:tc>
      </w:tr>
      <w:tr>
        <w:trPr>
          <w:trHeight w:val="593"/>
        </w:trPr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2.7.1.11.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  <w:hideMark/>
          </w:tcPr>
          <w:p>
            <w:pPr>
              <w:spacing w:after="0" w:line="256" w:lineRule="auto"/>
              <w:ind w:left="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Заявление подано за пределами периода, указанного в пункте 8.1 настоящего Административного регламента</w:t>
            </w:r>
          </w:p>
        </w:tc>
      </w:tr>
      <w:tr>
        <w:trPr>
          <w:trHeight w:val="842"/>
        </w:trPr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56" w:lineRule="auto"/>
              <w:ind w:right="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2.7.1.12.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56" w:lineRule="auto"/>
              <w:ind w:left="60" w:right="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Несоответствие документов, указанных в пункте 10.1 настоящего Административного регламента, по форме или содержанию требованиям законодательства Российской Федерации</w:t>
            </w:r>
          </w:p>
        </w:tc>
      </w:tr>
      <w:tr>
        <w:trPr>
          <w:trHeight w:val="975"/>
        </w:trPr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5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7"/>
                <w:sz w:val="24"/>
                <w:szCs w:val="24"/>
              </w:rPr>
              <w:t xml:space="preserve">2.7.1.13.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56" w:lineRule="auto"/>
              <w:ind w:left="60" w:right="4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7"/>
                <w:sz w:val="24"/>
                <w:szCs w:val="24"/>
              </w:rPr>
              <w:t xml:space="preserve">Обращение Заявителя в Организацию, реализующую исключительно адаптированную программу, с заявлением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7"/>
                <w:sz w:val="24"/>
                <w:szCs w:val="24"/>
              </w:rPr>
              <w:t xml:space="preserve">о приеме </w:t>
            </w:r>
            <w:r>
              <w:rPr>
                <w:rFonts w:ascii="Times New Roman" w:hAnsi="Times New Roman"/>
                <w:color w:val="000007"/>
                <w:sz w:val="24"/>
                <w:szCs w:val="24"/>
              </w:rPr>
              <w:br/>
              <w:t xml:space="preserve">на образовательную программу, не предусмотренную в Организации; </w:t>
            </w:r>
          </w:p>
        </w:tc>
      </w:tr>
      <w:tr>
        <w:trPr>
          <w:trHeight w:val="1503"/>
        </w:trPr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56" w:lineRule="auto"/>
              <w:ind w:hanging="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7"/>
                <w:sz w:val="24"/>
                <w:szCs w:val="24"/>
              </w:rPr>
              <w:t xml:space="preserve">2.7.1.14.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56" w:lineRule="auto"/>
              <w:ind w:left="60" w:right="7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7"/>
                <w:sz w:val="24"/>
                <w:szCs w:val="24"/>
              </w:rPr>
              <w:t xml:space="preserve">Несоответствие возраста ребенка, в интересах которого действует родитель (законный представитель), требованиям действующего законодательства (ребенок не достиг возраста 6 лет и 6 месяцев или уже достиг возраста 8 лет на момент начала получения начального общего образования) при отсутствии разрешения на прием ребенка </w:t>
            </w:r>
            <w:r>
              <w:rPr>
                <w:rFonts w:ascii="Times New Roman" w:hAnsi="Times New Roman"/>
                <w:color w:val="000007"/>
                <w:sz w:val="24"/>
                <w:szCs w:val="24"/>
              </w:rPr>
              <w:br/>
              <w:t xml:space="preserve">в Организацию</w:t>
            </w:r>
          </w:p>
        </w:tc>
      </w:tr>
      <w:tr>
        <w:trPr>
          <w:trHeight w:val="924"/>
        </w:trPr>
        <w:tc>
          <w:tcPr>
            <w:tcW w:w="2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56" w:lineRule="auto"/>
              <w:ind w:hanging="25"/>
              <w:rPr>
                <w:rFonts w:ascii="Times New Roman" w:hAnsi="Times New Roman"/>
                <w:color w:val="000007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2.8.2.4.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>
            <w:pPr>
              <w:spacing w:after="0" w:line="256" w:lineRule="auto"/>
              <w:ind w:left="60" w:right="73"/>
              <w:jc w:val="both"/>
              <w:rPr>
                <w:rFonts w:ascii="Times New Roman" w:hAnsi="Times New Roman"/>
                <w:color w:val="000007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Невыполнение условий, установленных частью 2.1 статьи 78 Федерального закона, за исключением случаев, предусмотренных частями 5 и 6 статьи 67 и статьей 88 Федерального закона.</w:t>
            </w:r>
          </w:p>
        </w:tc>
      </w:tr>
    </w:tbl>
    <w:p>
      <w:pPr>
        <w:spacing w:after="0" w:line="246" w:lineRule="exact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Дополнительная информация: ___________________________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____________.</w:t>
      </w:r>
    </w:p>
    <w:p>
      <w:pPr>
        <w:spacing w:after="0" w:line="232" w:lineRule="auto"/>
        <w:ind w:right="140" w:firstLine="709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Вы вправе повторно обратиться в Организацию с заявлением </w:t>
      </w:r>
      <w:r>
        <w:rPr>
          <w:rFonts w:ascii="Times New Roman" w:hAnsi="Times New Roman" w:eastAsia="Times New Roman"/>
          <w:sz w:val="26"/>
          <w:szCs w:val="26"/>
          <w:lang w:eastAsia="ru-RU"/>
        </w:rPr>
        <w:br/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о предоставлении Услуги. 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>
      <w:pPr>
        <w:spacing w:after="0" w:line="20" w:lineRule="exact"/>
        <w:ind w:right="-1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299" distR="114299" simplePos="0" relativeHeight="251662336" behindDoc="1" locked="0" layoutInCell="0" allowOverlap="1">
                <wp:simplePos x="0" y="0"/>
                <wp:positionH relativeFrom="column">
                  <wp:posOffset>6700519</wp:posOffset>
                </wp:positionH>
                <wp:positionV relativeFrom="paragraph">
                  <wp:posOffset>181610</wp:posOffset>
                </wp:positionV>
                <wp:extent cx="0" cy="569595"/>
                <wp:effectExtent l="0" t="0" r="19050" b="20955"/>
                <wp:wrapNone/>
                <wp:docPr id="3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>
                        <a:xfrm>
                          <a:off x="0" y="0"/>
                          <a:ext cx="0" cy="56959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2" o:spid="_x0000_s2" style="position:absolute;left:0;text-align:left;z-index:-251662336;mso-wrap-distance-left:9.00pt;mso-wrap-distance-top:0.00pt;mso-wrap-distance-right:9.00pt;mso-wrap-distance-bottom:0.00pt;visibility:visible;" from="527.6pt,14.3pt" to="527.6pt,59.1pt" fillcolor="#FFFFFF" strokecolor="#000000" strokeweight="0.48pt"/>
            </w:pict>
          </mc:Fallback>
        </mc:AlternateConten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0"/>
        <w:gridCol w:w="1360"/>
      </w:tblGrid>
      <w:tr>
        <w:trPr>
          <w:trHeight w:val="298"/>
        </w:trPr>
        <w:tc>
          <w:tcPr>
            <w:tcW w:w="4780" w:type="dxa"/>
            <w:vAlign w:val="bottom"/>
            <w:hideMark/>
          </w:tcPr>
          <w:p>
            <w:pPr>
              <w:spacing w:after="0" w:line="240" w:lineRule="auto"/>
              <w:ind w:right="360"/>
              <w:jc w:val="righ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iCs/>
                <w:w w:val="99"/>
                <w:sz w:val="24"/>
                <w:szCs w:val="24"/>
                <w:lang w:eastAsia="ru-RU"/>
              </w:rPr>
              <w:t xml:space="preserve">____________________________________</w:t>
            </w:r>
          </w:p>
        </w:tc>
        <w:tc>
          <w:tcPr>
            <w:tcW w:w="1360" w:type="dxa"/>
            <w:vAlign w:val="bottom"/>
            <w:hideMark/>
          </w:tcPr>
          <w:p>
            <w:pPr>
              <w:spacing w:after="0" w:line="240" w:lineRule="auto"/>
              <w:ind w:left="141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w w:val="99"/>
                <w:sz w:val="24"/>
                <w:szCs w:val="24"/>
                <w:lang w:eastAsia="ru-RU"/>
              </w:rPr>
              <w:t xml:space="preserve">Подпись</w:t>
            </w:r>
          </w:p>
        </w:tc>
      </w:tr>
    </w:tbl>
    <w:p>
      <w:pPr>
        <w:tabs>
          <w:tab w:val="left" w:pos="3200"/>
          <w:tab w:val="left" w:pos="3720"/>
          <w:tab w:val="left" w:pos="4580"/>
        </w:tabs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Должность и ФИО сотрудника, </w:t>
      </w:r>
    </w:p>
    <w:p>
      <w:pPr>
        <w:tabs>
          <w:tab w:val="left" w:pos="3200"/>
          <w:tab w:val="left" w:pos="3720"/>
          <w:tab w:val="left" w:pos="458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принявшего решение</w:t>
      </w:r>
    </w:p>
    <w:p>
      <w:pPr>
        <w:widowControl w:val="o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docGrid w:linePitch="360"/>
          <w:titlePg/>
        </w:sectPr>
      </w:pPr>
    </w:p>
    <w:p>
      <w:pPr>
        <w:spacing w:after="0" w:line="240" w:lineRule="auto"/>
        <w:ind w:left="14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2920365</wp:posOffset>
                </wp:positionH>
                <wp:positionV relativeFrom="paragraph">
                  <wp:posOffset>-419735</wp:posOffset>
                </wp:positionV>
                <wp:extent cx="228600" cy="314325"/>
                <wp:effectExtent l="0" t="0" r="19050" b="28575"/>
                <wp:wrapNone/>
                <wp:docPr id="4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>
                          <a:off x="0" y="0"/>
                          <a:ext cx="2286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t xml:space="preserve"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" o:spid="_x0000_s3" o:spt="202" type="#_x0000_t202" style="position:absolute;z-index:251665408;o:allowoverlap:true;o:allowincell:true;mso-position-horizontal-relative:text;margin-left:229.95pt;mso-position-horizontal:absolute;mso-position-vertical-relative:text;margin-top:-33.05pt;mso-position-vertical:absolute;width:18.00pt;height:24.75pt;mso-wrap-distance-left:9.00pt;mso-wrap-distance-top:0.00pt;mso-wrap-distance-right:9.00pt;mso-wrap-distance-bottom:0.00pt;v-text-anchor:top;visibility:visible;" fillcolor="#FFFFFF" strokecolor="#FFFFFF" strokeweight="0.50pt">
                <v:textbox inset="0,0,0,0">
                  <w:txbxContent>
                    <w:p>
                      <w:r>
                        <w:t xml:space="preserve"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6"/>
          <w:szCs w:val="26"/>
        </w:rPr>
        <w:t xml:space="preserve">Лист № 1 из 1 листа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ЛИСТ СОГЛАСОВАНИЯ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проекта постановления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администрации муниципального района «Ивнянский район» </w:t>
      </w:r>
      <w:r>
        <w:rPr>
          <w:rFonts w:ascii="Times New Roman" w:hAnsi="Times New Roman"/>
          <w:b/>
          <w:sz w:val="26"/>
          <w:szCs w:val="26"/>
        </w:rPr>
        <w:br/>
      </w:r>
      <w:r>
        <w:rPr>
          <w:rFonts w:ascii="Times New Roman" w:hAnsi="Times New Roman"/>
          <w:b/>
          <w:sz w:val="26"/>
          <w:szCs w:val="26"/>
        </w:rPr>
        <w:t xml:space="preserve">Белгородской области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внесении изменений в постановление администрации муниципального района «Ивнянский район» Белгородской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области от 8 декабря 2023 года № 499</w:t>
      </w:r>
    </w:p>
    <w:p>
      <w:pPr>
        <w:spacing w:after="0" w:line="240" w:lineRule="auto"/>
        <w:ind w:left="142"/>
        <w:jc w:val="both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Документу присвоен №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    от    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___________________</w:t>
      </w:r>
      <w:r>
        <w:rPr>
          <w:rFonts w:ascii="Times New Roman" w:hAnsi="Times New Roman" w:eastAsia="Times New Roman"/>
          <w:sz w:val="26"/>
          <w:szCs w:val="26"/>
          <w:lang w:eastAsia="ru-RU"/>
        </w:rPr>
        <w:t xml:space="preserve">2025 г.</w:t>
      </w:r>
    </w:p>
    <w:p>
      <w:pPr>
        <w:spacing w:after="0" w:line="240" w:lineRule="auto"/>
        <w:rPr>
          <w:rFonts w:ascii="Times New Roman" w:hAnsi="Times New Roman" w:eastAsia="Times New Roman"/>
          <w:sz w:val="26"/>
          <w:szCs w:val="26"/>
          <w:lang w:eastAsia="ru-RU"/>
        </w:rPr>
      </w:pPr>
    </w:p>
    <w:p>
      <w:pPr>
        <w:tabs>
          <w:tab w:val="left" w:pos="76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eastAsia="Times New Roman"/>
          <w:b/>
          <w:sz w:val="26"/>
          <w:szCs w:val="26"/>
          <w:lang w:eastAsia="ru-RU"/>
        </w:rPr>
        <w:t xml:space="preserve">Подготовлено:</w:t>
      </w:r>
    </w:p>
    <w:p>
      <w:pPr>
        <w:spacing w:after="0" w:line="240" w:lineRule="auto"/>
        <w:ind w:left="142"/>
        <w:rPr>
          <w:rFonts w:ascii="Times New Roman" w:hAnsi="Times New Roman" w:eastAsia="Times New Roman"/>
          <w:sz w:val="26"/>
          <w:szCs w:val="26"/>
          <w:lang w:eastAsia="ru-RU" w:bidi="ru-RU"/>
        </w:rPr>
      </w:pPr>
    </w:p>
    <w:tbl>
      <w:tblPr>
        <w:tblW w:w="9759" w:type="dxa"/>
        <w:tblLayout w:type="fixed"/>
        <w:tblLook w:val="04A0" w:firstRow="1" w:lastRow="0" w:firstColumn="1" w:lastColumn="0" w:noHBand="0" w:noVBand="1"/>
      </w:tblPr>
      <w:tblGrid>
        <w:gridCol w:w="5271"/>
        <w:gridCol w:w="2242"/>
        <w:gridCol w:w="2246"/>
      </w:tblGrid>
      <w:tr>
        <w:tc>
          <w:tcPr>
            <w:tcW w:w="5271" w:type="dxa"/>
          </w:tcPr>
          <w:p>
            <w:pPr>
              <w:widowControl w:val="off"/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Начальник 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МКУ 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«Управление образования»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Ивнянского района</w:t>
            </w:r>
          </w:p>
        </w:tc>
        <w:tc>
          <w:tcPr>
            <w:tcW w:w="2242" w:type="dxa"/>
          </w:tcPr>
          <w:p>
            <w:pPr>
              <w:widowControl w:val="off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  <w:p>
            <w:pPr>
              <w:widowControl w:val="off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  <w:p>
            <w:pPr>
              <w:widowControl w:val="off"/>
              <w:spacing w:after="0" w:line="240" w:lineRule="auto"/>
              <w:jc w:val="right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246" w:type="dxa"/>
          </w:tcPr>
          <w:p>
            <w:pPr>
              <w:widowControl w:val="off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  <w:p>
            <w:pPr>
              <w:widowControl w:val="off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Т.Д. Билецкая</w:t>
            </w:r>
          </w:p>
        </w:tc>
      </w:tr>
    </w:tbl>
    <w:p>
      <w:pPr>
        <w:spacing w:after="0" w:line="36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Согласовано:</w:t>
      </w:r>
    </w:p>
    <w:tbl>
      <w:tblPr>
        <w:tblW w:w="9792" w:type="dxa"/>
        <w:tblLayout w:type="fixed"/>
        <w:tblLook w:val="04A0" w:firstRow="1" w:lastRow="0" w:firstColumn="1" w:lastColumn="0" w:noHBand="0" w:noVBand="1"/>
      </w:tblPr>
      <w:tblGrid>
        <w:gridCol w:w="5265"/>
        <w:gridCol w:w="2215"/>
        <w:gridCol w:w="2312"/>
      </w:tblGrid>
      <w:tr>
        <w:trPr>
          <w:trHeight w:val="1116"/>
        </w:trPr>
        <w:tc>
          <w:tcPr>
            <w:tcW w:w="5265" w:type="dxa"/>
          </w:tcPr>
          <w:p>
            <w:pPr>
              <w:widowControl w:val="o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Заместитель главы администрации Ивнянского района – руководитель аппарата главы администрации Ивнянского района</w:t>
            </w:r>
          </w:p>
        </w:tc>
        <w:tc>
          <w:tcPr>
            <w:tcW w:w="2215" w:type="dxa"/>
          </w:tcPr>
          <w:p>
            <w:pPr>
              <w:widowControl w:val="off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312" w:type="dxa"/>
          </w:tcPr>
          <w:p>
            <w:pPr>
              <w:widowControl w:val="off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  <w:p>
            <w:pPr>
              <w:widowControl w:val="off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  <w:p>
            <w:pPr>
              <w:widowControl w:val="off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Н.А. Позднякова</w:t>
            </w:r>
          </w:p>
        </w:tc>
      </w:tr>
      <w:tr>
        <w:tc>
          <w:tcPr>
            <w:tcW w:w="5265" w:type="dxa"/>
          </w:tcPr>
          <w:p>
            <w:pPr>
              <w:widowControl w:val="o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Заместитель главы администрации Ивнянского района по социально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культурному развитию</w:t>
            </w:r>
          </w:p>
        </w:tc>
        <w:tc>
          <w:tcPr>
            <w:tcW w:w="2215" w:type="dxa"/>
          </w:tcPr>
          <w:p>
            <w:pPr>
              <w:widowControl w:val="off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312" w:type="dxa"/>
          </w:tcPr>
          <w:p>
            <w:pPr>
              <w:widowControl w:val="off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  <w:p>
            <w:pPr>
              <w:widowControl w:val="off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  <w:p>
            <w:pPr>
              <w:widowControl w:val="off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Т.В. Абраменко</w:t>
            </w:r>
          </w:p>
        </w:tc>
      </w:tr>
      <w:tr>
        <w:trPr>
          <w:trHeight w:val="791"/>
        </w:trPr>
        <w:tc>
          <w:tcPr>
            <w:tcW w:w="5265" w:type="dxa"/>
          </w:tcPr>
          <w:p>
            <w:pPr>
              <w:widowControl w:val="off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  <w:p>
            <w:pPr>
              <w:widowControl w:val="off"/>
              <w:spacing w:after="0" w:line="240" w:lineRule="auto"/>
              <w:jc w:val="both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Юридический отдел администрации Ивнянского района</w:t>
            </w:r>
          </w:p>
        </w:tc>
        <w:tc>
          <w:tcPr>
            <w:tcW w:w="2215" w:type="dxa"/>
          </w:tcPr>
          <w:p>
            <w:pPr>
              <w:widowControl w:val="off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312" w:type="dxa"/>
          </w:tcPr>
          <w:p>
            <w:pPr>
              <w:widowControl w:val="off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  <w:p>
            <w:pPr>
              <w:widowControl w:val="off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  <w:p>
            <w:pPr>
              <w:widowControl w:val="off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С.И. Солощенко</w:t>
            </w:r>
          </w:p>
        </w:tc>
      </w:tr>
      <w:tr>
        <w:tc>
          <w:tcPr>
            <w:tcW w:w="5265" w:type="dxa"/>
          </w:tcPr>
          <w:p>
            <w:pPr>
              <w:widowControl w:val="off"/>
              <w:spacing w:after="0" w:line="240" w:lineRule="auto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</w:p>
          <w:p>
            <w:pPr>
              <w:widowControl w:val="off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  <w:t xml:space="preserve">Проверено:</w:t>
            </w:r>
          </w:p>
          <w:p>
            <w:pPr>
              <w:widowControl w:val="off"/>
              <w:spacing w:after="0" w:line="240" w:lineRule="auto"/>
              <w:rPr>
                <w:rFonts w:ascii="Times New Roman" w:hAnsi="Times New Roman" w:eastAsia="Times New Roman"/>
                <w:b/>
                <w:sz w:val="26"/>
                <w:szCs w:val="26"/>
                <w:lang w:eastAsia="ru-RU"/>
              </w:rPr>
            </w:pPr>
          </w:p>
          <w:p>
            <w:pPr>
              <w:widowControl w:val="o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Отдел делопроизводства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и организационно-распорядительных документов аппарата главы администрации Ивнянского района</w:t>
            </w:r>
          </w:p>
        </w:tc>
        <w:tc>
          <w:tcPr>
            <w:tcW w:w="2215" w:type="dxa"/>
          </w:tcPr>
          <w:p>
            <w:pPr>
              <w:widowControl w:val="off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2312" w:type="dxa"/>
          </w:tcPr>
          <w:p>
            <w:pPr>
              <w:widowControl w:val="off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  <w:p>
            <w:pPr>
              <w:widowControl w:val="off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  <w:p>
            <w:pPr>
              <w:widowControl w:val="off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  <w:p>
            <w:pPr>
              <w:widowControl w:val="off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  <w:p>
            <w:pPr>
              <w:widowControl w:val="off"/>
              <w:spacing w:after="0" w:line="240" w:lineRule="auto"/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</w:pPr>
          </w:p>
          <w:p>
            <w:pPr>
              <w:widowControl w:val="off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Н.Н. </w:t>
            </w:r>
            <w:r>
              <w:rPr>
                <w:rFonts w:ascii="Times New Roman" w:hAnsi="Times New Roman" w:eastAsia="Times New Roman"/>
                <w:sz w:val="26"/>
                <w:szCs w:val="26"/>
                <w:lang w:eastAsia="ru-RU"/>
              </w:rPr>
              <w:t xml:space="preserve">Рахим</w:t>
            </w:r>
          </w:p>
        </w:tc>
      </w:tr>
    </w:tbl>
    <w:p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Лист согласования оформил: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6"/>
          <w:szCs w:val="26"/>
          <w:u w:val="single"/>
          <w:lang w:eastAsia="ru-RU"/>
        </w:rPr>
        <w:t xml:space="preserve">                      </w:t>
      </w:r>
      <w:r>
        <w:rPr>
          <w:rFonts w:ascii="Times New Roman" w:hAnsi="Times New Roman"/>
          <w:i/>
          <w:sz w:val="26"/>
          <w:szCs w:val="26"/>
          <w:u w:val="single"/>
          <w:lang w:eastAsia="ru-RU"/>
        </w:rPr>
        <w:t xml:space="preserve">Дьячкова Лариса Валентиновна</w:t>
      </w:r>
      <w:r>
        <w:rPr>
          <w:rFonts w:ascii="Times New Roman" w:hAnsi="Times New Roman"/>
          <w:i/>
          <w:sz w:val="26"/>
          <w:szCs w:val="26"/>
          <w:u w:val="single"/>
          <w:lang w:eastAsia="ru-RU"/>
        </w:rPr>
        <w:t xml:space="preserve">, 2</w:t>
      </w:r>
      <w:r>
        <w:rPr>
          <w:rFonts w:ascii="Times New Roman" w:hAnsi="Times New Roman"/>
          <w:i/>
          <w:sz w:val="26"/>
          <w:szCs w:val="26"/>
          <w:u w:val="single"/>
          <w:lang w:eastAsia="ru-RU"/>
        </w:rPr>
        <w:t xml:space="preserve">8</w:t>
      </w:r>
      <w:r>
        <w:rPr>
          <w:rFonts w:ascii="Times New Roman" w:hAnsi="Times New Roman"/>
          <w:i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  <w:lang w:eastAsia="ru-RU"/>
        </w:rPr>
        <w:t xml:space="preserve">марта</w:t>
      </w:r>
      <w:r>
        <w:rPr>
          <w:rFonts w:ascii="Times New Roman" w:hAnsi="Times New Roman"/>
          <w:i/>
          <w:sz w:val="26"/>
          <w:szCs w:val="26"/>
          <w:u w:val="single"/>
          <w:lang w:eastAsia="ru-RU"/>
        </w:rPr>
        <w:t xml:space="preserve"> 2025 г., тел.</w:t>
      </w:r>
      <w:r>
        <w:rPr>
          <w:rFonts w:ascii="Times New Roman" w:hAnsi="Times New Roman"/>
          <w:i/>
          <w:sz w:val="26"/>
          <w:szCs w:val="26"/>
          <w:u w:val="single"/>
          <w:lang w:eastAsia="ru-RU"/>
        </w:rPr>
        <w:t xml:space="preserve"> </w:t>
      </w:r>
      <w:r>
        <w:rPr>
          <w:rFonts w:ascii="Times New Roman" w:hAnsi="Times New Roman"/>
          <w:i/>
          <w:sz w:val="26"/>
          <w:szCs w:val="26"/>
          <w:u w:val="single"/>
          <w:lang w:eastAsia="ru-RU"/>
        </w:rPr>
        <w:t xml:space="preserve">5 – 15 – 01</w:t>
      </w:r>
    </w:p>
    <w:p>
      <w:pPr>
        <w:tabs>
          <w:tab w:val="left" w:pos="765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(подпись, фамилия, имя, отчество, дата, рабочий телефон)</w:t>
      </w:r>
    </w:p>
    <w:sectPr>
      <w:headerReference w:type="first" r:id="rId11"/>
      <w:pgSz w:w="11906" w:h="16838"/>
      <w:pgMar w:top="1134" w:right="567" w:bottom="1134" w:left="1701" w:header="709" w:footer="709" w:gutter="0"/>
      <w:cols w:space="708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Cambria">
    <w:panose1 w:val="02040503050406030204"/>
  </w:font>
  <w:font w:name="Arial Narrow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3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 \* MERGEFORMAT 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 xml:space="preserve">6</w:t>
    </w:r>
    <w:r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3"/>
      <w:jc w:val="center"/>
    </w:pPr>
  </w:p>
  <w:p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3"/>
      <w:jc w:val="center"/>
    </w:pPr>
    <w:r>
      <w:t xml:space="preserve">1</w:t>
    </w:r>
  </w:p>
  <w:p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>
    <w:multiLevelType w:val="hybridMultilevel"/>
    <w:lvl w:ilvl="0" w:tplc="7682B386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entative="1" w:tplc="041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1" w:tplc="041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1" w:tplc="041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1" w:tplc="041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1" w:tplc="041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1" w:tplc="041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1" w:tplc="041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1" w:tplc="041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pPr>
      <w:keepNext/>
      <w:spacing w:before="240" w:after="60" w:line="240" w:lineRule="auto"/>
      <w:outlineLvl w:val="0"/>
    </w:pPr>
    <w:rPr>
      <w:rFonts w:ascii="Cambria" w:hAnsi="Cambria" w:eastAsia="Times New Roman"/>
      <w:b/>
      <w:bCs/>
      <w:sz w:val="32"/>
      <w:szCs w:val="32"/>
      <w:lang w:val="x-none" w:eastAsia="x-none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a4" w:customStyle="1">
    <w:name w:val="Верхний колонтитул Знак"/>
    <w:basedOn w:val="a0"/>
    <w:link w:val="a3"/>
    <w:uiPriority w:val="99"/>
    <w:locked/>
    <w:rPr>
      <w:rFonts w:cs="Times New Roman"/>
    </w:rPr>
  </w:style>
  <w:style w:type="table" w:styleId="a5">
    <w:name w:val="Table Grid"/>
    <w:basedOn w:val="a1"/>
    <w:uiPriority w:val="99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a6">
    <w:name w:val="Balloon Text"/>
    <w:basedOn w:val="a"/>
    <w:link w:val="a7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7" w:customStyle="1">
    <w:name w:val="Текст выноски Знак"/>
    <w:basedOn w:val="a0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pPr>
      <w:tabs>
        <w:tab w:val="center" w:pos="4677"/>
        <w:tab w:val="right" w:pos="9355"/>
      </w:tabs>
      <w:spacing w:after="0" w:line="240" w:lineRule="auto"/>
    </w:pPr>
  </w:style>
  <w:style w:type="character" w:styleId="a9" w:customStyle="1">
    <w:name w:val="Нижний колонтитул Знак"/>
    <w:basedOn w:val="a0"/>
    <w:link w:val="a8"/>
    <w:uiPriority w:val="99"/>
    <w:semiHidden/>
    <w:locked/>
    <w:rPr>
      <w:rFonts w:cs="Times New Roman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styleId="10" w:customStyle="1">
    <w:name w:val="Заголовок 1 Знак"/>
    <w:basedOn w:val="a0"/>
    <w:link w:val="1"/>
    <w:rPr>
      <w:rFonts w:ascii="Cambria" w:hAnsi="Cambria" w:eastAsia="Times New Roman"/>
      <w:b/>
      <w:bCs/>
      <w:sz w:val="32"/>
      <w:szCs w:val="32"/>
      <w:lang w:val="x-none" w:eastAsia="x-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10888</Characters>
  <CharactersWithSpaces>12773</CharactersWithSpaces>
  <Company>Home</Company>
  <DocSecurity>0</DocSecurity>
  <HyperlinksChanged>false</HyperlinksChanged>
  <Lines>90</Lines>
  <LinksUpToDate>false</LinksUpToDate>
  <Pages>1</Pages>
  <Paragraphs>25</Paragraphs>
  <ScaleCrop>false</ScaleCrop>
  <SharedDoc>false</SharedDoc>
  <Template>Normal.dotm</Template>
  <TotalTime>5</TotalTime>
  <Words>1910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cp:lastPrinted>2020-02-07T07:51:00Z</cp:lastPrinted>
  <dcterms:created xsi:type="dcterms:W3CDTF">2025-03-28T07:56:00Z</dcterms:created>
  <dcterms:modified xsi:type="dcterms:W3CDTF">2025-03-28T11:09:00Z</dcterms:modified>
</cp:coreProperties>
</file>