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0F0A8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78ED4541" w14:textId="77777777" w:rsidR="002D76DF" w:rsidRDefault="00DE1EC7">
      <w:pPr>
        <w:pStyle w:val="a3"/>
        <w:spacing w:before="2"/>
        <w:ind w:left="562" w:right="572"/>
        <w:jc w:val="center"/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 w:rsidR="00B201A2">
        <w:rPr>
          <w:spacing w:val="-33"/>
        </w:rPr>
        <w:t xml:space="preserve">                       </w:t>
      </w:r>
      <w:r>
        <w:t>на конкуренцию</w:t>
      </w:r>
    </w:p>
    <w:p w14:paraId="69C7B01E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7C62B5BF" w14:textId="77777777" w:rsidTr="0073093C">
        <w:trPr>
          <w:trHeight w:val="1887"/>
        </w:trPr>
        <w:tc>
          <w:tcPr>
            <w:tcW w:w="9573" w:type="dxa"/>
          </w:tcPr>
          <w:p w14:paraId="2CBC6CA1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53A02E62" w14:textId="79971D3B" w:rsidR="002D76DF" w:rsidRPr="00224A19" w:rsidRDefault="00DE1EC7" w:rsidP="005678BB">
            <w:pPr>
              <w:pStyle w:val="TableParagraph"/>
              <w:spacing w:before="3" w:after="26"/>
              <w:ind w:left="271" w:right="25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 w:rsidRPr="00224A19">
              <w:rPr>
                <w:sz w:val="28"/>
              </w:rPr>
              <w:t>«</w:t>
            </w:r>
            <w:r w:rsidR="00CA6E69" w:rsidRPr="00CA6E69">
              <w:rPr>
                <w:sz w:val="28"/>
              </w:rPr>
              <w:t>О внесении изменений                              в постановление администрации муниципального района «Ивнянский район» от 21 декабря 2023 года № 526</w:t>
            </w:r>
            <w:r w:rsidR="00224A19" w:rsidRPr="00224A19">
              <w:rPr>
                <w:sz w:val="28"/>
                <w:szCs w:val="28"/>
                <w:lang w:eastAsia="ru-RU"/>
              </w:rPr>
              <w:t>»</w:t>
            </w:r>
          </w:p>
          <w:p w14:paraId="432053E5" w14:textId="77777777" w:rsidR="002D76DF" w:rsidRDefault="00407248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2813115C" wp14:editId="7E8DBE46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BC858C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4A3F606B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35ABE606" w14:textId="77777777">
        <w:trPr>
          <w:trHeight w:val="642"/>
        </w:trPr>
        <w:tc>
          <w:tcPr>
            <w:tcW w:w="9573" w:type="dxa"/>
          </w:tcPr>
          <w:p w14:paraId="71E34829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  Обоснование 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необходимости 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37543CC3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2D76DF" w14:paraId="1DF362C7" w14:textId="77777777" w:rsidTr="00B937A6">
        <w:trPr>
          <w:trHeight w:val="573"/>
        </w:trPr>
        <w:tc>
          <w:tcPr>
            <w:tcW w:w="9573" w:type="dxa"/>
          </w:tcPr>
          <w:p w14:paraId="1EA43E36" w14:textId="76A7C94D" w:rsidR="002D76DF" w:rsidRPr="00B937A6" w:rsidRDefault="00CA6E69" w:rsidP="005678BB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CA6E69">
              <w:rPr>
                <w:sz w:val="28"/>
                <w:szCs w:val="28"/>
              </w:rPr>
              <w:t>В целях приведения нормативно правового акта Ивнянского района                    в соответствии с действующим законодательством, в соответствии                               с  постановлением Правительства Белгородской области  от 29 декабря 2015 года № 493-пп «Об определении уполномоченных исполнительных органов Белгородской области в сфере государственно-частного партнерства»</w:t>
            </w:r>
          </w:p>
        </w:tc>
      </w:tr>
      <w:tr w:rsidR="002D76DF" w14:paraId="046A80ED" w14:textId="77777777">
        <w:trPr>
          <w:trHeight w:val="1288"/>
        </w:trPr>
        <w:tc>
          <w:tcPr>
            <w:tcW w:w="9573" w:type="dxa"/>
          </w:tcPr>
          <w:p w14:paraId="1D2138DF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1E8F8EEB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2D76DF" w14:paraId="3BC15625" w14:textId="77777777" w:rsidTr="00D33B77">
        <w:trPr>
          <w:trHeight w:val="356"/>
        </w:trPr>
        <w:tc>
          <w:tcPr>
            <w:tcW w:w="9573" w:type="dxa"/>
          </w:tcPr>
          <w:p w14:paraId="04E0B661" w14:textId="77777777" w:rsidR="002D76DF" w:rsidRPr="00654E3E" w:rsidRDefault="00D33B77" w:rsidP="00D33B77">
            <w:pPr>
              <w:pStyle w:val="TableParagraph"/>
              <w:tabs>
                <w:tab w:val="left" w:pos="535"/>
              </w:tabs>
              <w:spacing w:line="261" w:lineRule="exact"/>
              <w:ind w:left="0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 </w:t>
            </w:r>
            <w:r w:rsidRPr="00654E3E">
              <w:rPr>
                <w:sz w:val="28"/>
                <w:szCs w:val="28"/>
              </w:rPr>
              <w:t xml:space="preserve">Не окажет </w:t>
            </w:r>
          </w:p>
        </w:tc>
      </w:tr>
      <w:tr w:rsidR="002D76DF" w14:paraId="1F78DCCF" w14:textId="77777777">
        <w:trPr>
          <w:trHeight w:val="1610"/>
        </w:trPr>
        <w:tc>
          <w:tcPr>
            <w:tcW w:w="9573" w:type="dxa"/>
          </w:tcPr>
          <w:p w14:paraId="0312980C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</w:t>
            </w:r>
            <w:proofErr w:type="spellStart"/>
            <w:r>
              <w:rPr>
                <w:sz w:val="28"/>
              </w:rPr>
              <w:t>конкуренциина</w:t>
            </w:r>
            <w:proofErr w:type="spellEnd"/>
            <w:r>
              <w:rPr>
                <w:sz w:val="28"/>
              </w:rPr>
              <w:t xml:space="preserve">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7B5FA639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1071DB6E" w14:textId="77777777" w:rsidTr="00D33B77">
        <w:trPr>
          <w:trHeight w:val="218"/>
        </w:trPr>
        <w:tc>
          <w:tcPr>
            <w:tcW w:w="9573" w:type="dxa"/>
          </w:tcPr>
          <w:p w14:paraId="7ABBC497" w14:textId="77777777" w:rsidR="002D76DF" w:rsidRPr="00654E3E" w:rsidRDefault="00DE1EC7">
            <w:pPr>
              <w:pStyle w:val="TableParagraph"/>
              <w:spacing w:line="312" w:lineRule="exact"/>
              <w:ind w:left="107"/>
              <w:rPr>
                <w:sz w:val="28"/>
                <w:szCs w:val="28"/>
              </w:rPr>
            </w:pPr>
            <w:r w:rsidRPr="00654E3E">
              <w:rPr>
                <w:sz w:val="28"/>
                <w:szCs w:val="28"/>
              </w:rPr>
              <w:t>Отсутствуют</w:t>
            </w:r>
          </w:p>
        </w:tc>
      </w:tr>
    </w:tbl>
    <w:p w14:paraId="7AFBC720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224A19"/>
    <w:rsid w:val="002D76DF"/>
    <w:rsid w:val="00320B9B"/>
    <w:rsid w:val="00407248"/>
    <w:rsid w:val="005678BB"/>
    <w:rsid w:val="00654E3E"/>
    <w:rsid w:val="0073093C"/>
    <w:rsid w:val="00893B2D"/>
    <w:rsid w:val="009E3611"/>
    <w:rsid w:val="00A16341"/>
    <w:rsid w:val="00A4159F"/>
    <w:rsid w:val="00B201A2"/>
    <w:rsid w:val="00B937A6"/>
    <w:rsid w:val="00CA6E69"/>
    <w:rsid w:val="00CE5D7C"/>
    <w:rsid w:val="00D33B77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42DF"/>
  <w15:docId w15:val="{27059BD9-3DE0-4CD2-92C2-99A6E98D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8</cp:revision>
  <dcterms:created xsi:type="dcterms:W3CDTF">2023-08-30T13:31:00Z</dcterms:created>
  <dcterms:modified xsi:type="dcterms:W3CDTF">2024-09-10T13:19:00Z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