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rPr>
          <w:b/>
          <w:sz w:val="20"/>
        </w:rPr>
      </w:pP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73"/>
      </w:tblGrid>
      <w:tr w:rsidR="002D76DF" w:rsidTr="000779A6">
        <w:trPr>
          <w:trHeight w:val="2156"/>
        </w:trPr>
        <w:tc>
          <w:tcPr>
            <w:tcW w:w="9573" w:type="dxa"/>
          </w:tcPr>
          <w:p w:rsidR="00CF0CE0" w:rsidRDefault="00C77FC3" w:rsidP="00C77FC3">
            <w:pPr>
              <w:pStyle w:val="TableParagraph"/>
              <w:spacing w:before="3" w:after="26"/>
              <w:ind w:left="0" w:right="259"/>
              <w:jc w:val="center"/>
              <w:rPr>
                <w:sz w:val="28"/>
              </w:rPr>
            </w:pPr>
            <w:r w:rsidRPr="00C77FC3">
              <w:rPr>
                <w:b/>
                <w:sz w:val="27"/>
              </w:rPr>
              <w:t>Проект постановления администрации муниципального района «Ивнянский район» «О внесении изменений  в постановление администрации муниципального района «Ивнянский район»</w:t>
            </w:r>
            <w:r w:rsidR="000779A6">
              <w:rPr>
                <w:b/>
                <w:sz w:val="27"/>
              </w:rPr>
              <w:t xml:space="preserve">                                  </w:t>
            </w:r>
            <w:r w:rsidR="00476EE2">
              <w:rPr>
                <w:b/>
                <w:sz w:val="27"/>
              </w:rPr>
              <w:t xml:space="preserve"> от 31 декабря 2017 года № 333</w:t>
            </w:r>
            <w:r w:rsidRPr="00C77FC3">
              <w:rPr>
                <w:b/>
                <w:sz w:val="27"/>
              </w:rPr>
              <w:t>»</w:t>
            </w:r>
            <w:bookmarkStart w:id="0" w:name="_GoBack"/>
            <w:bookmarkEnd w:id="0"/>
          </w:p>
          <w:p w:rsidR="002D76DF" w:rsidRDefault="00EE000B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6" style="width:470.75pt;height:1.45pt;mso-position-horizontal-relative:char;mso-position-vertical-relative:line" coordsize="9415,29">
                  <v:rect id="Rectangle 3" o:spid="_x0000_s1027" style="position:absolute;width:9415;height: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  <w10:wrap type="none"/>
                  <w10:anchorlock/>
                </v:group>
              </w:pict>
            </w:r>
          </w:p>
          <w:p w:rsidR="002D76DF" w:rsidRDefault="00C77FC3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C77FC3">
              <w:rPr>
                <w:sz w:val="28"/>
              </w:rPr>
              <w:t>Отдел жилищно-коммунального хозяйства администрации</w:t>
            </w:r>
            <w:r w:rsidR="000779A6">
              <w:rPr>
                <w:sz w:val="28"/>
              </w:rPr>
              <w:t xml:space="preserve">                       </w:t>
            </w:r>
            <w:r w:rsidRPr="00C77FC3">
              <w:rPr>
                <w:sz w:val="28"/>
              </w:rPr>
              <w:t xml:space="preserve"> Ивнянского района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2D76DF" w:rsidRPr="00CF0CE0" w:rsidRDefault="00C77FC3" w:rsidP="0080111A">
            <w:pPr>
              <w:pStyle w:val="TableParagraph"/>
              <w:ind w:left="107" w:right="106"/>
              <w:jc w:val="both"/>
              <w:rPr>
                <w:sz w:val="28"/>
                <w:szCs w:val="28"/>
              </w:rPr>
            </w:pPr>
            <w:proofErr w:type="gramStart"/>
            <w:r w:rsidRPr="00C77FC3">
              <w:rPr>
                <w:color w:val="000000"/>
                <w:sz w:val="28"/>
                <w:szCs w:val="28"/>
              </w:rPr>
              <w:t>Проект разработан в соответствии</w:t>
            </w:r>
            <w:r w:rsidR="00476EE2">
              <w:rPr>
                <w:color w:val="000000"/>
                <w:sz w:val="28"/>
                <w:szCs w:val="28"/>
              </w:rPr>
              <w:t xml:space="preserve"> </w:t>
            </w:r>
            <w:r w:rsidR="0080111A" w:rsidRPr="009A41DA">
              <w:rPr>
                <w:rFonts w:eastAsia="PMingLiU"/>
                <w:sz w:val="28"/>
                <w:szCs w:val="28"/>
                <w:lang w:eastAsia="zh-TW"/>
              </w:rPr>
              <w:t xml:space="preserve">с Федеральным законом от 6 октября 2003 года № 131-ФЗ «Об общих принципах организации местного самоуправления                      в Российской Федерации», </w:t>
            </w:r>
            <w:r w:rsidR="0080111A" w:rsidRPr="009A41DA">
              <w:rPr>
                <w:bCs/>
                <w:sz w:val="28"/>
                <w:szCs w:val="28"/>
              </w:rPr>
              <w:t>Правилами предоставления и распределения иных межбюджетных трансфертов бюджетам муниципальных районов и городских округов Белгородской области на реализацию мероприятий по благоустройству дворовых  и общественных территорий муниципальных районов и городских округов Белгородской области, утвержденных постановлением Правительства Белгородской области от 25</w:t>
            </w:r>
            <w:proofErr w:type="gramEnd"/>
            <w:r w:rsidR="0080111A" w:rsidRPr="009A41DA">
              <w:rPr>
                <w:bCs/>
                <w:sz w:val="28"/>
                <w:szCs w:val="28"/>
              </w:rPr>
              <w:t xml:space="preserve"> августа 2017 года № 329-пп «Об утверждении государственной программы </w:t>
            </w:r>
            <w:r w:rsidR="0080111A" w:rsidRPr="009A41DA">
              <w:rPr>
                <w:sz w:val="28"/>
                <w:szCs w:val="28"/>
              </w:rPr>
              <w:t>Белгородской области «Формирование современной городской среды на территории Белгородской области»</w:t>
            </w: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 w:rsidR="002541E9">
              <w:rPr>
                <w:sz w:val="28"/>
              </w:rPr>
              <w:t xml:space="preserve"> </w:t>
            </w:r>
            <w:r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 w:rsidSect="00EC64CB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2D76DF"/>
    <w:rsid w:val="000779A6"/>
    <w:rsid w:val="002541E9"/>
    <w:rsid w:val="002D76DF"/>
    <w:rsid w:val="00320B9B"/>
    <w:rsid w:val="00476EE2"/>
    <w:rsid w:val="00772AD9"/>
    <w:rsid w:val="0080111A"/>
    <w:rsid w:val="00C77FC3"/>
    <w:rsid w:val="00CE5D7C"/>
    <w:rsid w:val="00CF0CE0"/>
    <w:rsid w:val="00DE1EC7"/>
    <w:rsid w:val="00EC64CB"/>
    <w:rsid w:val="00EE0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64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64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64CB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C64CB"/>
  </w:style>
  <w:style w:type="paragraph" w:customStyle="1" w:styleId="TableParagraph">
    <w:name w:val="Table Paragraph"/>
    <w:basedOn w:val="a"/>
    <w:uiPriority w:val="1"/>
    <w:qFormat/>
    <w:rsid w:val="00EC64CB"/>
    <w:pPr>
      <w:ind w:left="534"/>
    </w:pPr>
  </w:style>
  <w:style w:type="paragraph" w:styleId="a5">
    <w:name w:val="Balloon Text"/>
    <w:basedOn w:val="a"/>
    <w:link w:val="a6"/>
    <w:uiPriority w:val="99"/>
    <w:semiHidden/>
    <w:unhideWhenUsed/>
    <w:rsid w:val="000779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A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Полякова</cp:lastModifiedBy>
  <cp:revision>5</cp:revision>
  <cp:lastPrinted>2021-05-26T11:15:00Z</cp:lastPrinted>
  <dcterms:created xsi:type="dcterms:W3CDTF">2021-05-26T11:12:00Z</dcterms:created>
  <dcterms:modified xsi:type="dcterms:W3CDTF">2023-11-14T05:36:00Z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