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rPr>
          <w:b/>
          <w:sz w:val="20"/>
        </w:rPr>
      </w:pP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0779A6">
        <w:trPr>
          <w:trHeight w:val="2156"/>
        </w:trPr>
        <w:tc>
          <w:tcPr>
            <w:tcW w:w="9573" w:type="dxa"/>
          </w:tcPr>
          <w:p w:rsidR="00113557" w:rsidRDefault="00113557" w:rsidP="00113557">
            <w:pPr>
              <w:pStyle w:val="TableParagraph"/>
              <w:spacing w:before="3" w:after="26"/>
              <w:ind w:left="0" w:right="259"/>
              <w:jc w:val="center"/>
              <w:rPr>
                <w:sz w:val="28"/>
              </w:rPr>
            </w:pPr>
            <w:r>
              <w:rPr>
                <w:b/>
                <w:sz w:val="27"/>
              </w:rPr>
              <w:t xml:space="preserve">Проект постановления администрации муниципального района «Ивнянский район» «О внесении </w:t>
            </w:r>
            <w:proofErr w:type="gramStart"/>
            <w:r>
              <w:rPr>
                <w:b/>
                <w:sz w:val="27"/>
              </w:rPr>
              <w:t>изменений  в</w:t>
            </w:r>
            <w:proofErr w:type="gramEnd"/>
            <w:r>
              <w:rPr>
                <w:b/>
                <w:sz w:val="27"/>
              </w:rPr>
              <w:t xml:space="preserve"> постановление администрации муниципального района «Ивнянский район»                                   от 4 мая 2022 года № 115»</w:t>
            </w:r>
          </w:p>
          <w:bookmarkStart w:id="0" w:name="_GoBack"/>
          <w:bookmarkEnd w:id="0"/>
          <w:p w:rsidR="002D76DF" w:rsidRDefault="00FB0445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4445" b="444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2211DC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Default="00E660E9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E660E9">
              <w:rPr>
                <w:sz w:val="26"/>
                <w:szCs w:val="26"/>
                <w:lang w:eastAsia="ru-RU"/>
              </w:rPr>
              <w:t>Муниципальное бюджетное учреждение «Чистый край» муниципального района «Ивнянский район» Белгородской области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CF0CE0" w:rsidRDefault="00C77FC3" w:rsidP="0080111A">
            <w:pPr>
              <w:pStyle w:val="TableParagraph"/>
              <w:ind w:left="107" w:right="106"/>
              <w:jc w:val="both"/>
              <w:rPr>
                <w:sz w:val="28"/>
                <w:szCs w:val="28"/>
              </w:rPr>
            </w:pPr>
            <w:r w:rsidRPr="00C77FC3">
              <w:rPr>
                <w:color w:val="000000"/>
                <w:sz w:val="28"/>
                <w:szCs w:val="28"/>
              </w:rPr>
              <w:t xml:space="preserve">Проект разработан в </w:t>
            </w:r>
            <w:r w:rsidRPr="008E0FCE">
              <w:rPr>
                <w:color w:val="000000"/>
                <w:sz w:val="28"/>
                <w:szCs w:val="28"/>
              </w:rPr>
              <w:t>соответствии</w:t>
            </w:r>
            <w:r w:rsidR="00476EE2" w:rsidRPr="008E0FCE">
              <w:rPr>
                <w:color w:val="000000"/>
                <w:sz w:val="28"/>
                <w:szCs w:val="28"/>
              </w:rPr>
              <w:t xml:space="preserve"> </w:t>
            </w:r>
            <w:r w:rsidR="0080111A" w:rsidRPr="008E0FCE">
              <w:rPr>
                <w:rFonts w:eastAsia="PMingLiU"/>
                <w:sz w:val="28"/>
                <w:szCs w:val="28"/>
                <w:lang w:eastAsia="zh-TW"/>
              </w:rPr>
              <w:t xml:space="preserve">с Федеральным законом от 6 октября 2003 года № 131-ФЗ «Об общих принципах организации местного самоуправления                      в Российской Федерации», </w:t>
            </w:r>
            <w:r w:rsidR="000C5FA4" w:rsidRPr="008E0FCE">
              <w:rPr>
                <w:rFonts w:eastAsia="PMingLiU"/>
                <w:sz w:val="28"/>
                <w:szCs w:val="28"/>
                <w:lang w:eastAsia="zh-TW"/>
              </w:rPr>
              <w:t xml:space="preserve">постановлением Правительства Белгородской области от 11 ноября 2013 года № 464-пп «О регулировании цен и тарифов на платные услуги, оказываемые областными государственными учреждениями на территории Белгородской области, </w:t>
            </w:r>
            <w:r w:rsidR="008E0FCE" w:rsidRPr="008E0FCE">
              <w:rPr>
                <w:rFonts w:eastAsia="PMingLiU"/>
                <w:sz w:val="28"/>
                <w:szCs w:val="28"/>
                <w:lang w:eastAsia="zh-TW"/>
              </w:rPr>
              <w:t>решением Муниципального совета муниципального района «Ивнянский район» от 29 марта 2022 года № 40/501 «Об утверждении Порядка формирования и регулирования цен и тарифов на платные товары, работы, услуги, оказываемые муниципальными учреждениями Ивнянского района»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 w:rsidR="002541E9">
              <w:rPr>
                <w:sz w:val="28"/>
              </w:rPr>
              <w:t xml:space="preserve">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 w:rsidSect="00EC64CB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DF"/>
    <w:rsid w:val="000561A3"/>
    <w:rsid w:val="000779A6"/>
    <w:rsid w:val="000C5FA4"/>
    <w:rsid w:val="00113557"/>
    <w:rsid w:val="002541E9"/>
    <w:rsid w:val="002D76DF"/>
    <w:rsid w:val="00320B9B"/>
    <w:rsid w:val="00476EE2"/>
    <w:rsid w:val="00772AD9"/>
    <w:rsid w:val="0080111A"/>
    <w:rsid w:val="008E0FCE"/>
    <w:rsid w:val="00C77FC3"/>
    <w:rsid w:val="00CE5D7C"/>
    <w:rsid w:val="00CF0CE0"/>
    <w:rsid w:val="00DE1EC7"/>
    <w:rsid w:val="00E660E9"/>
    <w:rsid w:val="00EC64CB"/>
    <w:rsid w:val="00EE000B"/>
    <w:rsid w:val="00FB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EF00A-15ED-466A-BDF3-6902CC78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C64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64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64C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C64CB"/>
  </w:style>
  <w:style w:type="paragraph" w:customStyle="1" w:styleId="TableParagraph">
    <w:name w:val="Table Paragraph"/>
    <w:basedOn w:val="a"/>
    <w:uiPriority w:val="1"/>
    <w:qFormat/>
    <w:rsid w:val="00EC64CB"/>
    <w:pPr>
      <w:ind w:left="534"/>
    </w:pPr>
  </w:style>
  <w:style w:type="paragraph" w:styleId="a5">
    <w:name w:val="Balloon Text"/>
    <w:basedOn w:val="a"/>
    <w:link w:val="a6"/>
    <w:uiPriority w:val="99"/>
    <w:semiHidden/>
    <w:unhideWhenUsed/>
    <w:rsid w:val="00077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A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5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8</cp:revision>
  <cp:lastPrinted>2021-05-26T11:15:00Z</cp:lastPrinted>
  <dcterms:created xsi:type="dcterms:W3CDTF">2024-08-06T08:53:00Z</dcterms:created>
  <dcterms:modified xsi:type="dcterms:W3CDTF">2024-08-08T05:38:00Z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