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widowControl w:val="off"/>
        <w:ind w:left="0" w:right="0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Р О С С И Й С К А Я   Ф Е Д Е Р А Ц И Я</w:t>
      </w:r>
      <w:r>
        <w:rPr>
          <w:b/>
          <w:bCs/>
          <w:szCs w:val="28"/>
        </w:rPr>
      </w:r>
    </w:p>
    <w:p>
      <w:pPr>
        <w:pStyle w:val="Normal"/>
        <w:widowControl w:val="off"/>
        <w:ind w:left="0" w:right="0" w:firstLine="0"/>
        <w:jc w:val="center"/>
      </w:pPr>
      <w:r>
        <w:rPr>
          <w:b/>
          <w:bCs/>
          <w:szCs w:val="28"/>
        </w:rPr>
        <w:t xml:space="preserve">Б Е Л Г О Р О Д С К А Я  О Б Л А С Т Ь</w:t>
      </w:r>
    </w:p>
    <w:p>
      <w:pPr>
        <w:pStyle w:val="Normal"/>
        <w:widowControl w:val="off"/>
        <w:ind w:left="0" w:right="0" w:firstLine="0"/>
        <w:jc w:val="center"/>
        <w:rPr>
          <w:b/>
          <w:bCs/>
          <w:szCs w:val="28"/>
        </w:rPr>
      </w:pPr>
      <w:r>
        <w:rPr>
          <w:b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24262" cy="888778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rcRect l="-37" t="-30" r="-37" b="-30"/>
                        <a:stretch/>
                      </pic:blipFill>
                      <pic:spPr>
                        <a:xfrm>
                          <a:off x="0" y="0"/>
                          <a:ext cx="724262" cy="8887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7.03pt;height:69.98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b/>
          <w:bCs/>
          <w:szCs w:val="28"/>
        </w:rPr>
      </w:r>
    </w:p>
    <w:p>
      <w:pPr>
        <w:pStyle w:val="Normal"/>
        <w:widowControl w:val="off"/>
        <w:ind w:left="0" w:right="0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widowControl w:val="off"/>
        <w:ind w:left="0" w:right="0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МУНИЦИПАЛЬНЫЙ СОВЕТ МУНИЦИПАЛЬНОГО РАЙОНА</w:t>
      </w:r>
      <w:r>
        <w:rPr>
          <w:b/>
          <w:bCs/>
          <w:szCs w:val="28"/>
        </w:rPr>
      </w:r>
    </w:p>
    <w:p>
      <w:pPr>
        <w:pStyle w:val="Normal"/>
        <w:widowControl w:val="off"/>
        <w:ind w:left="0" w:right="0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«ИВНЯНСКИЙ РАЙОН»</w:t>
      </w:r>
      <w:r>
        <w:rPr>
          <w:b/>
          <w:bCs/>
          <w:szCs w:val="28"/>
        </w:rPr>
      </w:r>
    </w:p>
    <w:p>
      <w:pPr>
        <w:pStyle w:val="Normal"/>
        <w:widowControl w:val="off"/>
        <w:jc w:val="center"/>
        <w:rPr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widowControl w:val="off"/>
        <w:ind w:left="0" w:right="0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Р Е Ш Е Н И Е</w:t>
      </w:r>
      <w:r>
        <w:rPr>
          <w:b/>
          <w:bCs/>
          <w:szCs w:val="28"/>
        </w:rPr>
      </w:r>
    </w:p>
    <w:p>
      <w:pPr>
        <w:pStyle w:val="Normal"/>
        <w:widowControl w:val="off"/>
        <w:ind w:left="0" w:right="0" w:firstLine="0"/>
        <w:rPr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widowControl w:val="off"/>
        <w:ind w:left="0" w:right="0" w:firstLine="0"/>
        <w:rPr>
          <w:bCs/>
          <w:szCs w:val="28"/>
        </w:rPr>
      </w:pPr>
      <w:r>
        <w:rPr>
          <w:bCs/>
          <w:szCs w:val="28"/>
        </w:rPr>
        <w:t xml:space="preserve">___________</w:t>
      </w:r>
      <w:r>
        <w:rPr>
          <w:bCs/>
          <w:szCs w:val="28"/>
        </w:rPr>
        <w:t xml:space="preserve">  202</w:t>
      </w:r>
      <w:r>
        <w:rPr>
          <w:bCs/>
          <w:szCs w:val="28"/>
        </w:rPr>
        <w:t xml:space="preserve">5</w:t>
      </w:r>
      <w:r>
        <w:rPr>
          <w:bCs/>
          <w:szCs w:val="28"/>
        </w:rPr>
        <w:t xml:space="preserve"> года</w:t>
        <w:tab/>
        <w:tab/>
        <w:tab/>
        <w:t xml:space="preserve">                                          № </w:t>
      </w:r>
      <w:r>
        <w:rPr>
          <w:bCs/>
          <w:szCs w:val="28"/>
        </w:rPr>
        <w:t xml:space="preserve">_____</w:t>
      </w:r>
      <w:r>
        <w:rPr>
          <w:bCs/>
          <w:szCs w:val="28"/>
        </w:rPr>
      </w:r>
    </w:p>
    <w:p>
      <w:pPr>
        <w:pStyle w:val="Normal"/>
        <w:widowControl w:val="off"/>
        <w:ind w:left="0" w:right="0" w:firstLine="0"/>
        <w:rPr>
          <w:bCs/>
          <w:szCs w:val="28"/>
        </w:rPr>
      </w:pPr>
      <w:r>
        <w:rPr>
          <w:bCs/>
          <w:szCs w:val="28"/>
        </w:rPr>
      </w:r>
    </w:p>
    <w:p>
      <w:pPr>
        <w:pStyle w:val="Normal"/>
        <w:widowControl w:val="off"/>
        <w:ind w:left="0" w:right="0" w:firstLine="0"/>
        <w:rPr>
          <w:bCs/>
          <w:szCs w:val="28"/>
        </w:rPr>
      </w:pPr>
      <w:r>
        <w:rPr>
          <w:bCs/>
          <w:szCs w:val="28"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4644"/>
        <w:gridCol w:w="4786"/>
      </w:tblGrid>
      <w:tr>
        <w:tc>
          <w:tcPr>
            <w:tcW w:w="4644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ind w:left="0" w:right="0" w:firstLine="0"/>
              <w:jc w:val="both"/>
            </w:pPr>
            <w:r>
              <w:rPr>
                <w:rFonts w:eastAsia="Calibri"/>
                <w:b/>
                <w:sz w:val="26"/>
                <w:szCs w:val="26"/>
              </w:rPr>
              <w:t xml:space="preserve">Об утверждении Перечня ключевых показателей эффективности деятельности главы </w:t>
            </w:r>
            <w:r>
              <w:rPr>
                <w:rFonts w:eastAsia="Calibri"/>
                <w:b/>
                <w:sz w:val="26"/>
                <w:szCs w:val="26"/>
              </w:rPr>
              <w:t xml:space="preserve">администрации Ивнянского района и</w:t>
            </w:r>
            <w:r>
              <w:rPr>
                <w:rFonts w:eastAsia="Calibri"/>
                <w:b/>
                <w:sz w:val="26"/>
                <w:szCs w:val="26"/>
              </w:rPr>
              <w:t xml:space="preserve"> инвестиционного уполномоченного</w:t>
            </w:r>
            <w:r>
              <w:rPr>
                <w:b/>
                <w:sz w:val="26"/>
                <w:szCs w:val="26"/>
              </w:rPr>
              <w:t xml:space="preserve"> по сопровождению инвестиционных проектов</w:t>
            </w:r>
            <w:r>
              <w:rPr>
                <w:rFonts w:eastAsia="Calibri"/>
                <w:b/>
                <w:sz w:val="26"/>
                <w:szCs w:val="26"/>
              </w:rPr>
              <w:t xml:space="preserve"> </w:t>
            </w:r>
            <w:r>
              <w:rPr>
                <w:rFonts w:eastAsia="Calibri"/>
                <w:b/>
                <w:sz w:val="26"/>
                <w:szCs w:val="26"/>
              </w:rPr>
              <w:t xml:space="preserve">Ивнянского района</w:t>
            </w:r>
          </w:p>
        </w:tc>
        <w:tc>
          <w:tcPr>
            <w:tcW w:w="4786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851"/>
              <w:outlineLvl w:val="0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</w:p>
        </w:tc>
      </w:tr>
    </w:tbl>
    <w:p>
      <w:pPr>
        <w:pStyle w:val="Normal"/>
        <w:widowControl w:val="off"/>
        <w:rPr>
          <w:szCs w:val="28"/>
        </w:rPr>
      </w:pPr>
      <w:r>
        <w:rPr>
          <w:szCs w:val="28"/>
        </w:rPr>
      </w:r>
    </w:p>
    <w:p>
      <w:pPr>
        <w:pStyle w:val="Normal"/>
        <w:widowControl w:val="off"/>
        <w:rPr>
          <w:szCs w:val="28"/>
        </w:rPr>
      </w:pPr>
      <w:r>
        <w:rPr>
          <w:szCs w:val="28"/>
        </w:rPr>
      </w:r>
    </w:p>
    <w:p>
      <w:pPr>
        <w:pStyle w:val="Normal"/>
        <w:widowControl w:val="off"/>
        <w:rPr>
          <w:szCs w:val="28"/>
        </w:rPr>
      </w:pPr>
      <w:r>
        <w:rPr>
          <w:szCs w:val="28"/>
        </w:rPr>
        <w:t xml:space="preserve">В </w:t>
      </w:r>
      <w:r>
        <w:rPr>
          <w:szCs w:val="28"/>
        </w:rPr>
        <w:t xml:space="preserve">соответствии с </w:t>
      </w:r>
      <w:r>
        <w:rPr>
          <w:szCs w:val="28"/>
        </w:rPr>
        <w:t xml:space="preserve"> Федеральными законами от 06.10.2003 года                      </w:t>
      </w:r>
      <w:r>
        <w:rPr>
          <w:szCs w:val="28"/>
        </w:rPr>
        <w:t xml:space="preserve">№</w:t>
      </w:r>
      <w:r>
        <w:rPr>
          <w:szCs w:val="28"/>
        </w:rPr>
        <w:t xml:space="preserve"> 131-ФЗ «Об общих принципах организации местного самоуправления                          в Российской Федерации», от 25 февраля 1999 года                                              </w:t>
      </w:r>
      <w:r>
        <w:rPr>
          <w:szCs w:val="28"/>
        </w:rPr>
        <w:t xml:space="preserve">№</w:t>
      </w:r>
      <w:r>
        <w:rPr>
          <w:szCs w:val="28"/>
        </w:rPr>
        <w:t xml:space="preserve"> 39-ФЗ «Об инвестиционной деятельности в Российской Федерации, осуществляемой в форме капитальных вложений», с Приказом Министерства экономического развития Российской Федерации от 26 сентября 2023 г.                </w:t>
      </w:r>
      <w:r>
        <w:rPr>
          <w:szCs w:val="28"/>
        </w:rPr>
        <w:t xml:space="preserve">№</w:t>
      </w:r>
      <w:r>
        <w:rPr>
          <w:szCs w:val="28"/>
        </w:rPr>
        <w:t xml:space="preserve">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 инвестиционных  проектов  («Региональный  инвестиционный стандарт»)», </w:t>
      </w:r>
      <w:r>
        <w:rPr>
          <w:szCs w:val="28"/>
        </w:rPr>
        <w:t xml:space="preserve">в целях создания благоприятного инвестиционного климата в Ивнянском районе</w:t>
      </w:r>
      <w:r>
        <w:rPr>
          <w:color w:val="000000"/>
        </w:rPr>
        <w:t xml:space="preserve">,</w:t>
      </w:r>
      <w:r>
        <w:t xml:space="preserve"> </w:t>
      </w:r>
      <w:r>
        <w:rPr>
          <w:b/>
          <w:szCs w:val="28"/>
        </w:rPr>
        <w:t xml:space="preserve">Муниципальный совет Ивнянского района</w:t>
      </w:r>
      <w:r>
        <w:rPr>
          <w:szCs w:val="28"/>
        </w:rPr>
        <w:t xml:space="preserve">  </w:t>
      </w:r>
      <w:r>
        <w:rPr>
          <w:b/>
          <w:szCs w:val="28"/>
        </w:rPr>
        <w:t xml:space="preserve">р е ш и л</w:t>
      </w:r>
      <w:r>
        <w:rPr>
          <w:szCs w:val="28"/>
        </w:rPr>
        <w:t xml:space="preserve">:</w:t>
      </w: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  <w:t xml:space="preserve">1.Утвердить перечень ключевых показателей эффективности </w:t>
      </w:r>
      <w:r>
        <w:t xml:space="preserve">деятельности  главы администрации Ивнянского района  и инвестиционного уполномоченного </w:t>
      </w:r>
      <w:r>
        <w:rPr>
          <w:b w:val="0"/>
          <w:bCs w:val="0"/>
          <w:sz w:val="26"/>
          <w:szCs w:val="26"/>
        </w:rPr>
        <w:t xml:space="preserve">по сопровождению инвестиционных проектов</w:t>
      </w:r>
      <w:r>
        <w:rPr>
          <w:rFonts w:eastAsia="Calibri"/>
          <w:b w:val="0"/>
          <w:bCs w:val="0"/>
          <w:sz w:val="26"/>
          <w:szCs w:val="26"/>
        </w:rPr>
        <w:t xml:space="preserve"> </w:t>
      </w:r>
      <w:r>
        <w:rPr>
          <w:rFonts w:eastAsia="Calibri"/>
          <w:b w:val="0"/>
          <w:bCs w:val="0"/>
          <w:sz w:val="26"/>
          <w:szCs w:val="26"/>
        </w:rPr>
        <w:t xml:space="preserve">Ивнянского района согласно приложению (прилагается).</w:t>
      </w:r>
      <w:r>
        <w:rPr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Cs w:val="28"/>
        </w:rPr>
        <w:t xml:space="preserve">2. </w:t>
      </w:r>
      <w:r>
        <w:rPr>
          <w:szCs w:val="28"/>
        </w:rPr>
        <w:t xml:space="preserve">Настоящее решение вступает в силу со дня его  официального опубликования. </w:t>
      </w:r>
      <w:r>
        <w:rPr>
          <w:sz w:val="28"/>
          <w:szCs w:val="28"/>
        </w:rPr>
      </w:r>
    </w:p>
    <w:p>
      <w:pPr>
        <w:pStyle w:val="UserStyle_7"/>
        <w:spacing w:before="0" w:after="0"/>
        <w:ind w:left="0" w:right="0" w:firstLine="851"/>
        <w:jc w:val="both"/>
        <w:rPr>
          <w:rFonts w:eastAsia="MS Mincho"/>
        </w:rPr>
      </w:pPr>
      <w:r>
        <w:rPr>
          <w:sz w:val="28"/>
          <w:szCs w:val="28"/>
        </w:rPr>
        <w:t xml:space="preserve">3. Разместить настоящее решение на официальном web-сайте муниципального района «Ивнянский район» Белгородской области </w:t>
      </w:r>
      <w:r>
        <w:fldChar w:fldCharType="begin"/>
      </w:r>
      <w:r>
        <w:instrText xml:space="preserve"> HYPERLINK "https://ivnya-r31.gosweb.gosuslugi.ru/"</w:instrText>
      </w:r>
      <w:r>
        <w:fldChar w:fldCharType="separate"/>
      </w:r>
      <w:r>
        <w:rPr>
          <w:rStyle w:val="Hyperlink"/>
          <w:sz w:val="28"/>
          <w:szCs w:val="28"/>
        </w:rPr>
        <w:t xml:space="preserve">https://ivnya-r31.gosweb.gosuslugi.ru/</w:t>
      </w:r>
      <w:r>
        <w:fldChar w:fldCharType="end"/>
      </w:r>
      <w:r>
        <w:rPr>
          <w:sz w:val="28"/>
          <w:szCs w:val="28"/>
        </w:rPr>
        <w:t xml:space="preserve"> .</w:t>
      </w:r>
      <w:r>
        <w:rPr>
          <w:rFonts w:eastAsia="MS Mincho"/>
        </w:rPr>
      </w:r>
    </w:p>
    <w:p>
      <w:pPr>
        <w:pStyle w:val="Normal"/>
        <w:widowControl w:val="off"/>
        <w:rPr>
          <w:rFonts w:eastAsia="MS Mincho"/>
        </w:rPr>
      </w:pPr>
      <w:r>
        <w:rPr>
          <w:rFonts w:eastAsia="MS Mincho"/>
        </w:rPr>
        <w:t xml:space="preserve">4. Контроль за исполнением настоящего решения возложить на постоянную комиссию Муниципального совета Ивнянского района по экономическому развитию, бюджету, налоговой политике и муниципальной собственности (Листопад В.А.).</w:t>
      </w:r>
      <w:r>
        <w:rPr>
          <w:rFonts w:eastAsia="MS Mincho"/>
        </w:rPr>
      </w:r>
    </w:p>
    <w:p>
      <w:pPr>
        <w:pStyle w:val="Normal"/>
        <w:widowControl w:val="off"/>
        <w:ind w:left="0" w:right="0" w:firstLine="0"/>
        <w:rPr>
          <w:rFonts w:eastAsia="MS Mincho"/>
        </w:rPr>
      </w:pPr>
      <w:r>
        <w:rPr>
          <w:rFonts w:eastAsia="MS Mincho"/>
        </w:rPr>
      </w:r>
    </w:p>
    <w:p>
      <w:pPr>
        <w:pStyle w:val="Normal"/>
        <w:widowControl w:val="off"/>
        <w:ind w:left="0" w:right="0" w:firstLine="0"/>
        <w:rPr>
          <w:rFonts w:eastAsia="MS Mincho"/>
          <w:szCs w:val="28"/>
        </w:rPr>
      </w:pPr>
      <w:r>
        <w:rPr>
          <w:rFonts w:eastAsia="MS Mincho"/>
          <w:szCs w:val="28"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4361"/>
        <w:gridCol w:w="5210"/>
      </w:tblGrid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0"/>
              <w:jc w:val="center"/>
            </w:pPr>
            <w:r>
              <w:rPr>
                <w:b/>
                <w:szCs w:val="28"/>
              </w:rPr>
              <w:t xml:space="preserve">Председатель Муниципального совета Ивнянского района</w:t>
            </w:r>
          </w:p>
        </w:tc>
        <w:tc>
          <w:tcPr>
            <w:tcW w:w="5210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</w:p>
          <w:p>
            <w:pPr>
              <w:pStyle w:val="Normal"/>
              <w:widowControl w:val="off"/>
              <w:ind w:left="0" w:right="0" w:firstLine="0"/>
              <w:jc w:val="right"/>
            </w:pPr>
            <w:r>
              <w:rPr>
                <w:b/>
                <w:szCs w:val="28"/>
              </w:rPr>
              <w:t xml:space="preserve">Ю.М. Картамышев</w:t>
            </w:r>
          </w:p>
        </w:tc>
      </w:tr>
    </w:tbl>
    <w:p>
      <w:pPr>
        <w:pStyle w:val="Normal"/>
        <w:widowControl w:val="off"/>
        <w:ind w:left="0" w:right="0" w:firstLine="0"/>
        <w:rPr>
          <w:szCs w:val="28"/>
        </w:rPr>
      </w:pPr>
      <w:r>
        <w:rPr>
          <w:szCs w:val="28"/>
        </w:rPr>
      </w:r>
    </w:p>
    <w:p>
      <w:pPr>
        <w:pStyle w:val="Normal"/>
        <w:widowControl w:val="off"/>
        <w:ind w:left="0" w:right="0" w:firstLine="0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sectPr>
          <w:headerReference w:type="default" r:id="rId6"/>
          <w:headerReference w:type="first" r:id="rId7"/>
          <w:footnotePr>
            <w:numFmt w:val="decimal"/>
            <w:numRestart w:val="continuous"/>
          </w:footnotePr>
          <w:endnotePr>
            <w:numFmt w:val="lowerRoman"/>
          </w:endnotePr>
          <w:type w:val="nextPage"/>
          <w:pgSz w:w="11906" w:h="16838"/>
          <w:pgMar w:top="1134" w:right="850" w:bottom="1276" w:left="1701" w:header="708"/>
          <w:cols w:space="708"/>
          <w:docGrid w:linePitch="360"/>
          <w:titlePg/>
        </w:sectPr>
      </w:pPr>
    </w:p>
    <w:tbl>
      <w:tblPr>
        <w:tblW w:w="0" w:type="auto"/>
        <w:tblInd w:w="5024" w:type="dxa"/>
        <w:tblLayout w:type="fixed"/>
        <w:tblCellMar>
          <w:left w:w="55" w:type="dxa"/>
          <w:top w:w="55" w:type="dxa"/>
          <w:right w:w="55" w:type="dxa"/>
          <w:bottom w:w="55" w:type="dxa"/>
        </w:tblCellMar>
      </w:tblPr>
      <w:tblGrid>
        <w:gridCol w:w="4475"/>
      </w:tblGrid>
      <w:tr>
        <w:tc>
          <w:tcPr>
            <w:tcW w:w="4475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35"/>
              <w:jc w:val="center"/>
              <w:outlineLvl w:val="0"/>
              <w:rPr>
                <w:rFonts w:eastAsia="Times New Roman"/>
                <w:b/>
                <w:szCs w:val="28"/>
              </w:rPr>
            </w:pPr>
            <w:r>
              <w:rPr>
                <w:b/>
                <w:szCs w:val="28"/>
              </w:rPr>
              <w:t xml:space="preserve">Утвержден</w:t>
            </w:r>
            <w:r>
              <w:rPr>
                <w:rFonts w:eastAsia="Times New Roman"/>
                <w:b/>
                <w:szCs w:val="28"/>
              </w:rPr>
            </w:r>
          </w:p>
          <w:p>
            <w:pPr>
              <w:pStyle w:val="Normal"/>
              <w:widowControl w:val="off"/>
              <w:ind w:left="0" w:right="0" w:firstLine="35"/>
              <w:jc w:val="center"/>
            </w:pPr>
            <w:r>
              <w:rPr>
                <w:rFonts w:eastAsia="Times New Roman"/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решением Муниципального совета Ивнянского района</w:t>
            </w:r>
          </w:p>
          <w:p>
            <w:pPr>
              <w:pStyle w:val="Normal"/>
              <w:widowControl w:val="off"/>
              <w:ind w:left="0" w:right="0" w:firstLine="35"/>
              <w:jc w:val="center"/>
            </w:pPr>
          </w:p>
          <w:p>
            <w:pPr>
              <w:pStyle w:val="Normal"/>
              <w:widowControl w:val="off"/>
              <w:ind w:left="171" w:right="0" w:hanging="136"/>
              <w:jc w:val="center"/>
            </w:pPr>
            <w:r>
              <w:rPr>
                <w:b/>
                <w:bCs/>
              </w:rPr>
              <w:t xml:space="preserve">от «</w:t>
            </w:r>
            <w:r>
              <w:rPr>
                <w:b/>
                <w:bCs/>
              </w:rPr>
              <w:t xml:space="preserve">___» ______</w:t>
            </w:r>
            <w:r>
              <w:rPr>
                <w:b/>
                <w:bCs/>
              </w:rPr>
              <w:t xml:space="preserve"> 202</w:t>
            </w:r>
            <w:r>
              <w:rPr>
                <w:b/>
                <w:bCs/>
              </w:rPr>
              <w:t xml:space="preserve">5</w:t>
            </w:r>
            <w:r>
              <w:rPr>
                <w:b/>
                <w:bCs/>
              </w:rPr>
              <w:t xml:space="preserve"> года № </w:t>
            </w:r>
            <w:r>
              <w:rPr>
                <w:b/>
                <w:bCs/>
              </w:rPr>
              <w:t xml:space="preserve">_____</w:t>
            </w:r>
          </w:p>
        </w:tc>
      </w:tr>
    </w:tbl>
    <w:p>
      <w:pPr>
        <w:pStyle w:val="Normal"/>
        <w:widowControl w:val="off"/>
        <w:ind w:left="0" w:right="0" w:firstLine="0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off"/>
        <w:ind w:left="0" w:right="0" w:firstLine="35"/>
        <w:jc w:val="right"/>
        <w:outlineLvl w:val="0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off"/>
        <w:ind w:left="0" w:right="0" w:firstLine="35"/>
        <w:jc w:val="right"/>
        <w:outlineLvl w:val="0"/>
      </w:pPr>
    </w:p>
    <w:p>
      <w:pPr>
        <w:pStyle w:val="Normal"/>
        <w:widowControl w:val="off"/>
        <w:ind w:left="0" w:right="0" w:firstLine="0"/>
        <w:jc w:val="center"/>
        <w:rPr>
          <w:b/>
          <w:bCs/>
          <w:color w:val="000000"/>
          <w:sz w:val="26"/>
          <w:szCs w:val="26"/>
          <w:lang w:eastAsia="zh-CN"/>
        </w:rPr>
      </w:pPr>
      <w:r>
        <w:rPr>
          <w:b/>
          <w:szCs w:val="28"/>
        </w:rPr>
        <w:t xml:space="preserve">ПЕРЕЧЕНЬ</w:t>
      </w:r>
      <w:r>
        <w:rPr>
          <w:b/>
          <w:bCs/>
          <w:color w:val="000000"/>
          <w:sz w:val="26"/>
          <w:szCs w:val="26"/>
          <w:lang w:eastAsia="zh-CN"/>
        </w:rPr>
      </w:r>
    </w:p>
    <w:p>
      <w:pPr>
        <w:pStyle w:val="Normal"/>
        <w:widowControl w:val="off"/>
        <w:ind w:left="0" w:right="0" w:firstLine="0"/>
        <w:jc w:val="center"/>
        <w:rPr>
          <w:rFonts w:eastAsia="Times New Roman"/>
          <w:b/>
          <w:sz w:val="26"/>
          <w:szCs w:val="26"/>
        </w:rPr>
      </w:pPr>
      <w:r>
        <w:rPr>
          <w:b/>
          <w:bCs/>
          <w:color w:val="000000"/>
          <w:sz w:val="26"/>
          <w:szCs w:val="26"/>
          <w:lang w:eastAsia="zh-CN"/>
        </w:rPr>
        <w:t xml:space="preserve"> </w:t>
      </w:r>
      <w:r>
        <w:rPr>
          <w:rFonts w:eastAsia="Calibri"/>
          <w:b/>
          <w:sz w:val="26"/>
          <w:szCs w:val="26"/>
        </w:rPr>
        <w:t xml:space="preserve">ключевых показателей эффективности деятельности </w:t>
      </w:r>
      <w:r>
        <w:rPr>
          <w:rFonts w:eastAsia="Times New Roman"/>
          <w:b/>
          <w:sz w:val="26"/>
          <w:szCs w:val="26"/>
        </w:rPr>
      </w:r>
    </w:p>
    <w:p>
      <w:pPr>
        <w:pStyle w:val="Normal"/>
        <w:jc w:val="center"/>
        <w:rPr>
          <w:rFonts w:eastAsia="Calibri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 xml:space="preserve"> </w:t>
      </w:r>
      <w:r>
        <w:rPr>
          <w:rFonts w:eastAsia="Calibri"/>
          <w:b/>
          <w:sz w:val="26"/>
          <w:szCs w:val="26"/>
        </w:rPr>
        <w:t xml:space="preserve">главы </w:t>
      </w:r>
      <w:r>
        <w:rPr>
          <w:rFonts w:eastAsia="Calibri"/>
          <w:b/>
          <w:sz w:val="26"/>
          <w:szCs w:val="26"/>
        </w:rPr>
        <w:t xml:space="preserve">администрации Ивнянского района </w:t>
      </w:r>
      <w:r>
        <w:rPr>
          <w:rFonts w:eastAsia="Calibri"/>
          <w:b/>
          <w:sz w:val="26"/>
          <w:szCs w:val="26"/>
        </w:rPr>
        <w:t xml:space="preserve"> и инвестиционного уполномоченного по сопровождению инвестиционных проектов </w:t>
      </w:r>
      <w:r>
        <w:rPr>
          <w:rFonts w:eastAsia="Calibri"/>
          <w:b/>
          <w:sz w:val="26"/>
          <w:szCs w:val="26"/>
        </w:rPr>
      </w:r>
    </w:p>
    <w:p>
      <w:pPr>
        <w:pStyle w:val="Normal"/>
        <w:jc w:val="center"/>
        <w:rPr>
          <w:b/>
          <w:szCs w:val="28"/>
        </w:rPr>
      </w:pPr>
      <w:r>
        <w:rPr>
          <w:rFonts w:eastAsia="Calibri"/>
          <w:b/>
          <w:sz w:val="26"/>
          <w:szCs w:val="26"/>
        </w:rPr>
        <w:t xml:space="preserve">Ивнянского района</w:t>
      </w:r>
      <w:r>
        <w:rPr>
          <w:b/>
          <w:szCs w:val="28"/>
        </w:rPr>
      </w:r>
    </w:p>
    <w:p>
      <w:pPr>
        <w:pStyle w:val="Normal"/>
        <w:widowControl w:val="off"/>
        <w:ind w:left="0" w:right="0" w:firstLine="0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off"/>
        <w:ind w:left="0" w:right="0" w:firstLine="0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off"/>
        <w:ind w:left="0" w:right="0" w:firstLine="0"/>
        <w:rPr>
          <w:b/>
          <w:szCs w:val="28"/>
        </w:rPr>
      </w:pPr>
      <w:r>
        <w:rPr>
          <w:b/>
          <w:szCs w:val="28"/>
        </w:rPr>
      </w:r>
    </w:p>
    <w:tbl>
      <w:tblPr>
        <w:tblW w:w="0" w:type="auto"/>
        <w:tblInd w:w="1" w:type="dxa"/>
        <w:tblLayout w:type="fixed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839"/>
        <w:gridCol w:w="5176"/>
        <w:gridCol w:w="1497"/>
        <w:gridCol w:w="2410"/>
      </w:tblGrid>
      <w:t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0"/>
              <w:jc w:val="center"/>
              <w:rPr>
                <w:rFonts w:cs="Times New Roman CYR"/>
                <w:sz w:val="26"/>
                <w:szCs w:val="26"/>
                <w:lang w:eastAsia="zh-CN"/>
              </w:rPr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N</w:t>
            </w:r>
            <w:r>
              <w:rPr>
                <w:rFonts w:cs="Times New Roman CYR"/>
                <w:sz w:val="26"/>
                <w:szCs w:val="26"/>
                <w:lang w:eastAsia="zh-CN"/>
              </w:rPr>
            </w:r>
          </w:p>
          <w:p>
            <w:pPr>
              <w:pStyle w:val="Normal"/>
              <w:widowControl w:val="off"/>
              <w:ind w:left="0" w:right="0" w:firstLine="0"/>
              <w:jc w:val="center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п/п</w:t>
            </w:r>
          </w:p>
        </w:tc>
        <w:tc>
          <w:tcPr>
            <w:tcW w:w="5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jc w:val="center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Наименование показателей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0"/>
              <w:jc w:val="center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Единица измерения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0"/>
              <w:jc w:val="center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Источник</w:t>
            </w:r>
          </w:p>
        </w:tc>
      </w:tr>
      <w:t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jc w:val="center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1</w:t>
            </w:r>
          </w:p>
        </w:tc>
        <w:tc>
          <w:tcPr>
            <w:tcW w:w="5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jc w:val="center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2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jc w:val="center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614" w:firstLine="0"/>
              <w:jc w:val="center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4</w:t>
            </w:r>
          </w:p>
        </w:tc>
      </w:tr>
      <w:t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0"/>
              <w:jc w:val="center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1.</w:t>
            </w:r>
          </w:p>
        </w:tc>
        <w:tc>
          <w:tcPr>
            <w:tcW w:w="5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0"/>
              <w:jc w:val="both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Число субъектов малого и среднего предпринимательства в расчете на 10 тыс. человек населения</w:t>
            </w:r>
          </w:p>
          <w:p>
            <w:pPr>
              <w:pStyle w:val="Normal"/>
              <w:widowControl w:val="off"/>
              <w:ind w:left="0" w:right="0" w:firstLine="0"/>
              <w:jc w:val="both"/>
            </w:pPr>
          </w:p>
          <w:p>
            <w:pPr>
              <w:pStyle w:val="Normal"/>
              <w:widowControl w:val="off"/>
              <w:ind w:left="0" w:right="0" w:firstLine="0"/>
              <w:jc w:val="both"/>
            </w:pP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0"/>
              <w:jc w:val="center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единиц</w:t>
            </w:r>
          </w:p>
        </w:tc>
        <w:tc>
          <w:tcPr>
            <w:tcW w:w="2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0"/>
              <w:jc w:val="both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Управление Федеральной службы государственной статистики по Белгородской области</w:t>
            </w:r>
          </w:p>
        </w:tc>
      </w:tr>
      <w:t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0"/>
              <w:jc w:val="center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2.</w:t>
            </w:r>
          </w:p>
        </w:tc>
        <w:tc>
          <w:tcPr>
            <w:tcW w:w="5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0"/>
              <w:jc w:val="both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Объем инвестиций в основной капитал              (за исключением бюджетных средств)                   в расчете на 1 жителя</w:t>
            </w:r>
            <w:r>
              <w:rPr>
                <w:rFonts w:cs="Times New Roman CYR"/>
                <w:sz w:val="26"/>
                <w:szCs w:val="26"/>
                <w:lang w:eastAsia="zh-CN"/>
              </w:rPr>
              <w:t xml:space="preserve"> 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0"/>
              <w:jc w:val="center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рублей</w:t>
            </w: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jc w:val="both"/>
              <w:rPr>
                <w:rFonts w:cs="Times New Roman CYR"/>
                <w:sz w:val="26"/>
                <w:szCs w:val="26"/>
                <w:lang w:eastAsia="zh-CN"/>
              </w:rPr>
            </w:pPr>
            <w:r>
              <w:rPr>
                <w:rFonts w:cs="Times New Roman CYR"/>
                <w:sz w:val="26"/>
                <w:szCs w:val="26"/>
                <w:lang w:eastAsia="zh-CN"/>
              </w:rPr>
            </w:r>
          </w:p>
        </w:tc>
      </w:tr>
      <w:t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0"/>
              <w:jc w:val="center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3.</w:t>
            </w:r>
          </w:p>
        </w:tc>
        <w:tc>
          <w:tcPr>
            <w:tcW w:w="5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0"/>
              <w:jc w:val="both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Среднемесячная номинальная начисленная заработная плата работников крупных и средних  предприятий и некоммерческих организаций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  <w:ind w:left="0" w:right="0" w:firstLine="0"/>
              <w:jc w:val="center"/>
            </w:pPr>
            <w:r>
              <w:rPr>
                <w:rFonts w:cs="Times New Roman CYR"/>
                <w:sz w:val="26"/>
                <w:szCs w:val="26"/>
                <w:lang w:eastAsia="zh-CN"/>
              </w:rPr>
              <w:t xml:space="preserve">рублей</w:t>
            </w: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widowControl w:val="off"/>
            </w:pPr>
          </w:p>
        </w:tc>
      </w:tr>
    </w:tbl>
    <w:sectPr>
      <w:headerReference w:type="even" r:id="rId8"/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/>
      <w:pgMar w:top="1135" w:right="1134" w:bottom="851" w:left="1276" w:header="709"/>
      <w:cols w:space="708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ourier New">
    <w:panose1 w:val="02070309020205020404"/>
  </w:font>
  <w:font w:name="Noto Sans Devanagari">
    <w:panose1 w:val="020B0502040504020204"/>
  </w:font>
  <w:font w:name="Arial">
    <w:panose1 w:val="020B0604020202020204"/>
  </w:font>
  <w:font w:name="PT Astra Serif">
    <w:panose1 w:val="020A0603040505020204"/>
  </w:font>
  <w:font w:name="MS Mincho">
    <w:panose1 w:val="020205030504050903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</w:p>
  <w:p>
    <w:pPr>
      <w:pStyle w:val="Header"/>
      <w:jc w:val="center"/>
    </w:pPr>
  </w:p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Normal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4</w:t>
    </w:r>
    <w:r>
      <w:fldChar w:fldCharType="end"/>
    </w:r>
  </w:p>
  <w:p>
    <w:pPr>
      <w:pStyle w:val="Header"/>
      <w:jc w:val="center"/>
    </w:pPr>
  </w:p>
  <w:p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TableNormal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Normal">
    <w:name w:val="Normal"/>
    <w:aliases w:val="Normal"/>
    <w:next w:val="Normal"/>
    <w:pPr>
      <w:widowControl/>
      <w:ind w:left="0" w:right="0" w:firstLine="851"/>
      <w:jc w:val="both"/>
    </w:pPr>
    <w:rPr>
      <w:rFonts w:ascii="Times New Roman" w:hAnsi="Times New Roman" w:eastAsia="Calibri" w:cs="Times New Roman"/>
      <w:color w:val="auto"/>
      <w:sz w:val="28"/>
      <w:szCs w:val="22"/>
      <w:lang w:val="ru-RU" w:eastAsia="zh-CN" w:bidi="ar-SA"/>
    </w:rPr>
  </w:style>
  <w:style w:type="character" w:styleId="UserStyle_0">
    <w:name w:val="Основной шрифт абзаца"/>
    <w:next w:val="UserStyle_0"/>
    <w:link w:val="Normal"/>
  </w:style>
  <w:style w:type="character" w:styleId="UserStyle_1">
    <w:name w:val="Текст выноски Знак"/>
    <w:next w:val="UserStyle_1"/>
    <w:link w:val="Normal"/>
    <w:rPr>
      <w:rFonts w:ascii="Tahoma" w:hAnsi="Tahoma" w:cs="Tahoma"/>
      <w:sz w:val="16"/>
      <w:szCs w:val="16"/>
    </w:rPr>
  </w:style>
  <w:style w:type="character" w:styleId="UserStyle_2">
    <w:name w:val="Верхний колонтитул Знак"/>
    <w:next w:val="UserStyle_2"/>
    <w:link w:val="Normal"/>
    <w:rPr>
      <w:rFonts w:eastAsia="Times New Roman" w:cs="Times New Roman"/>
      <w:sz w:val="20"/>
      <w:szCs w:val="20"/>
    </w:rPr>
  </w:style>
  <w:style w:type="character" w:styleId="PageNumber">
    <w:name w:val="Номер страницы"/>
    <w:basedOn w:val="UserStyle_0"/>
    <w:next w:val="PageNumber"/>
    <w:link w:val="Normal"/>
  </w:style>
  <w:style w:type="character" w:styleId="Hyperlink">
    <w:name w:val="Интернет-ссылка"/>
    <w:next w:val="Hyperlink"/>
    <w:link w:val="Normal"/>
    <w:rPr>
      <w:color w:val="0000ff"/>
      <w:u w:val="single"/>
    </w:rPr>
  </w:style>
  <w:style w:type="character" w:styleId="UserStyle_3">
    <w:name w:val="Нижний колонтитул Знак"/>
    <w:next w:val="UserStyle_3"/>
    <w:link w:val="Normal"/>
    <w:rPr>
      <w:sz w:val="28"/>
      <w:szCs w:val="22"/>
    </w:rPr>
  </w:style>
  <w:style w:type="paragraph" w:styleId="UserStyle_4">
    <w:name w:val="Заголовок"/>
    <w:basedOn w:val="Normal"/>
    <w:next w:val="BodyText"/>
    <w:link w:val="Normal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Основной текст"/>
    <w:basedOn w:val="Normal"/>
    <w:next w:val="BodyText"/>
    <w:link w:val="Normal"/>
    <w:pPr>
      <w:spacing w:before="0" w:after="140" w:line="276" w:lineRule="auto"/>
    </w:pPr>
  </w:style>
  <w:style w:type="paragraph" w:styleId="List">
    <w:name w:val="Список"/>
    <w:basedOn w:val="BodyText"/>
    <w:next w:val="List"/>
    <w:link w:val="Normal"/>
    <w:rPr>
      <w:rFonts w:ascii="PT Astra Serif" w:hAnsi="PT Astra Serif" w:cs="Noto Sans Devanagari"/>
    </w:rPr>
  </w:style>
  <w:style w:type="paragraph" w:styleId="Caption">
    <w:name w:val="Название"/>
    <w:basedOn w:val="Normal"/>
    <w:next w:val="Caption"/>
    <w:link w:val="Normal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UserStyle_5">
    <w:name w:val="Указатель"/>
    <w:basedOn w:val="Normal"/>
    <w:next w:val="UserStyle_5"/>
    <w:link w:val="Normal"/>
    <w:pPr>
      <w:suppressLineNumbers/>
    </w:pPr>
    <w:rPr>
      <w:rFonts w:ascii="PT Astra Serif" w:hAnsi="PT Astra Serif" w:cs="Noto Sans Devanagari"/>
    </w:rPr>
  </w:style>
  <w:style w:type="paragraph" w:styleId="UserStyle_6">
    <w:name w:val="Текст выноски"/>
    <w:basedOn w:val="Normal"/>
    <w:next w:val="UserStyle_6"/>
    <w:link w:val="Normal"/>
    <w:rPr>
      <w:rFonts w:ascii="Tahoma" w:hAnsi="Tahoma" w:cs="Tahoma"/>
      <w:sz w:val="16"/>
      <w:szCs w:val="16"/>
      <w:lang w:val="en-US"/>
    </w:rPr>
  </w:style>
  <w:style w:type="paragraph" w:styleId="UserStyle_7">
    <w:name w:val="constitle"/>
    <w:basedOn w:val="Normal"/>
    <w:next w:val="UserStyle_7"/>
    <w:link w:val="Normal"/>
    <w:pPr>
      <w:spacing w:before="280" w:after="280"/>
      <w:ind w:left="0" w:right="0" w:firstLine="0"/>
      <w:jc w:val="left"/>
    </w:pPr>
    <w:rPr>
      <w:rFonts w:eastAsia="Times New Roman" w:cs="Times New Roman"/>
      <w:sz w:val="24"/>
      <w:szCs w:val="24"/>
    </w:rPr>
  </w:style>
  <w:style w:type="paragraph" w:styleId="UserStyle_8">
    <w:name w:val="Колонтитул"/>
    <w:basedOn w:val="Normal"/>
    <w:next w:val="UserStyle_8"/>
    <w:link w:val="Normal"/>
    <w:pPr>
      <w:suppressLineNumbers/>
      <w:tabs>
        <w:tab w:val="center" w:pos="4819" w:leader="none"/>
        <w:tab w:val="right" w:pos="9638" w:leader="none"/>
      </w:tabs>
    </w:pPr>
  </w:style>
  <w:style w:type="paragraph" w:styleId="Header">
    <w:name w:val="Верхний колонтитул"/>
    <w:basedOn w:val="Normal"/>
    <w:next w:val="Header"/>
    <w:link w:val="Normal"/>
    <w:pPr>
      <w:ind w:left="0" w:right="0" w:firstLine="0"/>
      <w:jc w:val="left"/>
    </w:pPr>
    <w:rPr>
      <w:rFonts w:eastAsia="Times New Roman"/>
      <w:sz w:val="20"/>
      <w:szCs w:val="20"/>
      <w:lang w:val="en-US"/>
    </w:rPr>
  </w:style>
  <w:style w:type="paragraph" w:styleId="UserStyle_9">
    <w:name w:val="FR2"/>
    <w:next w:val="UserStyle_9"/>
    <w:link w:val="Normal"/>
    <w:pPr>
      <w:widowControl w:val="off"/>
      <w:jc w:val="center"/>
    </w:pPr>
    <w:rPr>
      <w:rFonts w:ascii="Courier New" w:hAnsi="Courier New" w:eastAsia="Times New Roman" w:cs="Courier New"/>
      <w:color w:val="auto"/>
      <w:sz w:val="24"/>
      <w:szCs w:val="24"/>
      <w:lang w:val="ru-RU" w:eastAsia="zh-CN" w:bidi="ar-SA"/>
    </w:rPr>
  </w:style>
  <w:style w:type="paragraph" w:styleId="Footer">
    <w:name w:val="Нижний колонтитул"/>
    <w:basedOn w:val="Normal"/>
    <w:next w:val="Footer"/>
    <w:link w:val="Normal"/>
    <w:pPr>
      <w:tabs>
        <w:tab w:val="center" w:pos="4677" w:leader="none"/>
        <w:tab w:val="right" w:pos="9355" w:leader="none"/>
      </w:tabs>
    </w:pPr>
    <w:rPr>
      <w:lang w:val="en-US"/>
    </w:rPr>
  </w:style>
  <w:style w:type="paragraph" w:styleId="UserStyle_10">
    <w:name w:val="FR1"/>
    <w:next w:val="UserStyle_10"/>
    <w:link w:val="Normal"/>
    <w:pPr>
      <w:widowControl w:val="off"/>
      <w:spacing w:before="180" w:after="0" w:line="300" w:lineRule="auto"/>
      <w:ind w:left="0" w:right="400" w:firstLine="860"/>
      <w:jc w:val="both"/>
    </w:pPr>
    <w:rPr>
      <w:rFonts w:ascii="Arial" w:hAnsi="Arial" w:eastAsia="Times New Roman" w:cs="Arial"/>
      <w:color w:val="auto"/>
      <w:sz w:val="28"/>
      <w:szCs w:val="28"/>
      <w:lang w:val="ru-RU" w:eastAsia="zh-CN" w:bidi="ar-SA"/>
    </w:rPr>
  </w:style>
  <w:style w:type="paragraph" w:styleId="UserStyle_11">
    <w:name w:val="Содержимое таблицы"/>
    <w:basedOn w:val="Normal"/>
    <w:next w:val="UserStyle_11"/>
    <w:link w:val="Normal"/>
    <w:pPr>
      <w:widowControl w:val="off"/>
      <w:suppressLineNumbers/>
    </w:pPr>
  </w:style>
  <w:style w:type="paragraph" w:styleId="UserStyle_12">
    <w:name w:val="Заголовок таблицы"/>
    <w:basedOn w:val="UserStyle_11"/>
    <w:next w:val="UserStyle_12"/>
    <w:link w:val="Normal"/>
    <w:pPr>
      <w:suppressLineNumbers/>
      <w:jc w:val="center"/>
    </w:pPr>
    <w:rPr>
      <w:b/>
      <w:bCs/>
    </w:rPr>
  </w:style>
  <w:style w:type="paragraph" w:styleId="UserStyle_13">
    <w:name w:val="Содержимое врезки"/>
    <w:basedOn w:val="Normal"/>
    <w:next w:val="UserStyle_13"/>
    <w:link w:val="Normal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header" Target="header3.xml" /><Relationship Id="rId9" Type="http://schemas.openxmlformats.org/officeDocument/2006/relationships/header" Target="header4.xml" /><Relationship Id="rId10" Type="http://schemas.openxmlformats.org/officeDocument/2006/relationships/header" Target="header5.xml" /><Relationship Id="rId11" Type="http://schemas.openxmlformats.org/officeDocument/2006/relationships/image" Target="media/image1.png"/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8</cp:revision>
  <dcterms:created xsi:type="dcterms:W3CDTF">2024-10-18T12:29:00Z</dcterms:created>
  <dcterms:modified xsi:type="dcterms:W3CDTF">2025-02-24T12:34:00Z</dcterms:modified>
</cp:coreProperties>
</file>