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МУНИЦИПАЛЬНОГО СОВЕТА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ИВНЯНСКОГО РАЙОНА  «О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УСТАВ МУНИЦИПАЛЬНОГО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«ИВНЯНСКИЙ РАЙОН»  БЕЛГОРОДСКОЙ  ОБЛАСТИ»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</w:t>
      </w:r>
      <w:r>
        <w:rPr>
          <w:sz w:val="28"/>
          <w:szCs w:val="28"/>
        </w:rPr>
        <w:t xml:space="preserve"> решения Мун</w:t>
      </w:r>
      <w:r>
        <w:rPr>
          <w:sz w:val="28"/>
          <w:szCs w:val="28"/>
        </w:rPr>
        <w:t xml:space="preserve">иципального </w:t>
      </w:r>
      <w:r>
        <w:rPr>
          <w:sz w:val="28"/>
          <w:szCs w:val="28"/>
        </w:rPr>
        <w:t xml:space="preserve">совета  Ивнянского  района  «О внесении 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Устав муниципального района  «Ивнянский район»  Белгородской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рассмотрев указанный проект решения, </w:t>
      </w:r>
      <w:r>
        <w:rPr>
          <w:b/>
          <w:sz w:val="28"/>
          <w:szCs w:val="28"/>
        </w:rPr>
        <w:t xml:space="preserve">РЕШИЛИ: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добрить проект решения Муниципального совета Ивнянского района  «О внесении изменений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Устав муниципального района  «Ивнянский район»  Белгородской 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86" w:firstLine="634"/>
        <w:spacing w:before="29" w:line="302" w:lineRule="exact"/>
        <w:shd w:val="clear" w:color="auto" w:fill="ffffff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137795</wp:posOffset>
                </wp:positionV>
                <wp:extent cx="2762250" cy="35909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76225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124.95pt;mso-position-horizontal:absolute;mso-position-vertical-relative:text;margin-top:10.85pt;mso-position-vertical:absolute;width:217.50pt;height:282.75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ind w:left="86" w:firstLine="634"/>
        <w:spacing w:before="29" w:line="302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убличных  слушаниях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Ю.М.Картамышев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separate"/>
    </w:r>
    <w:r>
      <w:rPr>
        <w:rStyle w:val="878"/>
      </w:rPr>
      <w:t xml:space="preserve">3</w: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0"/>
        <w:numFmt w:val="bullet"/>
        <w:isLgl w:val="false"/>
        <w:suff w:val="tab"/>
        <w:lvlText w:val="-"/>
        <w:legacy w:legacy="1" w:legacyIndent="0" w:legacySpace="0"/>
        <w:lvlJc w:val="left"/>
        <w:pPr>
          <w:ind w:left="0" w:firstLine="0"/>
        </w:pPr>
        <w:rPr>
          <w:rFonts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link w:val="726"/>
    <w:uiPriority w:val="35"/>
    <w:rPr>
      <w:b/>
      <w:bCs/>
      <w:color w:val="4f81bd" w:themeColor="accent1"/>
      <w:sz w:val="18"/>
      <w:szCs w:val="18"/>
    </w:rPr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character" w:styleId="873">
    <w:name w:val="Основной шрифт абзаца"/>
    <w:next w:val="873"/>
    <w:link w:val="872"/>
    <w:semiHidden/>
  </w:style>
  <w:style w:type="table" w:styleId="874">
    <w:name w:val="Обычная таблица"/>
    <w:next w:val="874"/>
    <w:link w:val="872"/>
    <w:semiHidden/>
    <w:tblPr/>
  </w:style>
  <w:style w:type="numbering" w:styleId="875">
    <w:name w:val="Нет списка"/>
    <w:next w:val="875"/>
    <w:link w:val="872"/>
    <w:semiHidden/>
  </w:style>
  <w:style w:type="paragraph" w:styleId="876">
    <w:name w:val="ConsPlusNormal"/>
    <w:next w:val="876"/>
    <w:link w:val="87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7">
    <w:name w:val="Верхний колонтитул"/>
    <w:basedOn w:val="872"/>
    <w:next w:val="877"/>
    <w:link w:val="872"/>
    <w:pPr>
      <w:tabs>
        <w:tab w:val="center" w:pos="4677" w:leader="none"/>
        <w:tab w:val="right" w:pos="9355" w:leader="none"/>
      </w:tabs>
    </w:pPr>
  </w:style>
  <w:style w:type="character" w:styleId="878">
    <w:name w:val="Номер страницы"/>
    <w:basedOn w:val="873"/>
    <w:next w:val="878"/>
    <w:link w:val="872"/>
  </w:style>
  <w:style w:type="paragraph" w:styleId="879">
    <w:name w:val="Текст выноски"/>
    <w:basedOn w:val="872"/>
    <w:next w:val="879"/>
    <w:link w:val="880"/>
    <w:rPr>
      <w:rFonts w:ascii="Segoe UI" w:hAnsi="Segoe UI"/>
      <w:sz w:val="18"/>
      <w:szCs w:val="18"/>
      <w:lang w:val="en-US" w:eastAsia="en-US"/>
    </w:rPr>
  </w:style>
  <w:style w:type="character" w:styleId="880">
    <w:name w:val="Текст выноски Знак"/>
    <w:next w:val="880"/>
    <w:link w:val="879"/>
    <w:rPr>
      <w:rFonts w:ascii="Segoe UI" w:hAnsi="Segoe UI" w:cs="Segoe UI"/>
      <w:sz w:val="18"/>
      <w:szCs w:val="18"/>
    </w:rPr>
  </w:style>
  <w:style w:type="paragraph" w:styleId="881">
    <w:name w:val="Обычный (веб)"/>
    <w:basedOn w:val="872"/>
    <w:next w:val="881"/>
    <w:link w:val="872"/>
    <w:uiPriority w:val="99"/>
    <w:unhideWhenUsed/>
    <w:pPr>
      <w:spacing w:before="100" w:beforeAutospacing="1" w:after="100" w:afterAutospacing="1"/>
    </w:p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Ивнянского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Райсовет</dc:creator>
  <cp:lastModifiedBy>user</cp:lastModifiedBy>
  <cp:revision>50</cp:revision>
  <dcterms:created xsi:type="dcterms:W3CDTF">2016-09-21T06:11:00Z</dcterms:created>
  <dcterms:modified xsi:type="dcterms:W3CDTF">2025-02-28T07:28:42Z</dcterms:modified>
  <cp:version>1048576</cp:version>
</cp:coreProperties>
</file>