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i/>
          <w:color w:val="000000"/>
        </w:rPr>
      </w:pPr>
      <w:r>
        <w:rPr>
          <w:i/>
          <w:color w:val="000000"/>
        </w:rPr>
        <w:t xml:space="preserve">Приложение № </w:t>
      </w:r>
      <w:r>
        <w:rPr>
          <w:i/>
          <w:color w:val="000000"/>
        </w:rPr>
        <w:t xml:space="preserve">1</w:t>
      </w:r>
      <w:r>
        <w:rPr>
          <w:i/>
          <w:color w:val="000000"/>
        </w:rPr>
      </w:r>
      <w:r>
        <w:rPr>
          <w:i/>
          <w:color w:val="000000"/>
        </w:rPr>
      </w:r>
    </w:p>
    <w:p>
      <w:pPr>
        <w:jc w:val="right"/>
        <w:widowControl w:val="off"/>
        <w:rPr>
          <w:i/>
          <w:color w:val="000000"/>
        </w:rPr>
      </w:pPr>
      <w:r>
        <w:rPr>
          <w:i/>
          <w:color w:val="000000"/>
        </w:rPr>
      </w:r>
      <w:r>
        <w:rPr>
          <w:i/>
          <w:color w:val="000000"/>
        </w:rPr>
      </w:r>
      <w:r>
        <w:rPr>
          <w:i/>
          <w:color w:val="000000"/>
        </w:rPr>
      </w:r>
    </w:p>
    <w:p>
      <w:pPr>
        <w:jc w:val="center"/>
        <w:widowControl w:val="off"/>
        <w:tabs>
          <w:tab w:val="num" w:pos="0" w:leader="none"/>
        </w:tabs>
      </w:pPr>
      <w:r>
        <w:rPr>
          <w:b/>
        </w:rPr>
        <w:t xml:space="preserve">Форма запроса на разъяснение документации об аукционе</w:t>
      </w:r>
      <w:r>
        <w:t xml:space="preserve"> </w:t>
      </w:r>
      <w:r/>
    </w:p>
    <w:p>
      <w:pPr>
        <w:jc w:val="center"/>
        <w:widowControl w:val="off"/>
        <w:tabs>
          <w:tab w:val="num" w:pos="0" w:leader="none"/>
        </w:tabs>
        <w:rPr>
          <w:b/>
        </w:rPr>
      </w:pPr>
      <w:r>
        <w:t xml:space="preserve">          </w:t>
      </w:r>
      <w:r>
        <w:rPr>
          <w:b/>
        </w:rPr>
      </w:r>
      <w:r>
        <w:rPr>
          <w:b/>
        </w:rPr>
      </w:r>
    </w:p>
    <w:p>
      <w:pPr>
        <w:widowControl w:val="off"/>
        <w:rPr>
          <w:i/>
          <w:color w:val="000000"/>
        </w:rPr>
      </w:pPr>
      <w:r>
        <w:rPr>
          <w:i/>
          <w:color w:val="000000"/>
        </w:rPr>
        <w:t xml:space="preserve">На бланке организации</w:t>
      </w:r>
      <w:r>
        <w:rPr>
          <w:i/>
          <w:color w:val="000000"/>
        </w:rPr>
      </w:r>
      <w:r>
        <w:rPr>
          <w:i/>
          <w:color w:val="000000"/>
        </w:rPr>
      </w:r>
    </w:p>
    <w:p>
      <w:pPr>
        <w:pStyle w:val="8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             исх. №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left="4260" w:hanging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- администрации муниципального района «Ивнянский район» Белгородской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left="4260" w:hanging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left="4260" w:hanging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заявителя - физического лица либо полное наименование заявителя - юридического лица)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tabs>
          <w:tab w:val="num" w:pos="0" w:leader="none"/>
        </w:tabs>
      </w:pPr>
      <w:r/>
      <w:r/>
    </w:p>
    <w:p>
      <w:pPr>
        <w:widowControl w:val="off"/>
        <w:tabs>
          <w:tab w:val="num" w:pos="0" w:leader="none"/>
        </w:tabs>
      </w:pPr>
      <w:r/>
      <w:bookmarkStart w:id="0" w:name="_GoBack"/>
      <w:r/>
      <w:bookmarkEnd w:id="0"/>
      <w:r/>
      <w:r/>
    </w:p>
    <w:p>
      <w:pPr>
        <w:jc w:val="center"/>
        <w:widowControl w:val="off"/>
        <w:tabs>
          <w:tab w:val="num" w:pos="0" w:leader="none"/>
        </w:tabs>
        <w:rPr>
          <w:b/>
          <w:smallCaps/>
        </w:rPr>
      </w:pPr>
      <w:r>
        <w:rPr>
          <w:b/>
          <w:smallCaps/>
        </w:rPr>
        <w:t xml:space="preserve">ЗАПРОС НА РАЗЪЯСНЕНИЕ ДОКУМЕНТАЦИИ ОБ АУКЦИОНЕ</w:t>
      </w:r>
      <w:r>
        <w:rPr>
          <w:b/>
          <w:smallCaps/>
        </w:rPr>
      </w:r>
      <w:r>
        <w:rPr>
          <w:b/>
          <w:smallCaps/>
        </w:rPr>
      </w:r>
    </w:p>
    <w:p>
      <w:pPr>
        <w:widowControl w:val="off"/>
        <w:tabs>
          <w:tab w:val="num" w:pos="0" w:leader="none"/>
        </w:tabs>
      </w:pPr>
      <w:r/>
      <w:r/>
    </w:p>
    <w:p>
      <w:pPr>
        <w:widowControl w:val="off"/>
        <w:tabs>
          <w:tab w:val="num" w:pos="0" w:leader="none"/>
        </w:tabs>
      </w:pPr>
      <w:r>
        <w:t xml:space="preserve">Прошу Вас разъяснить следующие положения документации об аукционе:</w:t>
      </w:r>
      <w:r/>
    </w:p>
    <w:p>
      <w:pPr>
        <w:widowControl w:val="off"/>
        <w:tabs>
          <w:tab w:val="num" w:pos="0" w:leader="none"/>
        </w:tabs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163"/>
        <w:gridCol w:w="693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num" w:pos="0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num" w:pos="0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Текст </w:t>
            </w:r>
            <w:r>
              <w:rPr>
                <w:b/>
                <w:bCs/>
              </w:rPr>
              <w:t xml:space="preserve">аукционной документации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num" w:pos="0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запроса на разъяснение положений документации об аукционе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widowControl w:val="off"/>
              <w:tabs>
                <w:tab w:val="num" w:pos="0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3" w:type="dxa"/>
            <w:textDirection w:val="lrTb"/>
            <w:noWrap w:val="false"/>
          </w:tcPr>
          <w:p>
            <w:pPr>
              <w:widowControl w:val="off"/>
              <w:tabs>
                <w:tab w:val="num" w:pos="0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9" w:type="dxa"/>
            <w:textDirection w:val="lrTb"/>
            <w:noWrap w:val="false"/>
          </w:tcPr>
          <w:p>
            <w:pPr>
              <w:widowControl w:val="off"/>
              <w:tabs>
                <w:tab w:val="num" w:pos="0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widowControl w:val="off"/>
              <w:tabs>
                <w:tab w:val="num" w:pos="0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3" w:type="dxa"/>
            <w:textDirection w:val="lrTb"/>
            <w:noWrap w:val="false"/>
          </w:tcPr>
          <w:p>
            <w:pPr>
              <w:widowControl w:val="off"/>
              <w:tabs>
                <w:tab w:val="num" w:pos="0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9" w:type="dxa"/>
            <w:textDirection w:val="lrTb"/>
            <w:noWrap w:val="false"/>
          </w:tcPr>
          <w:p>
            <w:pPr>
              <w:widowControl w:val="off"/>
              <w:tabs>
                <w:tab w:val="num" w:pos="0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widowControl w:val="off"/>
              <w:tabs>
                <w:tab w:val="num" w:pos="0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3" w:type="dxa"/>
            <w:textDirection w:val="lrTb"/>
            <w:noWrap w:val="false"/>
          </w:tcPr>
          <w:p>
            <w:pPr>
              <w:widowControl w:val="off"/>
              <w:tabs>
                <w:tab w:val="num" w:pos="0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9" w:type="dxa"/>
            <w:textDirection w:val="lrTb"/>
            <w:noWrap w:val="false"/>
          </w:tcPr>
          <w:p>
            <w:pPr>
              <w:widowControl w:val="off"/>
              <w:tabs>
                <w:tab w:val="num" w:pos="0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widowControl w:val="off"/>
              <w:tabs>
                <w:tab w:val="num" w:pos="0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3" w:type="dxa"/>
            <w:textDirection w:val="lrTb"/>
            <w:noWrap w:val="false"/>
          </w:tcPr>
          <w:p>
            <w:pPr>
              <w:widowControl w:val="off"/>
              <w:tabs>
                <w:tab w:val="num" w:pos="0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9" w:type="dxa"/>
            <w:textDirection w:val="lrTb"/>
            <w:noWrap w:val="false"/>
          </w:tcPr>
          <w:p>
            <w:pPr>
              <w:widowControl w:val="off"/>
              <w:tabs>
                <w:tab w:val="num" w:pos="0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5" w:type="dxa"/>
            <w:textDirection w:val="lrTb"/>
            <w:noWrap w:val="false"/>
          </w:tcPr>
          <w:p>
            <w:pPr>
              <w:widowControl w:val="off"/>
              <w:tabs>
                <w:tab w:val="num" w:pos="0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3" w:type="dxa"/>
            <w:textDirection w:val="lrTb"/>
            <w:noWrap w:val="false"/>
          </w:tcPr>
          <w:p>
            <w:pPr>
              <w:widowControl w:val="off"/>
              <w:tabs>
                <w:tab w:val="num" w:pos="0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9" w:type="dxa"/>
            <w:textDirection w:val="lrTb"/>
            <w:noWrap w:val="false"/>
          </w:tcPr>
          <w:p>
            <w:pPr>
              <w:widowControl w:val="off"/>
              <w:tabs>
                <w:tab w:val="num" w:pos="0" w:leader="none"/>
              </w:tabs>
            </w:pPr>
            <w:r/>
            <w:r/>
          </w:p>
        </w:tc>
      </w:tr>
    </w:tbl>
    <w:p>
      <w:pPr>
        <w:widowControl w:val="off"/>
        <w:tabs>
          <w:tab w:val="num" w:pos="0" w:leader="none"/>
        </w:tabs>
      </w:pPr>
      <w:r/>
      <w:r/>
    </w:p>
    <w:p>
      <w:pPr>
        <w:widowControl w:val="off"/>
        <w:tabs>
          <w:tab w:val="num" w:pos="0" w:leader="none"/>
        </w:tabs>
      </w:pPr>
      <w:r>
        <w:t xml:space="preserve">Ответ на запрос прошу направить по адресу:</w:t>
      </w:r>
      <w:r/>
    </w:p>
    <w:p>
      <w:pPr>
        <w:widowControl w:val="off"/>
        <w:tabs>
          <w:tab w:val="num" w:pos="0" w:leader="none"/>
        </w:tabs>
      </w:pPr>
      <w:r>
        <w:t xml:space="preserve">__________________________________________________________________________________________________________________________________________________________</w:t>
      </w:r>
      <w:r/>
    </w:p>
    <w:p>
      <w:pPr>
        <w:jc w:val="center"/>
        <w:widowControl w:val="off"/>
        <w:tabs>
          <w:tab w:val="num" w:pos="0" w:leader="none"/>
        </w:tabs>
      </w:pPr>
      <w:r>
        <w:t xml:space="preserve">(почтовый или электронный адрес организации, направившей запрос)</w:t>
      </w:r>
      <w:r/>
    </w:p>
    <w:p>
      <w:pPr>
        <w:jc w:val="center"/>
        <w:widowControl w:val="off"/>
        <w:tabs>
          <w:tab w:val="num" w:pos="0" w:leader="none"/>
        </w:tabs>
      </w:pPr>
      <w:r/>
      <w:r/>
    </w:p>
    <w:p>
      <w:pPr>
        <w:jc w:val="center"/>
        <w:widowControl w:val="off"/>
        <w:tabs>
          <w:tab w:val="num" w:pos="0" w:leader="none"/>
        </w:tabs>
      </w:pPr>
      <w:r/>
      <w:r/>
    </w:p>
    <w:p>
      <w:pPr>
        <w:jc w:val="center"/>
        <w:widowControl w:val="off"/>
        <w:tabs>
          <w:tab w:val="num" w:pos="0" w:leader="none"/>
        </w:tabs>
      </w:pPr>
      <w:r/>
      <w:r/>
    </w:p>
    <w:p>
      <w:pPr>
        <w:jc w:val="both"/>
        <w:widowControl w:val="off"/>
      </w:pPr>
      <w:r>
        <w:t xml:space="preserve">Руководитель (уполномоченное лицо) заявителя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________________________    ________________________     _________________________</w:t>
      </w:r>
      <w:r/>
    </w:p>
    <w:p>
      <w:pPr>
        <w:jc w:val="both"/>
        <w:widowControl w:val="off"/>
      </w:pPr>
      <w:r>
        <w:t xml:space="preserve">                        (должность)                                                           (подпись)                                                   (фамилия, имя, отчество)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  <w:rPr>
          <w:b/>
        </w:rPr>
      </w:pPr>
      <w:r>
        <w:rPr>
          <w:b/>
        </w:rPr>
        <w:t xml:space="preserve">                                                                                                   М.П.</w:t>
      </w:r>
      <w:r>
        <w:rPr>
          <w:b/>
        </w:rPr>
      </w:r>
      <w:r>
        <w:rPr>
          <w:b/>
        </w:rPr>
      </w:r>
    </w:p>
    <w:p>
      <w:pPr>
        <w:pStyle w:val="847"/>
        <w:ind w:firstLine="540"/>
        <w:jc w:val="both"/>
        <w:widowControl w:val="off"/>
      </w:pPr>
      <w:r/>
      <w:r/>
    </w:p>
    <w:p>
      <w:pPr>
        <w:jc w:val="right"/>
        <w:widowControl w:val="off"/>
        <w:rPr>
          <w:i/>
          <w:color w:val="000000"/>
        </w:rPr>
      </w:pPr>
      <w:r>
        <w:rPr>
          <w:i/>
          <w:color w:val="000000"/>
        </w:rPr>
        <w:br w:type="page" w:clear="all"/>
      </w:r>
      <w:r>
        <w:rPr>
          <w:i/>
          <w:color w:val="000000"/>
        </w:rPr>
        <w:t xml:space="preserve">Приложение № </w:t>
      </w:r>
      <w:r>
        <w:rPr>
          <w:i/>
          <w:color w:val="000000"/>
        </w:rPr>
        <w:t xml:space="preserve">2</w:t>
      </w:r>
      <w:r>
        <w:rPr>
          <w:i/>
          <w:color w:val="000000"/>
        </w:rPr>
      </w:r>
      <w:r>
        <w:rPr>
          <w:i/>
          <w:color w:val="000000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6"/>
        <w:widowControl w:val="off"/>
        <w:rPr>
          <w:sz w:val="24"/>
        </w:rPr>
      </w:pPr>
      <w:r>
        <w:rPr>
          <w:sz w:val="24"/>
        </w:rPr>
        <w:t xml:space="preserve">Форма уведомления об отзыве аукционной заявки</w:t>
      </w:r>
      <w:r>
        <w:rPr>
          <w:sz w:val="24"/>
        </w:rPr>
      </w:r>
      <w:r>
        <w:rPr>
          <w:sz w:val="24"/>
        </w:rPr>
      </w:r>
    </w:p>
    <w:p>
      <w:pPr>
        <w:widowControl w:val="off"/>
        <w:tabs>
          <w:tab w:val="num" w:pos="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widowControl w:val="off"/>
        <w:rPr>
          <w:i/>
          <w:color w:val="000000"/>
        </w:rPr>
      </w:pPr>
      <w:r>
        <w:rPr>
          <w:i/>
          <w:color w:val="000000"/>
        </w:rPr>
        <w:t xml:space="preserve">На бланке организации</w:t>
      </w:r>
      <w:r>
        <w:rPr>
          <w:i/>
          <w:color w:val="000000"/>
        </w:rPr>
      </w:r>
      <w:r>
        <w:rPr>
          <w:i/>
          <w:color w:val="000000"/>
        </w:rPr>
      </w:r>
    </w:p>
    <w:p>
      <w:pPr>
        <w:pStyle w:val="8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             исх. №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left="4260" w:hanging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- администрации муниципального района «Ивнянский район» Белгородской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left="4260" w:hanging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left="4260" w:hanging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заявителя - физического лица либо полное наименование заявителя - юридического лица)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widowControl w:val="off"/>
        <w:tabs>
          <w:tab w:val="num" w:pos="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widowControl w:val="off"/>
        <w:tabs>
          <w:tab w:val="num" w:pos="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widowControl w:val="off"/>
        <w:tabs>
          <w:tab w:val="num" w:pos="0" w:leader="none"/>
        </w:tabs>
        <w:rPr>
          <w:b/>
        </w:rPr>
      </w:pPr>
      <w:r>
        <w:rPr>
          <w:b/>
        </w:rPr>
        <w:t xml:space="preserve">УВЕДОМЛЕНИЕ ОБ ОТЗЫВЕ ЗАЯВКИ</w:t>
      </w:r>
      <w:r>
        <w:rPr>
          <w:b/>
        </w:rPr>
      </w:r>
      <w:r>
        <w:rPr>
          <w:b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8"/>
        <w:numPr>
          <w:ilvl w:val="0"/>
          <w:numId w:val="0"/>
        </w:numPr>
        <w:ind w:firstLine="709"/>
        <w:spacing w:before="0" w:after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(уведомляю) об отзыве своей заявки на участие в открытом аукционе </w:t>
      </w:r>
      <w:r>
        <w:rPr>
          <w:rFonts w:ascii="Times New Roman" w:hAnsi="Times New Roman"/>
          <w:sz w:val="24"/>
          <w:szCs w:val="24"/>
        </w:rPr>
        <w:t xml:space="preserve">по продаже права на </w:t>
      </w:r>
      <w:r>
        <w:rPr>
          <w:rFonts w:ascii="Times New Roman" w:hAnsi="Times New Roman"/>
          <w:sz w:val="24"/>
          <w:szCs w:val="24"/>
        </w:rPr>
        <w:t xml:space="preserve">заключени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договора </w:t>
      </w:r>
      <w:r>
        <w:rPr>
          <w:rFonts w:ascii="Times New Roman" w:hAnsi="Times New Roman"/>
          <w:sz w:val="24"/>
          <w:szCs w:val="24"/>
        </w:rPr>
        <w:t xml:space="preserve">на размещение нестационарного торгового объекта, </w:t>
      </w:r>
      <w:r>
        <w:rPr>
          <w:rFonts w:ascii="Times New Roman" w:hAnsi="Times New Roman"/>
          <w:sz w:val="24"/>
          <w:szCs w:val="24"/>
        </w:rPr>
        <w:t xml:space="preserve">расположенного по ад</w:t>
      </w:r>
      <w:r>
        <w:rPr>
          <w:rFonts w:ascii="Times New Roman" w:hAnsi="Times New Roman"/>
          <w:sz w:val="24"/>
          <w:szCs w:val="24"/>
        </w:rPr>
        <w:t xml:space="preserve">ресу: ________________________</w:t>
      </w:r>
      <w:r>
        <w:rPr>
          <w:rFonts w:ascii="Times New Roman" w:hAnsi="Times New Roman"/>
          <w:sz w:val="24"/>
          <w:szCs w:val="24"/>
        </w:rPr>
        <w:t xml:space="preserve">, проведение которого назначено на «____» ____________________ 201_ года.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widowControl w:val="off"/>
      </w:pPr>
      <w:r>
        <w:t xml:space="preserve">                   </w:t>
      </w:r>
      <w:r/>
    </w:p>
    <w:p>
      <w:pPr>
        <w:pStyle w:val="847"/>
        <w:widowControl w:val="off"/>
      </w:pPr>
      <w:r/>
      <w:r/>
    </w:p>
    <w:p>
      <w:pPr>
        <w:pStyle w:val="847"/>
        <w:widowControl w:val="off"/>
      </w:pPr>
      <w:r/>
      <w:r/>
    </w:p>
    <w:p>
      <w:pPr>
        <w:pStyle w:val="847"/>
        <w:widowControl w:val="off"/>
      </w:pPr>
      <w:r/>
      <w:r/>
    </w:p>
    <w:p>
      <w:pPr>
        <w:jc w:val="both"/>
        <w:widowControl w:val="off"/>
      </w:pPr>
      <w:r>
        <w:t xml:space="preserve">Руководитель (уполномоченное лицо) заявителя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________________________    ________________________     _________________________</w:t>
      </w:r>
      <w:r/>
    </w:p>
    <w:p>
      <w:pPr>
        <w:jc w:val="both"/>
        <w:widowControl w:val="off"/>
      </w:pPr>
      <w:r>
        <w:t xml:space="preserve">                        (должность)                                                           (подпись)                                                   (фамилия, имя, отчество)</w:t>
      </w:r>
      <w:r/>
    </w:p>
    <w:p>
      <w:pPr>
        <w:jc w:val="both"/>
        <w:widowControl w:val="off"/>
      </w:pPr>
      <w:r/>
      <w:r/>
    </w:p>
    <w:p>
      <w:pPr>
        <w:widowControl w:val="off"/>
        <w:tabs>
          <w:tab w:val="left" w:pos="0" w:leader="none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М.П.</w:t>
      </w:r>
      <w:r>
        <w:rPr>
          <w:b/>
        </w:rPr>
      </w:r>
      <w:r>
        <w:rPr>
          <w:b/>
        </w:rPr>
      </w:r>
    </w:p>
    <w:p>
      <w:pPr>
        <w:jc w:val="right"/>
        <w:widowControl w:val="off"/>
        <w:rPr>
          <w:i/>
          <w:color w:val="000000"/>
        </w:rPr>
      </w:pPr>
      <w:r>
        <w:rPr>
          <w:i/>
          <w:color w:val="000000"/>
        </w:rPr>
        <w:br w:type="page" w:clear="all"/>
      </w:r>
      <w:r>
        <w:rPr>
          <w:i/>
          <w:color w:val="000000"/>
        </w:rPr>
        <w:t xml:space="preserve">Приложение № </w:t>
      </w:r>
      <w:r>
        <w:rPr>
          <w:i/>
          <w:color w:val="000000"/>
        </w:rPr>
        <w:t xml:space="preserve">3</w:t>
      </w:r>
      <w:r>
        <w:rPr>
          <w:i/>
          <w:color w:val="000000"/>
        </w:rPr>
      </w:r>
      <w:r>
        <w:rPr>
          <w:i/>
          <w:color w:val="000000"/>
        </w:rPr>
      </w:r>
    </w:p>
    <w:p>
      <w:pPr>
        <w:jc w:val="center"/>
        <w:widowControl w:val="off"/>
        <w:tabs>
          <w:tab w:val="num" w:pos="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widowControl w:val="off"/>
        <w:tabs>
          <w:tab w:val="num" w:pos="0" w:leader="none"/>
          <w:tab w:val="left" w:pos="825" w:leader="none"/>
          <w:tab w:val="center" w:pos="4960" w:leader="none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Форма заявления о предоставлении документации об  аукционе </w:t>
      </w:r>
      <w:r>
        <w:rPr>
          <w:b/>
        </w:rPr>
      </w:r>
      <w:r>
        <w:rPr>
          <w:b/>
        </w:rPr>
      </w:r>
    </w:p>
    <w:p>
      <w:pPr>
        <w:widowControl w:val="off"/>
        <w:tabs>
          <w:tab w:val="left" w:pos="0" w:leader="none"/>
        </w:tabs>
      </w:pPr>
      <w:r/>
      <w:r/>
    </w:p>
    <w:p>
      <w:pPr>
        <w:jc w:val="center"/>
        <w:widowControl w:val="off"/>
        <w:tabs>
          <w:tab w:val="left" w:pos="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widowControl w:val="off"/>
        <w:rPr>
          <w:i/>
          <w:color w:val="000000"/>
        </w:rPr>
      </w:pPr>
      <w:r>
        <w:rPr>
          <w:i/>
          <w:color w:val="000000"/>
        </w:rPr>
        <w:t xml:space="preserve">На бланке организации</w:t>
      </w:r>
      <w:r>
        <w:rPr>
          <w:i/>
          <w:color w:val="000000"/>
        </w:rPr>
      </w:r>
      <w:r>
        <w:rPr>
          <w:i/>
          <w:color w:val="000000"/>
        </w:rPr>
      </w:r>
    </w:p>
    <w:p>
      <w:pPr>
        <w:pStyle w:val="8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             исх. №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left="4260" w:hanging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- администрации муниципального района «Ивнянский район» Белгородской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left="4260" w:hanging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widowControl w:val="off"/>
        <w:tabs>
          <w:tab w:val="num" w:pos="0" w:leader="none"/>
        </w:tabs>
      </w:pPr>
      <w:r>
        <w:t xml:space="preserve">                                                                         (Ф.И.О. заявителя - физического лица либо   </w:t>
      </w:r>
      <w:r/>
    </w:p>
    <w:p>
      <w:pPr>
        <w:jc w:val="both"/>
        <w:widowControl w:val="off"/>
        <w:tabs>
          <w:tab w:val="num" w:pos="0" w:leader="none"/>
        </w:tabs>
      </w:pPr>
      <w:r>
        <w:t xml:space="preserve">                                                                         полное наименование заявителя - юридического   </w:t>
      </w:r>
      <w:r/>
    </w:p>
    <w:p>
      <w:pPr>
        <w:jc w:val="both"/>
        <w:widowControl w:val="off"/>
        <w:tabs>
          <w:tab w:val="num" w:pos="0" w:leader="none"/>
        </w:tabs>
      </w:pPr>
      <w:r>
        <w:t xml:space="preserve">                                                                                                          лица)</w:t>
      </w:r>
      <w:r/>
    </w:p>
    <w:p>
      <w:pPr>
        <w:jc w:val="center"/>
        <w:widowControl w:val="off"/>
        <w:tabs>
          <w:tab w:val="num" w:pos="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widowControl w:val="off"/>
        <w:tabs>
          <w:tab w:val="num" w:pos="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widowControl w:val="off"/>
        <w:tabs>
          <w:tab w:val="num" w:pos="0" w:leader="none"/>
        </w:tabs>
        <w:rPr>
          <w:b/>
        </w:rPr>
      </w:pPr>
      <w:r>
        <w:rPr>
          <w:b/>
        </w:rPr>
        <w:t xml:space="preserve">ЗАЯВЛЕНИЕ 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  <w:tabs>
          <w:tab w:val="num" w:pos="0" w:leader="none"/>
        </w:tabs>
        <w:rPr>
          <w:b/>
        </w:rPr>
      </w:pPr>
      <w:r>
        <w:rPr>
          <w:b/>
        </w:rPr>
        <w:t xml:space="preserve">О ПРЕДОСТАВЛЕНИИ ДОКУМЕНТАЦИИ ОБ АУКЦИОНЕ</w:t>
      </w:r>
      <w:r>
        <w:rPr>
          <w:b/>
        </w:rPr>
      </w:r>
      <w:r>
        <w:rPr>
          <w:b/>
        </w:rPr>
      </w:r>
    </w:p>
    <w:p>
      <w:pPr>
        <w:jc w:val="center"/>
        <w:widowControl w:val="off"/>
        <w:tabs>
          <w:tab w:val="num" w:pos="0" w:leader="none"/>
        </w:tabs>
      </w:pPr>
      <w:r/>
      <w:r/>
    </w:p>
    <w:p>
      <w:pPr>
        <w:widowControl w:val="off"/>
        <w:tabs>
          <w:tab w:val="num" w:pos="0" w:leader="none"/>
        </w:tabs>
      </w:pPr>
      <w:r/>
      <w:r/>
    </w:p>
    <w:p>
      <w:pPr>
        <w:jc w:val="center"/>
        <w:widowControl w:val="off"/>
      </w:pPr>
      <w:r>
        <w:t xml:space="preserve">_____________________________________________________________________________</w:t>
      </w:r>
      <w:r/>
    </w:p>
    <w:p>
      <w:pPr>
        <w:jc w:val="center"/>
        <w:widowControl w:val="off"/>
      </w:pPr>
      <w:r>
        <w:t xml:space="preserve">(полное наименование заявителя, контакты)</w:t>
      </w:r>
      <w:r/>
    </w:p>
    <w:p>
      <w:pPr>
        <w:ind w:firstLine="900"/>
        <w:widowControl w:val="off"/>
        <w:tabs>
          <w:tab w:val="num" w:pos="0" w:leader="none"/>
        </w:tabs>
      </w:pPr>
      <w:r/>
      <w:r/>
    </w:p>
    <w:p>
      <w:pPr>
        <w:pStyle w:val="847"/>
        <w:ind w:firstLine="709"/>
        <w:jc w:val="both"/>
        <w:widowControl w:val="off"/>
        <w:rPr>
          <w:bCs/>
        </w:rPr>
      </w:pPr>
      <w:r>
        <w:rPr>
          <w:bCs/>
        </w:rPr>
        <w:t xml:space="preserve">Прошу предоставить для оз</w:t>
      </w:r>
      <w:r>
        <w:rPr>
          <w:bCs/>
        </w:rPr>
        <w:t xml:space="preserve">накомления документацию об аукционе по продаже права на заключение договора на размещение нестационарного торгового объекта, расположенного по адресу: ________________________, в соответствии с извещением об открытом аукционе № ___________, опубликованном </w:t>
      </w:r>
      <w:r>
        <w:rPr>
          <w:bCs/>
        </w:rPr>
        <w:t xml:space="preserve">(</w:t>
      </w:r>
      <w:r>
        <w:rPr>
          <w:bCs/>
        </w:rPr>
        <w:t xml:space="preserve">на официальном сайте администрации района </w:t>
      </w:r>
      <w:hyperlink r:id="rId9" w:tooltip="http://www.admivnya.ru" w:history="1">
        <w:r>
          <w:rPr>
            <w:rStyle w:val="845"/>
            <w:bCs/>
          </w:rPr>
        </w:r>
        <w:r>
          <w:rPr>
            <w:rStyle w:val="845"/>
            <w:bCs/>
          </w:rPr>
          <w:t xml:space="preserve">https://ivnya-r31.gosweb.gosuslugi.ru/</w:t>
        </w:r>
        <w:r>
          <w:rPr>
            <w:rStyle w:val="845"/>
            <w:bCs/>
          </w:rPr>
        </w:r>
      </w:hyperlink>
      <w:r>
        <w:rPr>
          <w:bCs/>
        </w:rPr>
        <w:t xml:space="preserve">, газете «Родина»).</w:t>
      </w:r>
      <w:r>
        <w:rPr>
          <w:bCs/>
        </w:rPr>
      </w:r>
      <w:r>
        <w:rPr>
          <w:bCs/>
        </w:rPr>
      </w:r>
    </w:p>
    <w:p>
      <w:pPr>
        <w:pStyle w:val="847"/>
        <w:widowControl w:val="off"/>
      </w:pPr>
      <w:r/>
      <w:r/>
    </w:p>
    <w:p>
      <w:pPr>
        <w:pStyle w:val="847"/>
        <w:widowControl w:val="off"/>
      </w:pPr>
      <w:r/>
      <w:r/>
    </w:p>
    <w:p>
      <w:pPr>
        <w:pStyle w:val="847"/>
        <w:widowControl w:val="off"/>
      </w:pPr>
      <w:r>
        <w:t xml:space="preserve"> </w:t>
      </w:r>
      <w:r/>
    </w:p>
    <w:p>
      <w:pPr>
        <w:jc w:val="both"/>
        <w:widowControl w:val="off"/>
      </w:pPr>
      <w:r>
        <w:t xml:space="preserve">Руководитель (уполномоченное лицо) заявителя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________________________    ________________________     _________________________</w:t>
      </w:r>
      <w:r/>
    </w:p>
    <w:p>
      <w:pPr>
        <w:jc w:val="both"/>
        <w:widowControl w:val="off"/>
      </w:pPr>
      <w:r>
        <w:t xml:space="preserve">                        (должность)                                                           (подпись)                                                   (фамилия, имя, отчество)</w:t>
      </w:r>
      <w:r/>
    </w:p>
    <w:p>
      <w:pPr>
        <w:widowControl w:val="off"/>
        <w:tabs>
          <w:tab w:val="left" w:pos="0" w:leader="none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М.П.</w:t>
      </w:r>
      <w:r>
        <w:rPr>
          <w:b/>
        </w:rPr>
      </w:r>
      <w:r>
        <w:rPr>
          <w:b/>
        </w:rPr>
      </w:r>
    </w:p>
    <w:p>
      <w:pPr>
        <w:jc w:val="right"/>
        <w:widowControl w:val="off"/>
        <w:tabs>
          <w:tab w:val="left" w:pos="0" w:leader="none"/>
        </w:tabs>
        <w:rPr>
          <w:i/>
          <w:iCs/>
        </w:rPr>
      </w:pPr>
      <w:r>
        <w:rPr>
          <w:i/>
          <w:color w:val="000000"/>
        </w:rPr>
        <w:br w:type="page" w:clear="all"/>
      </w:r>
      <w:r>
        <w:rPr>
          <w:i/>
          <w:iCs/>
        </w:rPr>
        <w:t xml:space="preserve">Приложение № </w:t>
      </w:r>
      <w:r>
        <w:rPr>
          <w:i/>
          <w:iCs/>
        </w:rPr>
        <w:t xml:space="preserve">4</w:t>
      </w:r>
      <w:r>
        <w:rPr>
          <w:i/>
          <w:iCs/>
        </w:rPr>
      </w:r>
      <w:r>
        <w:rPr>
          <w:i/>
          <w:iCs/>
        </w:rPr>
      </w:r>
    </w:p>
    <w:p>
      <w:pPr>
        <w:pStyle w:val="846"/>
        <w:ind w:left="4260" w:hanging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left="4260" w:hanging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left="4260" w:hanging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- администрации муниципального района «Ивнянский район» Белгородской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left="4260" w:hanging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left="4260" w:hanging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left="4260" w:hanging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28"/>
        <w:numPr>
          <w:ilvl w:val="0"/>
          <w:numId w:val="0"/>
        </w:numPr>
        <w:jc w:val="center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ЗАЯВЛЕНИЕ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left="360"/>
        <w:jc w:val="both"/>
        <w:widowControl w:val="off"/>
        <w:tabs>
          <w:tab w:val="left" w:pos="720" w:leader="none"/>
        </w:tabs>
      </w:pPr>
      <w:r/>
      <w:r/>
    </w:p>
    <w:p>
      <w:pPr>
        <w:jc w:val="both"/>
        <w:widowControl w:val="off"/>
      </w:pPr>
      <w:r>
        <w:t xml:space="preserve">_____________________________________________________________________________</w:t>
      </w:r>
      <w:r>
        <w:t xml:space="preserve">______</w:t>
      </w:r>
      <w:r>
        <w:t xml:space="preserve">____________________________________________________________________________</w:t>
      </w:r>
      <w:r>
        <w:t xml:space="preserve">_</w:t>
      </w:r>
      <w:r/>
    </w:p>
    <w:p>
      <w:pPr>
        <w:jc w:val="both"/>
        <w:widowControl w:val="off"/>
        <w:tabs>
          <w:tab w:val="left" w:pos="720" w:leader="none"/>
        </w:tabs>
      </w:pPr>
      <w:r>
        <w:t xml:space="preserve">   (фамилия, имя, отчество физического лица, полное наименование юридического лица) </w:t>
      </w:r>
      <w:r/>
    </w:p>
    <w:p>
      <w:pPr>
        <w:jc w:val="both"/>
        <w:widowControl w:val="off"/>
        <w:tabs>
          <w:tab w:val="left" w:pos="720" w:leader="none"/>
        </w:tabs>
      </w:pPr>
      <w:r>
        <w:t xml:space="preserve">в </w:t>
      </w:r>
      <w:r>
        <w:t xml:space="preserve">лице_______________________________________________________________________</w:t>
      </w:r>
      <w:r>
        <w:t xml:space="preserve">___</w:t>
      </w:r>
      <w:r/>
    </w:p>
    <w:p>
      <w:pPr>
        <w:pStyle w:val="849"/>
        <w:jc w:val="both"/>
        <w:spacing w:line="240" w:lineRule="auto"/>
        <w:widowControl w:val="off"/>
        <w:tabs>
          <w:tab w:val="left" w:pos="720" w:leader="none"/>
        </w:tabs>
        <w:rPr>
          <w:bCs/>
          <w:iCs/>
        </w:rPr>
      </w:pPr>
      <w:r>
        <w:rPr>
          <w:bCs/>
          <w:iCs/>
        </w:rPr>
        <w:t xml:space="preserve">сообщаю об отсутствии решения о ликв</w:t>
      </w:r>
      <w:r>
        <w:rPr>
          <w:bCs/>
          <w:iCs/>
        </w:rPr>
        <w:t xml:space="preserve">идации, об отсутствии решения арбитражного суда о признании банкротом и об открытии конкурсного производства, об отсутствии решения о приостановлении деятельности в порядке, предусмотренном Кодексом Российской Федерации об административных правонарушениях.</w:t>
      </w:r>
      <w:r>
        <w:rPr>
          <w:bCs/>
          <w:iCs/>
        </w:rPr>
      </w:r>
      <w:r>
        <w:rPr>
          <w:bCs/>
          <w:iCs/>
        </w:rPr>
      </w:r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Подпись Заявителя (его полномочного представителя): __________________</w:t>
      </w:r>
      <w:r/>
    </w:p>
    <w:p>
      <w:pPr>
        <w:jc w:val="both"/>
        <w:widowControl w:val="off"/>
      </w:pPr>
      <w:r>
        <w:t xml:space="preserve">__________________________________________________________________</w:t>
      </w:r>
      <w:r/>
    </w:p>
    <w:p>
      <w:pPr>
        <w:jc w:val="both"/>
        <w:widowControl w:val="off"/>
      </w:pPr>
      <w:r>
        <w:t xml:space="preserve">__________________________________________________________________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М.П.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«_____»___________________201 __ год</w:t>
      </w:r>
      <w:r/>
    </w:p>
    <w:p>
      <w:pPr>
        <w:pStyle w:val="8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i/>
          <w:iCs/>
        </w:rPr>
        <w:br w:type="page" w:clear="all"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46"/>
        <w:jc w:val="right"/>
        <w:rPr>
          <w:rFonts w:ascii="Times New Roman" w:hAnsi="Times New Roman" w:cs="Times New Roman"/>
          <w:b/>
          <w:i/>
          <w:sz w:val="24"/>
          <w:szCs w:val="24"/>
        </w:rPr>
        <w:outlineLvl w:val="1"/>
      </w:pPr>
      <w:r>
        <w:rPr>
          <w:rFonts w:ascii="Times New Roman" w:hAnsi="Times New Roman" w:cs="Times New Roman"/>
          <w:i/>
          <w:iCs/>
        </w:rPr>
        <w:t xml:space="preserve">Приложение № 5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left="4260" w:hanging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- администрации муниципального района «Ивнянский район» Белгородской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center"/>
        <w:rPr>
          <w:rFonts w:ascii="Times New Roman" w:hAnsi="Times New Roman" w:cs="Times New Roman"/>
          <w:sz w:val="24"/>
          <w:szCs w:val="24"/>
        </w:rPr>
      </w:pPr>
      <w:r/>
      <w:bookmarkStart w:id="1" w:name="Par568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ЗАЯВКА НА УЧАСТИЕ В АУКЦИОНЕ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продаже права на </w:t>
      </w:r>
      <w:r>
        <w:rPr>
          <w:rFonts w:ascii="Times New Roman" w:hAnsi="Times New Roman" w:cs="Times New Roman"/>
          <w:sz w:val="24"/>
          <w:szCs w:val="24"/>
        </w:rPr>
        <w:t xml:space="preserve">заключени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договора на размещение нестационарного торгового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на территории Ивнянского района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индивидуального предпринимателя, юридического лица)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отчество, должность)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_____________________________,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(наименование документа)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4"/>
        <w:gridCol w:w="5090"/>
        <w:gridCol w:w="35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юридического лица: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Style w:val="846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pStyle w:val="846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(адрес электронной почты)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размещенным в газете "Родина" от __________________ №  ____________, на официальном сайте органов местного самоуправления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hyperlink r:id="rId10" w:tooltip="https://ivnya-r31.gosweb.gosuslugi.ru/" w:history="1">
        <w:r>
          <w:rPr>
            <w:rStyle w:val="845"/>
            <w:rFonts w:ascii="Times New Roman" w:hAnsi="Times New Roman" w:cs="Times New Roman"/>
            <w:sz w:val="24"/>
            <w:szCs w:val="24"/>
          </w:rPr>
          <w:t xml:space="preserve">https://ivnya-r31.gosweb.gosuslugi.ru/</w:t>
        </w:r>
        <w:r>
          <w:rPr>
            <w:rStyle w:val="845"/>
            <w:rFonts w:ascii="Times New Roman" w:hAnsi="Times New Roman" w:cs="Times New Roman"/>
            <w:sz w:val="24"/>
            <w:szCs w:val="24"/>
          </w:rPr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извещением и аукционной документацией, направляет настоящую заявку на участие в аукционе, который состоится "__" 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нестационарном  торговом  объекте,  на  право  размещения которого подается настоящая заявка: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адресные ориентиры _____________________________________________;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вид нестационарного торгового объекта _____________________________;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ассортиментная  специализация ____________________________________;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период и срок размещения ________________________________________;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площадь занимаемого з/у_________________________________________.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настоящей заявке: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сообщаем  о согласии участвовать в аукционе на услов</w:t>
      </w:r>
      <w:r>
        <w:rPr>
          <w:rFonts w:ascii="Times New Roman" w:hAnsi="Times New Roman" w:cs="Times New Roman"/>
          <w:sz w:val="24"/>
          <w:szCs w:val="24"/>
        </w:rPr>
        <w:t xml:space="preserve">иях, установленных в аукционной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гарантируем достоверность представленных в заявке сведений;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 случае </w:t>
      </w:r>
      <w:r>
        <w:rPr>
          <w:rFonts w:ascii="Times New Roman" w:hAnsi="Times New Roman" w:cs="Times New Roman"/>
          <w:sz w:val="24"/>
          <w:szCs w:val="24"/>
        </w:rPr>
        <w:t xml:space="preserve"> признания победителем аукциона</w:t>
      </w:r>
      <w:r>
        <w:rPr>
          <w:rFonts w:ascii="Times New Roman" w:hAnsi="Times New Roman" w:cs="Times New Roman"/>
          <w:sz w:val="24"/>
          <w:szCs w:val="24"/>
        </w:rPr>
        <w:t xml:space="preserve"> обязуемся подписать Договор на условиях,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результатами аукциона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сообщаем о своем согласии на обработку персональных данных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прилагаемых к заявке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Подпись заявителя (представителя)_____________  __________________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«___»______________20__г.                    М.П.                           (Ф.И.О.)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№ ____ПРИНЯТА в «___»час «___»мин «___»__________20___г.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jc w:val="right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6"/>
        <w:jc w:val="right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6"/>
        <w:jc w:val="right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6"/>
        <w:jc w:val="right"/>
        <w:rPr>
          <w:rFonts w:ascii="Times New Roman" w:hAnsi="Times New Roman" w:cs="Times New Roman"/>
          <w:b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426" w:footer="0" w:gutter="0"/>
          <w:cols w:num="1" w:sep="0" w:space="720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6"/>
        <w:jc w:val="right"/>
        <w:rPr>
          <w:rFonts w:ascii="Times New Roman" w:hAnsi="Times New Roman" w:cs="Times New Roman"/>
          <w:b/>
          <w:i/>
          <w:sz w:val="24"/>
          <w:szCs w:val="24"/>
        </w:rPr>
        <w:outlineLvl w:val="1"/>
      </w:pPr>
      <w:r>
        <w:rPr>
          <w:rFonts w:ascii="Times New Roman" w:hAnsi="Times New Roman" w:cs="Times New Roman"/>
          <w:i/>
          <w:iCs/>
        </w:rPr>
        <w:t xml:space="preserve">Приложение № </w:t>
      </w:r>
      <w:r>
        <w:rPr>
          <w:rFonts w:ascii="Times New Roman" w:hAnsi="Times New Roman" w:cs="Times New Roman"/>
          <w:i/>
          <w:iCs/>
        </w:rPr>
        <w:t xml:space="preserve">6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</w:r>
      <w:bookmarkStart w:id="2" w:name="Par152"/>
      <w:r>
        <w:rPr>
          <w:b/>
          <w:bCs/>
        </w:rPr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___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размещение нестационарного торгового объекта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Ивнянского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п. Ивня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«__» _______ 20__ г.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Ивнянского района в лице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Ивнянского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_________________, действующего на основании Устава, именуемая в дальнейшем Администрация, с одной стороны, и _______________, действующ__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__________________, именуем__ в дальнейшем Исполнитель, с другой стороны, заключили настоящий Договор о нижеследующем: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jc w:val="center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I. Предмет Договора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1.1.В соответствии с результатами аукциона (протокол № __ от __.__. 20__ г.) Администрация предоставляет Исполнителю право разместить нестационарный торговый объект (далее - Объект) на территории Ивнянского района в соответствии с </w:t>
      </w:r>
      <w:hyperlink w:tooltip="#Par177" w:anchor="Par177" w:history="1">
        <w:r>
          <w:rPr>
            <w:rFonts w:ascii="Times New Roman" w:hAnsi="Times New Roman" w:cs="Times New Roman"/>
            <w:sz w:val="24"/>
            <w:szCs w:val="24"/>
          </w:rPr>
          <w:t xml:space="preserve">п</w:t>
        </w:r>
        <w:r>
          <w:rPr>
            <w:rFonts w:ascii="Times New Roman" w:hAnsi="Times New Roman" w:cs="Times New Roman"/>
            <w:sz w:val="24"/>
            <w:szCs w:val="24"/>
          </w:rPr>
          <w:t xml:space="preserve">. 3.1.1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1.2.Неразмещение нестационарного торгового объекта не может служить основанием невнесения платы.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1.3.В соответствии с </w:t>
      </w:r>
      <w:hyperlink r:id="rId11" w:tooltip="consultantplus://offline/ref=6D7BA3A833767AD1434F0C52DE2ABEB80C5E8D542DD59381984B7059212FA9CFEAD47B83FC5813UFA2F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7 статьи 448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РФ передача прав и обязанностей по данному договору не допускается.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jc w:val="center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II. Порядок оплаты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2.1.Стоимость за весь период размещения составляет _________ рублей.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Реквизиты для перечисления оплаты по договору: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</w:pPr>
      <w:r>
        <w:t xml:space="preserve">Получатель: </w:t>
      </w:r>
      <w:r>
        <w:t xml:space="preserve">УФК по Белгородской области (Администрация Ивнянского района                              л/с 0</w:t>
      </w:r>
      <w:r>
        <w:t xml:space="preserve">4263005530</w:t>
      </w:r>
      <w:r>
        <w:t xml:space="preserve">),</w:t>
      </w:r>
      <w:r/>
    </w:p>
    <w:p>
      <w:pPr>
        <w:jc w:val="both"/>
      </w:pPr>
      <w:r>
        <w:t xml:space="preserve">ИНН 3109000484,</w:t>
      </w:r>
      <w:r/>
    </w:p>
    <w:p>
      <w:pPr>
        <w:jc w:val="both"/>
      </w:pPr>
      <w:r>
        <w:t xml:space="preserve">КПП 310901001,</w:t>
      </w:r>
      <w:r/>
    </w:p>
    <w:p>
      <w:pPr>
        <w:jc w:val="both"/>
      </w:pPr>
      <w:r>
        <w:t xml:space="preserve">р/с 0</w:t>
      </w:r>
      <w:r>
        <w:t xml:space="preserve">3100643000000012600</w:t>
      </w:r>
      <w:r>
        <w:t xml:space="preserve">;</w:t>
      </w:r>
      <w:r/>
    </w:p>
    <w:p>
      <w:pPr>
        <w:jc w:val="both"/>
      </w:pPr>
      <w:r>
        <w:t xml:space="preserve">ОТДЕЛЕНИЕ БЕЛГОРОД БАНКА РОССИИ//УФК по Белгородской области г. Белгород, БИК 011403102,</w:t>
      </w:r>
      <w:r/>
    </w:p>
    <w:p>
      <w:pPr>
        <w:jc w:val="both"/>
      </w:pPr>
      <w:r>
        <w:t xml:space="preserve">к/с 401028</w:t>
      </w:r>
      <w:r>
        <w:t xml:space="preserve">10745370000018</w:t>
      </w:r>
      <w:r>
        <w:t xml:space="preserve">,</w:t>
      </w:r>
      <w:r/>
    </w:p>
    <w:p>
      <w:pPr>
        <w:jc w:val="both"/>
      </w:pPr>
      <w:r>
        <w:t xml:space="preserve">ОКТМО 14638151</w:t>
      </w:r>
      <w:r>
        <w:t xml:space="preserve">;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КБК 85011109045050000120.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</w:pPr>
      <w:r>
        <w:t xml:space="preserve">Назначение платежа: плата за размещение нестационарного торгового объекта.</w:t>
      </w:r>
      <w:r/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2.2.Оплата производится ежеквартально, не позднее десяти дней до наступления оплачиваемого квартала.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2.3.В случае невнесения платы в установленный срок Исполнитель уплачивает пеню в размере 0,1% от неоплаченной суммы за каждый день просрочки.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jc w:val="center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III. Права и обязанности сторон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3.1.Исполнитель обязан: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3.1.1.Обеспечить размещение (сезонного, круглогодичного, передвижного)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(нужное подчеркнуть)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нестационарного торгового объекта: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-адресные ориентиры нестационарного торгового объекта/территориальная зона/район_______________________________________________________;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-вид объекта___________________________________________________;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-ассортиментная специализация__________________________________;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 занимаемого земельного участка, кв.м.___________________;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-собственник земельного участка_________________________________;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-период размещения нестационарного торгового объекта (чч.мм.гг. – чч.мм.гг.)________________________________________________________.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3.1.2.Обеспечить использование нестационарного торгового объекта по назначению, указанному в </w:t>
      </w:r>
      <w:hyperlink w:tooltip="#Par177" w:anchor="Par177" w:history="1">
        <w:r>
          <w:rPr>
            <w:rFonts w:ascii="Times New Roman" w:hAnsi="Times New Roman" w:cs="Times New Roman"/>
            <w:sz w:val="24"/>
            <w:szCs w:val="24"/>
          </w:rPr>
          <w:t xml:space="preserve">п. 3.1.1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с соблюдением условий настоящего Договора и требований нормативных правовых актов, регулирующих размещение нестационарных торговых объектов.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3.1.3.Устранить в </w:t>
      </w:r>
      <w:r>
        <w:rPr>
          <w:rFonts w:ascii="Times New Roman" w:hAnsi="Times New Roman" w:cs="Times New Roman"/>
          <w:sz w:val="24"/>
          <w:szCs w:val="24"/>
        </w:rPr>
        <w:t xml:space="preserve">30-дневный срок со дня получения уведомления</w:t>
      </w:r>
      <w:r>
        <w:rPr>
          <w:rFonts w:ascii="Times New Roman" w:hAnsi="Times New Roman" w:cs="Times New Roman"/>
          <w:sz w:val="24"/>
          <w:szCs w:val="24"/>
        </w:rPr>
        <w:t xml:space="preserve">, выявленные при приемке нестационарного торгового объекта и указанные в акте соответствия (несоответствия)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недостатки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3.1.4.Обеспечить соблюдение типового архитектурного решения внешнего вида Объекта в течение установленного периода размещения.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3.1.5.Нести все расходы, связанные с размещением и эксплуатацией Объекта,                   а также с риском его случайного разрушения либо повреждения.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3.1.6.При осуществлении своей хозяйственной деятельности не допускать использование большей площади территории, чем предоставлено для размещения Объекта в соответствии с </w:t>
      </w:r>
      <w:hyperlink w:tooltip="#Par177" w:anchor="Par177" w:history="1">
        <w:r>
          <w:rPr>
            <w:rFonts w:ascii="Times New Roman" w:hAnsi="Times New Roman" w:cs="Times New Roman"/>
            <w:sz w:val="24"/>
            <w:szCs w:val="24"/>
          </w:rPr>
          <w:t xml:space="preserve">п</w:t>
        </w:r>
        <w:r>
          <w:rPr>
            <w:rFonts w:ascii="Times New Roman" w:hAnsi="Times New Roman" w:cs="Times New Roman"/>
            <w:sz w:val="24"/>
            <w:szCs w:val="24"/>
          </w:rPr>
          <w:t xml:space="preserve">. 3.1.1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3.1.7.Обеспечить вывоз твердых бытовых отходов и уборку прилегающей территории.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3.1.8.Обеспечить соблюдение санитарных норм и правил.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допускать загрязнения, захламления места размещения нестационарного торгового объекта.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undefined"/>
      <w:r>
        <w:rPr>
          <w:rFonts w:ascii="Times New Roman" w:hAnsi="Times New Roman" w:eastAsia="Times New Roman" w:cs="Times New Roman"/>
          <w:sz w:val="24"/>
          <w:szCs w:val="24"/>
        </w:rPr>
      </w:r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3.1.9.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При осуществлении своей хозяйственной деятельности обеспечить соблюдение требований действующего законодательства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3.1.10.Демонтировать Объект за свой счет и своими силами с установленного места его расположения: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-в течении двух дней с момента прекращения действия Договора;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позднее последнего дня срока размещения.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3.1.11.По окончании срока действия Договора передать территорию в первоначальном состоянии.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3.1.12.Восстановить благоустройство предоставленной для размещения Объекта и прилегающей к ней территорий, нарушенное при установке (демонтаже) Объекта, в течение одних суток после производства работ по установке (демонтажу) Объекта.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3.1.13.Соблюдать требования по безопасности объекта, в том числе направленные на антитеррористическую безопасность.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3.2.Администрация имеет право: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3.2.1.Осуществлять контроль выполнения Исполнителем условий настоящего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3.2.2.Расторгнуть Договор в одностороннем порядке, в случае: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-однократного невнесения Исполнителем платы в установленный срок;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-осуществления действий (бездействия), приводящих к ухудшению качественных характеристик территории размещения объекта, а также к загрязнению прилегающей территории;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-нарушения схемы размещения нестационарных торговых объектов на территории Ивнянского района;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-несоответствия объекта типовому решению внешнего вида;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иным основаниям, предусмотренным законодательством РФ.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3.2.3.Расторжение Договора производится в порядке, предусмотренном Гражданским </w:t>
      </w:r>
      <w:hyperlink r:id="rId12" w:tooltip="consultantplus://offline/ref=6D7BA3A833767AD1434F0C52DE2ABEB80C5E8D542DD59381984B705921U2AFF" w:history="1">
        <w:r>
          <w:rPr>
            <w:rFonts w:ascii="Times New Roman" w:hAnsi="Times New Roman" w:cs="Times New Roman"/>
            <w:sz w:val="24"/>
            <w:szCs w:val="24"/>
          </w:rPr>
          <w:t xml:space="preserve"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jc w:val="center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IV. Срок действия Договора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</w:t>
      </w:r>
      <w:r>
        <w:rPr>
          <w:rFonts w:ascii="Times New Roman" w:hAnsi="Times New Roman" w:cs="Times New Roman"/>
          <w:sz w:val="24"/>
          <w:szCs w:val="24"/>
        </w:rPr>
        <w:t xml:space="preserve">Срок действия договора: </w:t>
      </w:r>
      <w:r>
        <w:rPr>
          <w:rFonts w:ascii="Times New Roman" w:hAnsi="Times New Roman" w:cs="Times New Roman"/>
          <w:sz w:val="24"/>
          <w:szCs w:val="24"/>
        </w:rPr>
        <w:t xml:space="preserve">с "__" _________ 20__ г. по "__" __________ 20__ г., вступает в силу с момента его подписания двумя сторонами и прекращается по истечении его срока.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jc w:val="center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V. Расторжение Договора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5.1.Договор может быть расторгнут по соглашению Сторон или по решению суда.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5.2.Администрация имеет право досрочно в одностороннем порядке отказаться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от исполнения настоящего Договора по следующим основаниям: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5.2.1.Невыполнение Исполнителем требований, указанных в </w:t>
      </w:r>
      <w:hyperlink w:tooltip="#Par177" w:anchor="Par177" w:history="1">
        <w:r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3.1.1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tooltip="#Par226" w:anchor="Par226" w:history="1">
        <w:r>
          <w:rPr>
            <w:rFonts w:ascii="Times New Roman" w:hAnsi="Times New Roman" w:cs="Times New Roman"/>
            <w:sz w:val="24"/>
            <w:szCs w:val="24"/>
          </w:rPr>
          <w:t xml:space="preserve">3.1.10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5.2.2.Прекращение хозяйствующим субъектом в установленном законом порядке своей деятельности.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5.3.При отказе от исполнения настоящего Договора в одностороннем порядке Администрация направляет Исполнителю письменное уведомление. С момента направления указанного уведомления настоящий Договор будет считаться расторгнутым.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5.4.Администрация имеет право досрочно расторгнуть настоящий Договор в связи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с принятием указанных ниже решений, о чем извещает письменно Исполнителя не менее чем за месяц, но не более чем за шесть месяцев до начала соответствующих работ: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 использовании территории, занимаемой Объектом, для целей, связанных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 размещении объектов капитального строительства регионального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муниципального значения;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 заключении договора о развитии застроенных территорий в случае, если нахождение Объекта препятствует реализации указанного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5.5.После расторжения Договора Объект подлежит демонтажу.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jc w:val="center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VI. Заключительные положения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6.2.Споры, возникающие при исполнении Договора, разрешаются по соглашению между сторонами. При невозможности достижения соглашения между сторонами возникшие споры разрешаются в суде в соответствии с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6.3.Любые изменения и дополнения к настоящему Договору должны быть совершены в письменной форме и подписаны надлежащим образом уполномоченными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на то представителями сторон.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6.4.Протокол о результатах аукциона и типовое решение внешнего вида объекта являются неотъемлемой частью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6.5.Настоящий Договор пролонгации (автоматическому продлению) не подлежит.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6.6.Настоящий Договор составлен в трех экземплярах, первый находится в отделе экономического развития и потребительского рынка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Ивнянского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района, второй - у Исполнителя, третий - в отделе по управлению муниципальным имуществом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и земельными ресурсами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Ивнянского </w:t>
      </w:r>
      <w:r>
        <w:rPr>
          <w:rFonts w:ascii="Times New Roman" w:hAnsi="Times New Roman" w:cs="Times New Roman"/>
          <w:sz w:val="24"/>
          <w:szCs w:val="24"/>
        </w:rPr>
        <w:t xml:space="preserve">района, каждый экземпляр Договора имеет одинаковую юридическую силу.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1.Протокол о результатах аукциона (приложение N 1);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2.Типовое решение внешнего вида объекта (приложение N 2);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jc w:val="center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VI. Адреса, банковские реквизиты и подписи сторон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Администрация:                                                                  Исполнитель: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М.П.                                                                                   М.П.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right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cs="Times New Roman"/>
          <w:i/>
          <w:iCs/>
        </w:rPr>
        <w:t xml:space="preserve">Приложение № </w:t>
      </w:r>
      <w:r>
        <w:rPr>
          <w:rFonts w:ascii="Times New Roman" w:hAnsi="Times New Roman" w:cs="Times New Roman"/>
          <w:i/>
          <w:iCs/>
        </w:rPr>
        <w:t xml:space="preserve">7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pStyle w:val="846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Акт о соответствии (несоответствии)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1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размещенного нестационарного торгового объекта требованиям,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1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указанным в договоре на размещение нестационарного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1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торгового объекта  и типовому архитектурному решению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п. Ивня                                                          «___»___________ 20___ г.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в составе: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субъект торговли)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установила: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Субъектом торговли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юридическое лицо или индивидуальный предприниматель)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предъявлен к приемке нестационарный торговый объект по адресу: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Работы осуществлены на основании: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Договора на размещение нестационарного торгового объекта от _______№ 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типового архитектурного решения 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название, характеристики архитектурного решения)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Предъявленный к приемке нестационарный торговый объект имеет следующие показатели: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общая площадь объекта _________ кв. 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ширина, длина объекта __________ 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в)количество секций (при наличии) _____________________________ед.;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материал, из которого выполнен объект ________________________;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дополнительные показатели __________________________________;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Предложения комиссии 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 и сделок с ним.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Решение комиссии: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Предъявле</w:t>
      </w:r>
      <w:r>
        <w:rPr>
          <w:rFonts w:ascii="Times New Roman" w:hAnsi="Times New Roman" w:cs="Times New Roman"/>
          <w:sz w:val="24"/>
          <w:szCs w:val="24"/>
        </w:rPr>
        <w:t xml:space="preserve">нный к приемке нестационарный торговый объект _________________, расположенный по адресу: 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_____________________________________, соответствует (не соответствует) требованиям, указанным                                                                                               в 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реквизиты документов)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готов (не готов) к эксплуатации.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торговли: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pStyle w:val="827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  <w:b/>
        <w:i w:val="0"/>
      </w:rPr>
    </w:lvl>
    <w:lvl w:ilvl="3">
      <w:start w:val="1"/>
      <w:numFmt w:val="decimal"/>
      <w:pStyle w:val="828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829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830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831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832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833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4"/>
    <w:link w:val="826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25"/>
    <w:next w:val="825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4"/>
    <w:link w:val="657"/>
    <w:uiPriority w:val="9"/>
    <w:rPr>
      <w:rFonts w:ascii="Arial" w:hAnsi="Arial" w:eastAsia="Arial" w:cs="Arial"/>
      <w:sz w:val="34"/>
    </w:rPr>
  </w:style>
  <w:style w:type="character" w:styleId="659">
    <w:name w:val="Heading 3 Char"/>
    <w:basedOn w:val="834"/>
    <w:link w:val="827"/>
    <w:uiPriority w:val="9"/>
    <w:rPr>
      <w:rFonts w:ascii="Arial" w:hAnsi="Arial" w:eastAsia="Arial" w:cs="Arial"/>
      <w:sz w:val="30"/>
      <w:szCs w:val="30"/>
    </w:rPr>
  </w:style>
  <w:style w:type="character" w:styleId="660">
    <w:name w:val="Heading 4 Char"/>
    <w:basedOn w:val="834"/>
    <w:link w:val="828"/>
    <w:uiPriority w:val="9"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basedOn w:val="834"/>
    <w:link w:val="829"/>
    <w:uiPriority w:val="9"/>
    <w:rPr>
      <w:rFonts w:ascii="Arial" w:hAnsi="Arial" w:eastAsia="Arial" w:cs="Arial"/>
      <w:b/>
      <w:bCs/>
      <w:sz w:val="24"/>
      <w:szCs w:val="24"/>
    </w:rPr>
  </w:style>
  <w:style w:type="character" w:styleId="662">
    <w:name w:val="Heading 6 Char"/>
    <w:basedOn w:val="834"/>
    <w:link w:val="830"/>
    <w:uiPriority w:val="9"/>
    <w:rPr>
      <w:rFonts w:ascii="Arial" w:hAnsi="Arial" w:eastAsia="Arial" w:cs="Arial"/>
      <w:b/>
      <w:bCs/>
      <w:sz w:val="22"/>
      <w:szCs w:val="22"/>
    </w:rPr>
  </w:style>
  <w:style w:type="character" w:styleId="663">
    <w:name w:val="Heading 7 Char"/>
    <w:basedOn w:val="834"/>
    <w:link w:val="8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8 Char"/>
    <w:basedOn w:val="834"/>
    <w:link w:val="832"/>
    <w:uiPriority w:val="9"/>
    <w:rPr>
      <w:rFonts w:ascii="Arial" w:hAnsi="Arial" w:eastAsia="Arial" w:cs="Arial"/>
      <w:i/>
      <w:iCs/>
      <w:sz w:val="22"/>
      <w:szCs w:val="22"/>
    </w:rPr>
  </w:style>
  <w:style w:type="character" w:styleId="665">
    <w:name w:val="Heading 9 Char"/>
    <w:basedOn w:val="834"/>
    <w:link w:val="833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5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5"/>
    <w:next w:val="825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34"/>
    <w:link w:val="668"/>
    <w:uiPriority w:val="10"/>
    <w:rPr>
      <w:sz w:val="48"/>
      <w:szCs w:val="48"/>
    </w:rPr>
  </w:style>
  <w:style w:type="paragraph" w:styleId="670">
    <w:name w:val="Subtitle"/>
    <w:basedOn w:val="825"/>
    <w:next w:val="825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34"/>
    <w:link w:val="670"/>
    <w:uiPriority w:val="11"/>
    <w:rPr>
      <w:sz w:val="24"/>
      <w:szCs w:val="24"/>
    </w:rPr>
  </w:style>
  <w:style w:type="paragraph" w:styleId="672">
    <w:name w:val="Quote"/>
    <w:basedOn w:val="825"/>
    <w:next w:val="825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5"/>
    <w:next w:val="825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5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834"/>
    <w:link w:val="676"/>
    <w:uiPriority w:val="99"/>
  </w:style>
  <w:style w:type="paragraph" w:styleId="678">
    <w:name w:val="Footer"/>
    <w:basedOn w:val="825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834"/>
    <w:link w:val="678"/>
    <w:uiPriority w:val="99"/>
  </w:style>
  <w:style w:type="paragraph" w:styleId="680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8">
    <w:name w:val="footnote text"/>
    <w:basedOn w:val="825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834"/>
    <w:uiPriority w:val="99"/>
    <w:unhideWhenUsed/>
    <w:rPr>
      <w:vertAlign w:val="superscript"/>
    </w:rPr>
  </w:style>
  <w:style w:type="paragraph" w:styleId="811">
    <w:name w:val="endnote text"/>
    <w:basedOn w:val="825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834"/>
    <w:uiPriority w:val="99"/>
    <w:semiHidden/>
    <w:unhideWhenUsed/>
    <w:rPr>
      <w:vertAlign w:val="superscript"/>
    </w:rPr>
  </w:style>
  <w:style w:type="paragraph" w:styleId="814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5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6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7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8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9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20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21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22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6">
    <w:name w:val="Heading 1"/>
    <w:basedOn w:val="825"/>
    <w:next w:val="825"/>
    <w:link w:val="837"/>
    <w:qFormat/>
    <w:pPr>
      <w:jc w:val="center"/>
      <w:keepNext/>
      <w:tabs>
        <w:tab w:val="num" w:pos="0" w:leader="none"/>
      </w:tabs>
      <w:outlineLvl w:val="0"/>
    </w:pPr>
    <w:rPr>
      <w:b/>
      <w:sz w:val="28"/>
    </w:rPr>
  </w:style>
  <w:style w:type="paragraph" w:styleId="827">
    <w:name w:val="Heading 3"/>
    <w:basedOn w:val="825"/>
    <w:next w:val="825"/>
    <w:link w:val="838"/>
    <w:qFormat/>
    <w:pPr>
      <w:numPr>
        <w:ilvl w:val="2"/>
        <w:numId w:val="1"/>
      </w:numPr>
      <w:jc w:val="both"/>
      <w:keepNext/>
      <w:spacing w:before="240" w:after="60"/>
      <w:outlineLvl w:val="2"/>
    </w:pPr>
    <w:rPr>
      <w:rFonts w:ascii="Arial" w:hAnsi="Arial"/>
      <w:b/>
      <w:sz w:val="20"/>
      <w:szCs w:val="20"/>
    </w:rPr>
  </w:style>
  <w:style w:type="paragraph" w:styleId="828">
    <w:name w:val="Heading 4"/>
    <w:basedOn w:val="825"/>
    <w:next w:val="825"/>
    <w:link w:val="839"/>
    <w:qFormat/>
    <w:pPr>
      <w:numPr>
        <w:ilvl w:val="3"/>
        <w:numId w:val="1"/>
      </w:numPr>
      <w:jc w:val="both"/>
      <w:keepNext/>
      <w:spacing w:before="240" w:after="60"/>
      <w:outlineLvl w:val="3"/>
    </w:pPr>
    <w:rPr>
      <w:rFonts w:ascii="Arial" w:hAnsi="Arial"/>
      <w:sz w:val="20"/>
      <w:szCs w:val="20"/>
    </w:rPr>
  </w:style>
  <w:style w:type="paragraph" w:styleId="829">
    <w:name w:val="Heading 5"/>
    <w:basedOn w:val="825"/>
    <w:next w:val="825"/>
    <w:link w:val="840"/>
    <w:qFormat/>
    <w:pPr>
      <w:numPr>
        <w:ilvl w:val="4"/>
        <w:numId w:val="1"/>
      </w:numPr>
      <w:jc w:val="both"/>
      <w:spacing w:before="240" w:after="60"/>
      <w:outlineLvl w:val="4"/>
    </w:pPr>
    <w:rPr>
      <w:sz w:val="22"/>
      <w:szCs w:val="20"/>
    </w:rPr>
  </w:style>
  <w:style w:type="paragraph" w:styleId="830">
    <w:name w:val="Heading 6"/>
    <w:basedOn w:val="825"/>
    <w:next w:val="825"/>
    <w:link w:val="841"/>
    <w:qFormat/>
    <w:pPr>
      <w:numPr>
        <w:ilvl w:val="5"/>
        <w:numId w:val="1"/>
      </w:numPr>
      <w:jc w:val="both"/>
      <w:spacing w:before="240" w:after="60"/>
      <w:outlineLvl w:val="5"/>
    </w:pPr>
    <w:rPr>
      <w:i/>
      <w:sz w:val="22"/>
      <w:szCs w:val="20"/>
    </w:rPr>
  </w:style>
  <w:style w:type="paragraph" w:styleId="831">
    <w:name w:val="Heading 7"/>
    <w:basedOn w:val="825"/>
    <w:next w:val="825"/>
    <w:link w:val="842"/>
    <w:qFormat/>
    <w:pPr>
      <w:numPr>
        <w:ilvl w:val="6"/>
        <w:numId w:val="1"/>
      </w:numPr>
      <w:jc w:val="both"/>
      <w:spacing w:before="240" w:after="60"/>
      <w:outlineLvl w:val="6"/>
    </w:pPr>
    <w:rPr>
      <w:rFonts w:ascii="Arial" w:hAnsi="Arial"/>
      <w:sz w:val="20"/>
      <w:szCs w:val="20"/>
    </w:rPr>
  </w:style>
  <w:style w:type="paragraph" w:styleId="832">
    <w:name w:val="Heading 8"/>
    <w:basedOn w:val="825"/>
    <w:next w:val="825"/>
    <w:link w:val="843"/>
    <w:qFormat/>
    <w:pPr>
      <w:numPr>
        <w:ilvl w:val="7"/>
        <w:numId w:val="1"/>
      </w:numPr>
      <w:jc w:val="both"/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833">
    <w:name w:val="Heading 9"/>
    <w:basedOn w:val="825"/>
    <w:next w:val="825"/>
    <w:link w:val="844"/>
    <w:qFormat/>
    <w:pPr>
      <w:numPr>
        <w:ilvl w:val="8"/>
        <w:numId w:val="1"/>
      </w:numPr>
      <w:jc w:val="both"/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 w:customStyle="1">
    <w:name w:val="Заголовок 1 Знак"/>
    <w:basedOn w:val="834"/>
    <w:link w:val="826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838" w:customStyle="1">
    <w:name w:val="Заголовок 3 Знак"/>
    <w:basedOn w:val="834"/>
    <w:link w:val="827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39" w:customStyle="1">
    <w:name w:val="Заголовок 4 Знак"/>
    <w:basedOn w:val="834"/>
    <w:link w:val="828"/>
    <w:rPr>
      <w:rFonts w:ascii="Arial" w:hAnsi="Arial" w:eastAsia="Times New Roman" w:cs="Times New Roman"/>
      <w:sz w:val="24"/>
      <w:szCs w:val="20"/>
      <w:lang w:eastAsia="ru-RU"/>
    </w:rPr>
  </w:style>
  <w:style w:type="character" w:styleId="840" w:customStyle="1">
    <w:name w:val="Заголовок 5 Знак"/>
    <w:basedOn w:val="834"/>
    <w:link w:val="82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1" w:customStyle="1">
    <w:name w:val="Заголовок 6 Знак"/>
    <w:basedOn w:val="834"/>
    <w:link w:val="830"/>
    <w:rPr>
      <w:rFonts w:ascii="Times New Roman" w:hAnsi="Times New Roman" w:eastAsia="Times New Roman" w:cs="Times New Roman"/>
      <w:i/>
      <w:sz w:val="20"/>
      <w:szCs w:val="20"/>
      <w:lang w:eastAsia="ru-RU"/>
    </w:rPr>
  </w:style>
  <w:style w:type="character" w:styleId="842" w:customStyle="1">
    <w:name w:val="Заголовок 7 Знак"/>
    <w:basedOn w:val="834"/>
    <w:link w:val="831"/>
    <w:rPr>
      <w:rFonts w:ascii="Arial" w:hAnsi="Arial" w:eastAsia="Times New Roman" w:cs="Times New Roman"/>
      <w:sz w:val="20"/>
      <w:szCs w:val="20"/>
      <w:lang w:eastAsia="ru-RU"/>
    </w:rPr>
  </w:style>
  <w:style w:type="character" w:styleId="843" w:customStyle="1">
    <w:name w:val="Заголовок 8 Знак"/>
    <w:basedOn w:val="834"/>
    <w:link w:val="832"/>
    <w:rPr>
      <w:rFonts w:ascii="Arial" w:hAnsi="Arial" w:eastAsia="Times New Roman" w:cs="Times New Roman"/>
      <w:i/>
      <w:sz w:val="20"/>
      <w:szCs w:val="20"/>
      <w:lang w:eastAsia="ru-RU"/>
    </w:rPr>
  </w:style>
  <w:style w:type="character" w:styleId="844" w:customStyle="1">
    <w:name w:val="Заголовок 9 Знак"/>
    <w:basedOn w:val="834"/>
    <w:link w:val="833"/>
    <w:rPr>
      <w:rFonts w:ascii="Arial" w:hAnsi="Arial" w:eastAsia="Times New Roman" w:cs="Times New Roman"/>
      <w:b/>
      <w:i/>
      <w:sz w:val="18"/>
      <w:szCs w:val="20"/>
      <w:lang w:eastAsia="ru-RU"/>
    </w:rPr>
  </w:style>
  <w:style w:type="character" w:styleId="845">
    <w:name w:val="Hyperlink"/>
    <w:uiPriority w:val="99"/>
    <w:unhideWhenUsed/>
    <w:rPr>
      <w:color w:val="0000ff"/>
      <w:u w:val="single"/>
    </w:rPr>
  </w:style>
  <w:style w:type="paragraph" w:styleId="84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847">
    <w:name w:val="Body Text"/>
    <w:basedOn w:val="825"/>
    <w:link w:val="848"/>
    <w:semiHidden/>
    <w:unhideWhenUsed/>
    <w:pPr>
      <w:spacing w:after="120"/>
    </w:pPr>
  </w:style>
  <w:style w:type="character" w:styleId="848" w:customStyle="1">
    <w:name w:val="Основной текст Знак"/>
    <w:basedOn w:val="834"/>
    <w:link w:val="847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9">
    <w:name w:val="Body Text 2"/>
    <w:basedOn w:val="825"/>
    <w:link w:val="850"/>
    <w:semiHidden/>
    <w:unhideWhenUsed/>
    <w:pPr>
      <w:spacing w:after="120" w:line="480" w:lineRule="auto"/>
    </w:pPr>
  </w:style>
  <w:style w:type="character" w:styleId="850" w:customStyle="1">
    <w:name w:val="Основной текст 2 Знак"/>
    <w:basedOn w:val="834"/>
    <w:link w:val="84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5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3" w:customStyle="1">
    <w:name w:val="Обычный"/>
    <w:next w:val="852"/>
    <w:link w:val="85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admivnya.ru" TargetMode="External"/><Relationship Id="rId10" Type="http://schemas.openxmlformats.org/officeDocument/2006/relationships/hyperlink" Target="https://ivnya-r31.gosweb.gosuslugi.ru/" TargetMode="External"/><Relationship Id="rId11" Type="http://schemas.openxmlformats.org/officeDocument/2006/relationships/hyperlink" Target="consultantplus://offline/ref=6D7BA3A833767AD1434F0C52DE2ABEB80C5E8D542DD59381984B7059212FA9CFEAD47B83FC5813UFA2F" TargetMode="External"/><Relationship Id="rId12" Type="http://schemas.openxmlformats.org/officeDocument/2006/relationships/hyperlink" Target="consultantplus://offline/ref=6D7BA3A833767AD1434F0C52DE2ABEB80C5E8D542DD59381984B705921U2AF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Липчанская</dc:creator>
  <cp:revision>7</cp:revision>
  <dcterms:created xsi:type="dcterms:W3CDTF">2020-04-21T06:01:00Z</dcterms:created>
  <dcterms:modified xsi:type="dcterms:W3CDTF">2024-03-29T07:41:13Z</dcterms:modified>
</cp:coreProperties>
</file>