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b/>
          <w:sz w:val="28"/>
          <w:szCs w:val="28"/>
        </w:rPr>
        <w:t xml:space="preserve">решения Муниципального совета о внесении измене</w:t>
      </w:r>
      <w:r>
        <w:rPr>
          <w:rFonts w:ascii="Times New Roman" w:hAnsi="Times New Roman" w:cs="Times New Roman"/>
          <w:b/>
          <w:sz w:val="28"/>
          <w:szCs w:val="28"/>
        </w:rPr>
        <w:t xml:space="preserve">ний в решение Муниципального совета от 25 июля 2012 года № 33/289 «Об утверждении Положения о предоставлении имущества, находящегося в муниципальной собственности Ивнянского района по договорам, предусматривающим переход прав владения и (или) пользования в</w:t>
      </w:r>
      <w:r>
        <w:rPr>
          <w:rFonts w:ascii="Times New Roman" w:hAnsi="Times New Roman" w:cs="Times New Roman"/>
          <w:b/>
          <w:sz w:val="28"/>
          <w:szCs w:val="28"/>
        </w:rPr>
        <w:t xml:space="preserve"> </w:t>
      </w:r>
      <w:r>
        <w:rPr>
          <w:rFonts w:ascii="Times New Roman" w:hAnsi="Times New Roman" w:cs="Times New Roman"/>
          <w:b/>
          <w:sz w:val="28"/>
          <w:szCs w:val="28"/>
        </w:rPr>
        <w:t xml:space="preserve">отношении имущества»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оказания имущественной поддержки </w:t>
      </w:r>
      <w:r>
        <w:rPr>
          <w:rFonts w:ascii="Times New Roman" w:hAnsi="Times New Roman" w:cs="Times New Roman"/>
          <w:sz w:val="28"/>
          <w:szCs w:val="28"/>
        </w:rPr>
        <w:t xml:space="preserve">субъектам малого и среднего бизнеса, а также с целью вов</w:t>
      </w:r>
      <w:r>
        <w:rPr>
          <w:rFonts w:ascii="Times New Roman" w:hAnsi="Times New Roman" w:cs="Times New Roman"/>
          <w:sz w:val="28"/>
          <w:szCs w:val="28"/>
        </w:rPr>
        <w:t xml:space="preserve">лечения в оборот неиспользуемых, </w:t>
      </w:r>
      <w:r>
        <w:rPr>
          <w:rFonts w:ascii="Times New Roman" w:hAnsi="Times New Roman" w:cs="Times New Roman"/>
          <w:sz w:val="28"/>
          <w:szCs w:val="28"/>
        </w:rPr>
        <w:t xml:space="preserve">находящихся в неудовлетворительном состоянии объектов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обл. от 07.04.2025 года           № 187-пп «О внесении изменений в постановление Правительства Белгородской области от 25 августа 2014 года № 322-пп»</w:t>
      </w:r>
      <w:r>
        <w:rPr>
          <w:rFonts w:ascii="Times New Roman" w:hAnsi="Times New Roman" w:cs="Times New Roman"/>
          <w:sz w:val="28"/>
          <w:szCs w:val="28"/>
        </w:rPr>
        <w:t xml:space="preserve"> (да</w:t>
      </w:r>
      <w:r>
        <w:rPr>
          <w:rFonts w:ascii="Times New Roman" w:hAnsi="Times New Roman" w:cs="Times New Roman"/>
          <w:sz w:val="28"/>
          <w:szCs w:val="28"/>
        </w:rPr>
        <w:t xml:space="preserve">лее – постановление) установлен порядок </w:t>
      </w:r>
      <w:r>
        <w:rPr>
          <w:rFonts w:ascii="Times New Roman" w:hAnsi="Times New Roman" w:cs="Times New Roman"/>
          <w:sz w:val="28"/>
          <w:szCs w:val="28"/>
        </w:rPr>
        <w:t xml:space="preserve">определения размера арендной платы по договорам аренды с субъектами малого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льготных условиях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имущества государственной собственности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 указанного постановления рекомендовано администрациям муниципальных образований Белгородской области внести соответствующие изменения в муниципальные нормативные правовые акты, устанавливающ</w:t>
      </w:r>
      <w:r>
        <w:rPr>
          <w:rFonts w:ascii="Times New Roman" w:hAnsi="Times New Roman" w:cs="Times New Roman"/>
          <w:sz w:val="28"/>
          <w:szCs w:val="28"/>
        </w:rPr>
        <w:t xml:space="preserve">ие порядок предоставления имущества, находящегося в муниципальной собственности,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в отношении имущества.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рекомендации Правительства Белгородской области администрация Ивнянского района  разработала проект решения Муниципального совета о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Муниципального совета от 25 июля 2012 года № 33/289 «Об утверждении Положения о предоставлении имущества, находящегося в муниципальной собственности Ивнянского района по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договорам, предусматривающим переход прав владения и (или) пользования в отношении имущества» </w:t>
      </w:r>
      <w:r>
        <w:rPr>
          <w:rFonts w:ascii="Times New Roman" w:hAnsi="Times New Roman" w:cs="Times New Roman"/>
          <w:sz w:val="28"/>
          <w:szCs w:val="28"/>
        </w:rPr>
        <w:t xml:space="preserve">(далее – Проект решения) </w:t>
      </w:r>
      <w:r>
        <w:rPr>
          <w:rFonts w:ascii="Times New Roman" w:hAnsi="Times New Roman" w:cs="Times New Roman"/>
          <w:sz w:val="28"/>
          <w:szCs w:val="28"/>
        </w:rPr>
        <w:t xml:space="preserve">в части установления льготного </w:t>
      </w:r>
      <w:r>
        <w:rPr>
          <w:rFonts w:ascii="Times New Roman" w:hAnsi="Times New Roman" w:cs="Times New Roman"/>
          <w:sz w:val="28"/>
          <w:szCs w:val="28"/>
        </w:rPr>
        <w:t xml:space="preserve">порядка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субъектам 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неиспользуемых</w:t>
      </w:r>
      <w:r>
        <w:rPr>
          <w:rFonts w:ascii="Times New Roman" w:hAnsi="Times New Roman" w:cs="Times New Roman"/>
          <w:sz w:val="28"/>
          <w:szCs w:val="28"/>
        </w:rPr>
        <w:t xml:space="preserve"> объектов муниципальной собственности Ивнянского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находящихся в неудовлетворительном состоянии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ачальный (минимальный) размер арендной платы при проведении конкурса, аукциона на право заключения договора аренды на льготных условиях объекта недвижимости, находящегося в неудовлетворительном состоянии,</w:t>
      </w:r>
      <w:r>
        <w:rPr>
          <w:rFonts w:ascii="Times New Roman" w:hAnsi="Times New Roman" w:cs="Times New Roman"/>
          <w:sz w:val="28"/>
          <w:szCs w:val="28"/>
        </w:rPr>
        <w:t xml:space="preserve"> размер арендной платы по договору аренды на льготных условиях объекта недвижимости, находящегося в неудовлетворительном состоянии, заключаемому в случаях, установленных антимонопольным законодательством, без проведения конкурса, аукциона, устанавливается </w:t>
      </w:r>
      <w:r>
        <w:rPr>
          <w:rFonts w:ascii="Times New Roman" w:hAnsi="Times New Roman" w:cs="Times New Roman"/>
          <w:sz w:val="28"/>
          <w:szCs w:val="28"/>
        </w:rPr>
        <w:t xml:space="preserve">равным 1 рублю за 1 кв. метр объекта недвижимости, находящегося в неудовлетворительном состоянии, в год (без учета НДС).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настоящее время в целях общественного обсуждения и правовой экспертизы Проекта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решения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проводятся следующие процедуры: оценка регулирующего воздействия нормативных правовых актов, затрагивающих предпринимательскую и инвестиционную деятельность, проект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решения</w:t>
      </w:r>
      <w:r>
        <w:rPr>
          <w:rFonts w:ascii="Times New Roman" w:hAnsi="Times New Roman" w:eastAsia="Calibri" w:cs="Times New Roman"/>
          <w:sz w:val="28"/>
          <w:szCs w:val="28"/>
        </w:rPr>
        <w:t xml:space="preserve"> размещён на сайте администрации Ивнянского района для</w:t>
      </w:r>
      <w:r>
        <w:rPr>
          <w:rFonts w:ascii="Times New Roman" w:hAnsi="Times New Roman" w:eastAsia="Calibri" w:cs="Times New Roman"/>
          <w:sz w:val="28"/>
          <w:szCs w:val="28"/>
        </w:rPr>
        <w:t xml:space="preserve"> 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проведения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убличных консультаций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посредством сбора замечаний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предложений организаций и граждан в рамках анализа проекта муниципального нормативного правового акта на предмет его влияния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конкуренцию.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Муниципального совета о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решение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совета от 25 июля 2012 года № 33/289 «Об утверждении Положения о предоставлении имущества, находящегося в муниципальной собственности Ивнянского района по договорам, предусматривающим переход прав владения и (или) пользования в отношении имущества»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направлен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проведения анализа проектов нормативных правовых актов на предмет выявления рисков нарушения антимонопольного законодательства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Проводятся публичные консультации в рамках анализа проектов нормативных правовых актов.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Принятие Проекта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решения</w:t>
      </w:r>
      <w:r>
        <w:rPr>
          <w:rFonts w:ascii="Times New Roman" w:hAnsi="Times New Roman" w:eastAsia="Calibri" w:cs="Times New Roman"/>
          <w:sz w:val="28"/>
          <w:szCs w:val="28"/>
        </w:rPr>
        <w:t xml:space="preserve"> не потребует дополнительных расходов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из</w:t>
      </w:r>
      <w:r>
        <w:rPr>
          <w:rFonts w:ascii="Times New Roman" w:hAnsi="Times New Roman" w:eastAsia="Calibri" w:cs="Times New Roman"/>
          <w:sz w:val="28"/>
          <w:szCs w:val="28"/>
        </w:rPr>
        <w:t xml:space="preserve"> </w:t>
      </w:r>
      <w:r>
        <w:rPr>
          <w:rFonts w:ascii="Times New Roman" w:hAnsi="Times New Roman" w:eastAsia="Calibri" w:cs="Times New Roman"/>
          <w:sz w:val="28"/>
          <w:szCs w:val="28"/>
        </w:rPr>
        <w:t xml:space="preserve">бюджета Ивнянского района.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Селиванова</dc:creator>
  <cp:keywords/>
  <dc:description/>
  <cp:lastModifiedBy>user</cp:lastModifiedBy>
  <cp:revision>3</cp:revision>
  <dcterms:created xsi:type="dcterms:W3CDTF">2025-05-07T08:28:00Z</dcterms:created>
  <dcterms:modified xsi:type="dcterms:W3CDTF">2025-05-12T07:05:07Z</dcterms:modified>
</cp:coreProperties>
</file>