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АДМИНИСТРАЦИЯ МУНИЦИПАЛЬНОГО РАЙОНА</w:t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«ИВНЯНСКИЙ РАЙОН»</w:t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ПРОЕКТ ПОСТАНОВЛЕНИЯ</w:t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«</w:t>
      </w:r>
      <w:r>
        <w:rPr>
          <w:b/>
          <w:sz w:val="28"/>
          <w:szCs w:val="28"/>
        </w:rPr>
        <w:t xml:space="preserve">О внесении изменений в</w:t>
      </w:r>
      <w:r>
        <w:rPr>
          <w:b/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постановление администрации муниципального района «Ивнянский район» от </w:t>
      </w:r>
      <w:r>
        <w:rPr>
          <w:b/>
          <w:sz w:val="28"/>
          <w:szCs w:val="28"/>
        </w:rPr>
        <w:t xml:space="preserve">23 августа</w:t>
      </w:r>
      <w:r>
        <w:rPr>
          <w:b/>
          <w:sz w:val="28"/>
          <w:szCs w:val="28"/>
        </w:rPr>
        <w:t xml:space="preserve"> 2023 года № </w:t>
      </w:r>
      <w:r>
        <w:rPr>
          <w:b/>
          <w:sz w:val="28"/>
          <w:szCs w:val="28"/>
        </w:rPr>
        <w:t xml:space="preserve">335</w:t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  <w:t xml:space="preserve">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В целях исполнения пункта 4 «Внести изменения в регламенты предоставления государственных и муниципальных услуг в части предоставления сведений СНИЛС 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сведений о гражданстве при подаче заявлений в электронном виде от имени физических лиц» протокола совещания </w:t>
      </w:r>
      <w:r>
        <w:rPr>
          <w:sz w:val="28"/>
          <w:szCs w:val="28"/>
        </w:rPr>
        <w:t xml:space="preserve">министерства имущественных и земельных отношений Белгородской области</w:t>
      </w:r>
      <w:r>
        <w:rPr>
          <w:sz w:val="28"/>
          <w:szCs w:val="28"/>
        </w:rPr>
        <w:t xml:space="preserve"> от 20 октября 2023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Ивнянского района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 о с т а н о в л я е т:</w:t>
      </w:r>
      <w:r>
        <w:rPr>
          <w:color w:val="ffffff"/>
          <w:sz w:val="28"/>
          <w:szCs w:val="28"/>
        </w:rPr>
      </w:r>
      <w:r>
        <w:rPr>
          <w:color w:val="ffffff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Внести</w:t>
      </w:r>
      <w:r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в постановление администрации муниципального района «Ивнянский район» </w:t>
      </w: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23 августа 2023</w:t>
      </w:r>
      <w:r>
        <w:rPr>
          <w:color w:val="000000"/>
          <w:sz w:val="28"/>
          <w:szCs w:val="28"/>
        </w:rPr>
        <w:t xml:space="preserve"> года №</w:t>
      </w:r>
      <w:r>
        <w:rPr>
          <w:color w:val="000000"/>
          <w:sz w:val="28"/>
          <w:szCs w:val="28"/>
        </w:rPr>
        <w:t xml:space="preserve"> </w:t>
      </w:r>
      <w:r>
        <w:rPr>
          <w:color w:val="000000"/>
          <w:sz w:val="28"/>
          <w:szCs w:val="28"/>
        </w:rPr>
        <w:t xml:space="preserve">335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«Предоставление земельного участка, находящегося в государственной или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муниципальной собственности, гражданину или юридическому лицу в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собственность бесплатно»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 </w:t>
      </w:r>
      <w:r>
        <w:rPr>
          <w:sz w:val="28"/>
          <w:szCs w:val="28"/>
        </w:rPr>
        <w:t xml:space="preserve">Административный регламент по предоставлению муниципальн</w:t>
      </w:r>
      <w:r>
        <w:rPr>
          <w:sz w:val="28"/>
          <w:szCs w:val="28"/>
        </w:rPr>
        <w:t xml:space="preserve">ой услуги «Предоставление земельного участка, находящегося в государственной или муниципальной собственности, гражданину или юридическому лицу в собственность бесплатно», утверждённый в пункте 1 названного постановления (далее - Административный регламент)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реквизитах приложений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к Административному регламенту слова «предоставления государственной услуги» заменить словами «по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предоставлению муниципальной услуги»;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приложении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Административному регламенту </w:t>
      </w:r>
      <w:r>
        <w:rPr>
          <w:sz w:val="28"/>
          <w:szCs w:val="28"/>
        </w:rPr>
        <w:t xml:space="preserve">в разделе «от кого» после слов «ФИО</w:t>
      </w:r>
      <w:r>
        <w:rPr>
          <w:sz w:val="28"/>
          <w:szCs w:val="28"/>
        </w:rPr>
        <w:t xml:space="preserve">, данные документа, удостоверяющего личность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добавить слова</w:t>
      </w:r>
      <w:r>
        <w:rPr>
          <w:sz w:val="28"/>
          <w:szCs w:val="28"/>
        </w:rPr>
        <w:t xml:space="preserve"> «СНИЛС</w:t>
      </w:r>
      <w:r>
        <w:rPr>
          <w:sz w:val="28"/>
          <w:szCs w:val="28"/>
        </w:rPr>
        <w:t xml:space="preserve"> (необязательно)</w:t>
      </w:r>
      <w:r>
        <w:rPr>
          <w:sz w:val="28"/>
          <w:szCs w:val="28"/>
        </w:rPr>
        <w:t xml:space="preserve">, гражданство</w:t>
      </w:r>
      <w:r>
        <w:rPr>
          <w:sz w:val="28"/>
          <w:szCs w:val="28"/>
        </w:rPr>
        <w:t xml:space="preserve"> (необязательно)</w:t>
      </w:r>
      <w:bookmarkStart w:id="0" w:name="_GoBack"/>
      <w:r/>
      <w:bookmarkEnd w:id="0"/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 Информационно-техническому отделу аппарата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Ивнянского района (Куровицкий А.В.) обеспечить размещение постановления на официальном сайте администрации Ивнянского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Контроль за исполнением настоящего постановления возложить на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первого заместителя главы администрации Ивнянского района по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экономическому развитию Родионову Л.А.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851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1405"/>
        <w:gridCol w:w="5116"/>
      </w:tblGrid>
      <w:tr>
        <w:tblPrEx/>
        <w:trPr/>
        <w:tc>
          <w:tcPr>
            <w:tcW w:w="308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</w:t>
            </w:r>
            <w:r>
              <w:rPr>
                <w:b/>
                <w:sz w:val="28"/>
                <w:szCs w:val="28"/>
              </w:rPr>
              <w:t xml:space="preserve"> администрации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Ивнянского </w:t>
            </w:r>
            <w:r>
              <w:rPr>
                <w:b/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511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И.А. Щепин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contextualSpacing/>
        <w:rPr>
          <w:sz w:val="26"/>
          <w:szCs w:val="26"/>
        </w:rPr>
      </w:pPr>
      <w:r>
        <w:rPr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-395073</wp:posOffset>
                </wp:positionV>
                <wp:extent cx="461319" cy="395416"/>
                <wp:effectExtent l="0" t="0" r="0" b="5080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319" cy="3954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-31.11pt;mso-position-vertical:absolute;width:36.32pt;height:31.14pt;mso-wrap-distance-left:9.00pt;mso-wrap-distance-top:0.00pt;mso-wrap-distance-right:9.00pt;mso-wrap-distance-bottom:0.00pt;v-text-anchor:top;visibility:visible;" fillcolor="#FFFFFF" stroked="f">
                <v:textbox inset="0,0,0,0"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5" w:right="566" w:bottom="1276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 Black">
    <w:panose1 w:val="020B0A040201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87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3">
    <w:name w:val="Heading 1 Char"/>
    <w:basedOn w:val="867"/>
    <w:link w:val="862"/>
    <w:uiPriority w:val="9"/>
    <w:rPr>
      <w:rFonts w:ascii="Arial" w:hAnsi="Arial" w:eastAsia="Arial" w:cs="Arial"/>
      <w:sz w:val="40"/>
      <w:szCs w:val="40"/>
    </w:rPr>
  </w:style>
  <w:style w:type="character" w:styleId="694">
    <w:name w:val="Heading 2 Char"/>
    <w:basedOn w:val="867"/>
    <w:link w:val="863"/>
    <w:uiPriority w:val="9"/>
    <w:rPr>
      <w:rFonts w:ascii="Arial" w:hAnsi="Arial" w:eastAsia="Arial" w:cs="Arial"/>
      <w:sz w:val="34"/>
    </w:rPr>
  </w:style>
  <w:style w:type="character" w:styleId="695">
    <w:name w:val="Heading 3 Char"/>
    <w:basedOn w:val="867"/>
    <w:link w:val="864"/>
    <w:uiPriority w:val="9"/>
    <w:rPr>
      <w:rFonts w:ascii="Arial" w:hAnsi="Arial" w:eastAsia="Arial" w:cs="Arial"/>
      <w:sz w:val="30"/>
      <w:szCs w:val="30"/>
    </w:rPr>
  </w:style>
  <w:style w:type="character" w:styleId="696">
    <w:name w:val="Heading 4 Char"/>
    <w:basedOn w:val="867"/>
    <w:link w:val="865"/>
    <w:uiPriority w:val="9"/>
    <w:rPr>
      <w:rFonts w:ascii="Arial" w:hAnsi="Arial" w:eastAsia="Arial" w:cs="Arial"/>
      <w:b/>
      <w:bCs/>
      <w:sz w:val="26"/>
      <w:szCs w:val="26"/>
    </w:rPr>
  </w:style>
  <w:style w:type="character" w:styleId="697">
    <w:name w:val="Heading 5 Char"/>
    <w:basedOn w:val="867"/>
    <w:link w:val="86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basedOn w:val="867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basedOn w:val="867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basedOn w:val="867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basedOn w:val="867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1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before="0" w:after="0" w:line="240" w:lineRule="auto"/>
    </w:pPr>
  </w:style>
  <w:style w:type="paragraph" w:styleId="708">
    <w:name w:val="Title"/>
    <w:basedOn w:val="861"/>
    <w:next w:val="861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67"/>
    <w:link w:val="708"/>
    <w:uiPriority w:val="10"/>
    <w:rPr>
      <w:sz w:val="48"/>
      <w:szCs w:val="48"/>
    </w:rPr>
  </w:style>
  <w:style w:type="paragraph" w:styleId="710">
    <w:name w:val="Subtitle"/>
    <w:basedOn w:val="861"/>
    <w:next w:val="861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basedOn w:val="867"/>
    <w:link w:val="710"/>
    <w:uiPriority w:val="11"/>
    <w:rPr>
      <w:sz w:val="24"/>
      <w:szCs w:val="24"/>
    </w:rPr>
  </w:style>
  <w:style w:type="paragraph" w:styleId="712">
    <w:name w:val="Quote"/>
    <w:basedOn w:val="861"/>
    <w:next w:val="861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7"/>
    <w:link w:val="878"/>
    <w:uiPriority w:val="99"/>
  </w:style>
  <w:style w:type="character" w:styleId="717">
    <w:name w:val="Footer Char"/>
    <w:basedOn w:val="867"/>
    <w:link w:val="883"/>
    <w:uiPriority w:val="99"/>
  </w:style>
  <w:style w:type="character" w:styleId="718">
    <w:name w:val="Caption Char"/>
    <w:basedOn w:val="867"/>
    <w:link w:val="870"/>
    <w:uiPriority w:val="35"/>
    <w:rPr>
      <w:b/>
      <w:bCs/>
      <w:color w:val="4f81bd" w:themeColor="accent1"/>
      <w:sz w:val="18"/>
      <w:szCs w:val="18"/>
    </w:rPr>
  </w:style>
  <w:style w:type="table" w:styleId="719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7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7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qFormat/>
    <w:pPr>
      <w:jc w:val="center"/>
      <w:keepNext/>
      <w:spacing w:line="360" w:lineRule="auto"/>
      <w:outlineLvl w:val="0"/>
    </w:pPr>
    <w:rPr>
      <w:b/>
      <w:sz w:val="28"/>
    </w:rPr>
  </w:style>
  <w:style w:type="paragraph" w:styleId="863">
    <w:name w:val="Heading 2"/>
    <w:basedOn w:val="861"/>
    <w:next w:val="861"/>
    <w:qFormat/>
    <w:pPr>
      <w:keepNext/>
      <w:spacing w:line="360" w:lineRule="auto"/>
      <w:outlineLvl w:val="1"/>
    </w:pPr>
    <w:rPr>
      <w:sz w:val="28"/>
    </w:rPr>
  </w:style>
  <w:style w:type="paragraph" w:styleId="864">
    <w:name w:val="Heading 3"/>
    <w:basedOn w:val="861"/>
    <w:next w:val="861"/>
    <w:qFormat/>
    <w:pPr>
      <w:jc w:val="center"/>
      <w:keepNext/>
      <w:outlineLvl w:val="2"/>
    </w:pPr>
    <w:rPr>
      <w:sz w:val="24"/>
    </w:rPr>
  </w:style>
  <w:style w:type="paragraph" w:styleId="865">
    <w:name w:val="Heading 4"/>
    <w:basedOn w:val="861"/>
    <w:next w:val="861"/>
    <w:qFormat/>
    <w:pPr>
      <w:ind w:left="376"/>
      <w:keepNext/>
      <w:outlineLvl w:val="3"/>
    </w:pPr>
    <w:rPr>
      <w:sz w:val="28"/>
    </w:rPr>
  </w:style>
  <w:style w:type="paragraph" w:styleId="866">
    <w:name w:val="Heading 5"/>
    <w:basedOn w:val="861"/>
    <w:next w:val="861"/>
    <w:qFormat/>
    <w:pPr>
      <w:keepNext/>
      <w:outlineLvl w:val="4"/>
    </w:pPr>
    <w:rPr>
      <w:b/>
      <w:bCs/>
      <w:sz w:val="24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Caption"/>
    <w:basedOn w:val="861"/>
    <w:next w:val="861"/>
    <w:link w:val="718"/>
    <w:qFormat/>
    <w:pPr>
      <w:jc w:val="center"/>
    </w:pPr>
    <w:rPr>
      <w:rFonts w:ascii="Arial Black" w:hAnsi="Arial Black"/>
      <w:sz w:val="40"/>
    </w:rPr>
  </w:style>
  <w:style w:type="paragraph" w:styleId="871">
    <w:name w:val="Body Text Indent"/>
    <w:basedOn w:val="861"/>
    <w:pPr>
      <w:ind w:firstLine="1134"/>
      <w:jc w:val="both"/>
    </w:pPr>
    <w:rPr>
      <w:sz w:val="28"/>
    </w:rPr>
  </w:style>
  <w:style w:type="paragraph" w:styleId="872">
    <w:name w:val="Body Text Indent 2"/>
    <w:basedOn w:val="861"/>
    <w:pPr>
      <w:ind w:firstLine="1418"/>
      <w:spacing w:line="360" w:lineRule="auto"/>
    </w:pPr>
    <w:rPr>
      <w:sz w:val="28"/>
    </w:rPr>
  </w:style>
  <w:style w:type="paragraph" w:styleId="873">
    <w:name w:val="Body Text"/>
    <w:basedOn w:val="861"/>
    <w:rPr>
      <w:sz w:val="28"/>
    </w:rPr>
  </w:style>
  <w:style w:type="paragraph" w:styleId="874">
    <w:name w:val="Body Text 2"/>
    <w:basedOn w:val="861"/>
    <w:pPr>
      <w:jc w:val="both"/>
    </w:pPr>
    <w:rPr>
      <w:sz w:val="24"/>
    </w:rPr>
  </w:style>
  <w:style w:type="paragraph" w:styleId="875">
    <w:name w:val="Body Text 3"/>
    <w:basedOn w:val="861"/>
    <w:link w:val="880"/>
    <w:pPr>
      <w:jc w:val="both"/>
    </w:pPr>
    <w:rPr>
      <w:sz w:val="28"/>
    </w:rPr>
  </w:style>
  <w:style w:type="paragraph" w:styleId="876">
    <w:name w:val="Body Text Indent 3"/>
    <w:basedOn w:val="861"/>
    <w:pPr>
      <w:ind w:firstLine="720"/>
      <w:jc w:val="both"/>
      <w:spacing w:line="360" w:lineRule="auto"/>
    </w:pPr>
    <w:rPr>
      <w:sz w:val="28"/>
    </w:rPr>
  </w:style>
  <w:style w:type="table" w:styleId="877">
    <w:name w:val="Table Grid"/>
    <w:basedOn w:val="86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8">
    <w:name w:val="Header"/>
    <w:basedOn w:val="861"/>
    <w:link w:val="886"/>
    <w:uiPriority w:val="99"/>
    <w:pPr>
      <w:tabs>
        <w:tab w:val="center" w:pos="4677" w:leader="none"/>
        <w:tab w:val="right" w:pos="9355" w:leader="none"/>
      </w:tabs>
    </w:pPr>
  </w:style>
  <w:style w:type="character" w:styleId="879">
    <w:name w:val="page number"/>
    <w:basedOn w:val="867"/>
  </w:style>
  <w:style w:type="character" w:styleId="880" w:customStyle="1">
    <w:name w:val="Основной текст 3 Знак"/>
    <w:link w:val="875"/>
    <w:rPr>
      <w:sz w:val="28"/>
    </w:rPr>
  </w:style>
  <w:style w:type="paragraph" w:styleId="881">
    <w:name w:val="Balloon Text"/>
    <w:basedOn w:val="861"/>
    <w:link w:val="882"/>
    <w:rPr>
      <w:rFonts w:ascii="Tahoma" w:hAnsi="Tahoma"/>
      <w:sz w:val="16"/>
      <w:szCs w:val="16"/>
    </w:rPr>
  </w:style>
  <w:style w:type="character" w:styleId="882" w:customStyle="1">
    <w:name w:val="Текст выноски Знак"/>
    <w:link w:val="881"/>
    <w:rPr>
      <w:rFonts w:ascii="Tahoma" w:hAnsi="Tahoma" w:cs="Tahoma"/>
      <w:sz w:val="16"/>
      <w:szCs w:val="16"/>
    </w:rPr>
  </w:style>
  <w:style w:type="paragraph" w:styleId="883">
    <w:name w:val="Footer"/>
    <w:basedOn w:val="861"/>
    <w:link w:val="884"/>
    <w:pPr>
      <w:tabs>
        <w:tab w:val="center" w:pos="4677" w:leader="none"/>
        <w:tab w:val="right" w:pos="9355" w:leader="none"/>
      </w:tabs>
    </w:pPr>
  </w:style>
  <w:style w:type="character" w:styleId="884" w:customStyle="1">
    <w:name w:val="Нижний колонтитул Знак"/>
    <w:basedOn w:val="867"/>
    <w:link w:val="883"/>
  </w:style>
  <w:style w:type="paragraph" w:styleId="885" w:customStyle="1">
    <w:name w:val="ConsPlusNormal"/>
    <w:pPr>
      <w:widowControl w:val="off"/>
    </w:pPr>
    <w:rPr>
      <w:rFonts w:ascii="Arial" w:hAnsi="Arial" w:cs="Arial"/>
    </w:rPr>
  </w:style>
  <w:style w:type="character" w:styleId="886" w:customStyle="1">
    <w:name w:val="Верхний колонтитул Знак"/>
    <w:link w:val="878"/>
    <w:uiPriority w:val="99"/>
  </w:style>
  <w:style w:type="table" w:styleId="887" w:customStyle="1">
    <w:name w:val="Сетка таблицы1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8" w:customStyle="1">
    <w:name w:val="Сетка таблицы2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9" w:customStyle="1">
    <w:name w:val="Сетка таблицы3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0">
    <w:name w:val="Hyperlink"/>
    <w:uiPriority w:val="99"/>
    <w:rPr>
      <w:color w:val="0000ff"/>
      <w:u w:val="single"/>
    </w:rPr>
  </w:style>
  <w:style w:type="table" w:styleId="891" w:customStyle="1">
    <w:name w:val="Сетка таблицы4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92" w:customStyle="1">
    <w:name w:val="Сетка таблицы5"/>
    <w:basedOn w:val="868"/>
    <w:next w:val="877"/>
    <w:uiPriority w:val="59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B4079-4F02-4EDC-A68F-EDC7A3C3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ТИК Ивнянского района</Company>
  <DocSecurity>0</DocSecurity>
  <HyperlinksChanged>false</HyperlinksChanged>
  <LinksUpToDate>false</LinksUpToDate>
  <ScaleCrop>false</ScaleCrop>
  <SharedDoc>false</SharedDoc>
  <Template>ПОСТАНОВЛЕНИЕ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Беседина Елена Михайловна</dc:creator>
  <cp:keywords/>
  <cp:lastModifiedBy>user</cp:lastModifiedBy>
  <cp:revision>8</cp:revision>
  <dcterms:created xsi:type="dcterms:W3CDTF">2025-04-03T14:09:00Z</dcterms:created>
  <dcterms:modified xsi:type="dcterms:W3CDTF">2025-04-11T06:09:59Z</dcterms:modified>
</cp:coreProperties>
</file>