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 О С С И Й С К А Я   Ф Е Д Е Р А Ц И Я</w:t>
      </w:r>
      <w:r>
        <w:rPr>
          <w:rFonts w:ascii="Arial" w:hAnsi="Arial" w:cs="Arial"/>
          <w:b/>
        </w:rPr>
      </w:r>
    </w:p>
    <w:p>
      <w:pPr>
        <w:pStyle w:val="64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 Е Л Г О Р О Д С К А Я   О Б Л А С Т Ь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41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5492" cy="61026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5492" cy="61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80pt;height:48.0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1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41"/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41"/>
        <w:jc w:val="center"/>
        <w:keepNext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Т    </w:t>
      </w:r>
      <w:r>
        <w:rPr>
          <w:rFonts w:ascii="Arial" w:hAnsi="Arial" w:cs="Arial"/>
          <w:b/>
          <w:bCs/>
          <w:sz w:val="32"/>
          <w:szCs w:val="32"/>
        </w:rPr>
        <w:t xml:space="preserve">Р А С П О Р Я Ж</w:t>
      </w:r>
      <w:r>
        <w:rPr>
          <w:rFonts w:ascii="Arial" w:hAnsi="Arial" w:cs="Arial"/>
          <w:b/>
          <w:bCs/>
          <w:sz w:val="32"/>
          <w:szCs w:val="32"/>
        </w:rPr>
        <w:t xml:space="preserve"> Е Н И Я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41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</w:p>
    <w:p>
      <w:pPr>
        <w:pStyle w:val="641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tbl>
      <w:tblPr>
        <w:tblW w:w="988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5"/>
        <w:gridCol w:w="709"/>
        <w:gridCol w:w="703"/>
        <w:gridCol w:w="8"/>
        <w:gridCol w:w="1695"/>
        <w:gridCol w:w="2691"/>
        <w:gridCol w:w="8"/>
        <w:gridCol w:w="13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5" w:type="dxa"/>
            <w:vAlign w:val="top"/>
            <w:textDirection w:val="lrTb"/>
            <w:noWrap w:val="false"/>
          </w:tcPr>
          <w:p>
            <w:pPr>
              <w:pStyle w:val="641"/>
              <w:jc w:val="both"/>
              <w:rPr>
                <w:rFonts w:ascii="Arial" w:hAnsi="Arial" w:eastAsia="Calibri" w:cs="Arial"/>
                <w:sz w:val="18"/>
                <w:szCs w:val="18"/>
                <w:lang w:eastAsia="en-US"/>
              </w:rPr>
            </w:pP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  <w:t xml:space="preserve">___________________ 202</w:t>
            </w: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  <w:t xml:space="preserve"> г.</w:t>
            </w: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</w:r>
          </w:p>
          <w:p>
            <w:pPr>
              <w:pStyle w:val="64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  <w:p>
            <w:pPr>
              <w:pStyle w:val="64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641"/>
              <w:jc w:val="both"/>
              <w:rPr>
                <w:rFonts w:ascii="Arial" w:hAnsi="Arial" w:eastAsia="Calibri" w:cs="Arial"/>
                <w:sz w:val="18"/>
                <w:szCs w:val="18"/>
                <w:lang w:eastAsia="en-US"/>
              </w:rPr>
            </w:pP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</w: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5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Arial" w:hAnsi="Arial" w:eastAsia="Calibri" w:cs="Arial"/>
                <w:sz w:val="18"/>
                <w:szCs w:val="18"/>
                <w:lang w:eastAsia="en-US"/>
              </w:rPr>
            </w:pP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</w: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Arial" w:hAnsi="Arial" w:eastAsia="Calibri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eastAsia="Calibri" w:cs="Arial"/>
                <w:sz w:val="18"/>
                <w:szCs w:val="18"/>
                <w:lang w:eastAsia="en-US"/>
              </w:rPr>
              <w:t xml:space="preserve">№ _____</w:t>
            </w:r>
            <w:r>
              <w:rPr>
                <w:rFonts w:ascii="Arial" w:hAnsi="Arial" w:eastAsia="Calibri" w:cs="Arial"/>
                <w:sz w:val="18"/>
                <w:szCs w:val="18"/>
                <w:lang w:val="en-US" w:eastAsia="en-US"/>
              </w:rPr>
            </w:r>
            <w:r>
              <w:rPr>
                <w:rFonts w:ascii="Arial" w:hAnsi="Arial" w:eastAsia="Calibri" w:cs="Arial"/>
                <w:sz w:val="18"/>
                <w:szCs w:val="18"/>
                <w:lang w:val="en-US" w:eastAsia="en-US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4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доклада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о результатах обобщения правоприменительной практики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при осуществлении муниципального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контроля (надзора)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 автомобильном транспорте, городском наземном электрическом транспорте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 в дорожном х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озяйстве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за 2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02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47" w:type="dxa"/>
            <w:vAlign w:val="top"/>
            <w:textDirection w:val="lrTb"/>
            <w:noWrap w:val="false"/>
          </w:tcPr>
          <w:p>
            <w:pPr>
              <w:pStyle w:val="64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47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fldChar w:fldCharType="begin"/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instrText xml:space="preserve"> HYPERLINK "consultantplus://offline/ref=B1AA276EE701E2760FF80BC89D0B96421D21FEF41289A7ABE3A5493CB696C596BE1190823EP8vEI" </w:instrText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fldChar w:fldCharType="separate"/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t xml:space="preserve">законом</w:t>
      </w:r>
      <w:r>
        <w:rPr>
          <w:rStyle w:val="655"/>
          <w:rFonts w:ascii="Times New Roman" w:hAnsi="Times New Roman" w:cs="Times New Roman"/>
          <w:color w:val="000000"/>
          <w:sz w:val="26"/>
          <w:szCs w:val="26"/>
          <w:u w:val="none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6 октября 2003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со статьёй 47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от 31 июля</w:t>
      </w:r>
      <w:r>
        <w:rPr>
          <w:rFonts w:ascii="Times New Roman" w:hAnsi="Times New Roman" w:cs="Times New Roman"/>
          <w:sz w:val="26"/>
          <w:szCs w:val="26"/>
        </w:rPr>
        <w:t xml:space="preserve"> 2020 года </w:t>
      </w:r>
      <w:r>
        <w:rPr>
          <w:rFonts w:ascii="Times New Roman" w:hAnsi="Times New Roman" w:cs="Times New Roman"/>
          <w:sz w:val="26"/>
          <w:szCs w:val="26"/>
        </w:rPr>
        <w:t xml:space="preserve"> № 248-ФЗ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«О государственном контроле (надзоре) и муниципальном контроле в Российской Федерации» и </w:t>
      </w:r>
      <w:r>
        <w:rPr>
          <w:rFonts w:ascii="Times New Roman" w:hAnsi="Times New Roman" w:cs="Times New Roman"/>
          <w:sz w:val="26"/>
          <w:szCs w:val="26"/>
        </w:rPr>
        <w:t xml:space="preserve">решением Муниципального совета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района «Ивнянский район»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 области </w:t>
      </w:r>
      <w:r>
        <w:rPr>
          <w:rFonts w:ascii="Times New Roman" w:hAnsi="Times New Roman"/>
          <w:sz w:val="26"/>
          <w:szCs w:val="26"/>
        </w:rPr>
        <w:t xml:space="preserve">от 26 октября 2021 года № 34/442</w:t>
      </w:r>
      <w:r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 утверждении Положения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муниципальном контроле (надзоре)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/>
          <w:sz w:val="26"/>
          <w:szCs w:val="26"/>
        </w:rPr>
        <w:t xml:space="preserve"> на автомобильном транспорте,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городском наземном электрическом т</w:t>
      </w:r>
      <w:r>
        <w:rPr>
          <w:rFonts w:ascii="Times New Roman" w:hAnsi="Times New Roman"/>
          <w:sz w:val="26"/>
          <w:szCs w:val="26"/>
        </w:rPr>
        <w:t xml:space="preserve">ранспорте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и в дорожном</w:t>
      </w:r>
      <w:r>
        <w:rPr>
          <w:rFonts w:ascii="Times New Roman" w:hAnsi="Times New Roman"/>
          <w:sz w:val="26"/>
          <w:szCs w:val="26"/>
        </w:rPr>
        <w:t xml:space="preserve"> хозяйстве </w:t>
      </w:r>
      <w:r>
        <w:rPr>
          <w:rFonts w:ascii="Times New Roman" w:hAnsi="Times New Roman"/>
          <w:sz w:val="26"/>
          <w:szCs w:val="26"/>
        </w:rPr>
        <w:t xml:space="preserve">на территории Ивнянского района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7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Утвердить доклад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результатах обобщения правоприменительной практики при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контроля (надзора) на автомобильном транспорте,</w:t>
      </w:r>
      <w:r>
        <w:rPr>
          <w:rFonts w:ascii="Times New Roman" w:hAnsi="Times New Roman" w:cs="Times New Roman"/>
          <w:sz w:val="26"/>
          <w:szCs w:val="26"/>
        </w:rPr>
        <w:t xml:space="preserve">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за 202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4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(прилагается)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7"/>
        <w:ind w:firstLine="851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Информационно-техническому отделу аппарата главы администрац</w:t>
      </w:r>
      <w:r>
        <w:rPr>
          <w:rFonts w:ascii="Times New Roman" w:hAnsi="Times New Roman" w:cs="Times New Roman"/>
          <w:sz w:val="26"/>
          <w:szCs w:val="26"/>
        </w:rPr>
        <w:t xml:space="preserve">ии Ивнянского района (Куровицкий А.В.) обеспечить размещение данного постановления на официальном сайте администрации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7"/>
        <w:ind w:firstLine="851"/>
        <w:jc w:val="both"/>
        <w:widowControl/>
        <w:rPr>
          <w:rFonts w:ascii="Times New Roman" w:hAnsi="Times New Roman" w:eastAsia="Calibri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3.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6"/>
          <w:szCs w:val="26"/>
        </w:rPr>
        <w:t xml:space="preserve">распоряжения</w:t>
      </w:r>
      <w:r>
        <w:rPr>
          <w:rFonts w:ascii="Times New Roman" w:hAnsi="Times New Roman" w:cs="Times New Roman"/>
          <w:sz w:val="26"/>
          <w:szCs w:val="26"/>
        </w:rPr>
        <w:t xml:space="preserve"> возложить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первого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главы администрации Ивнянского района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                                   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по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эконо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мическому развитию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Родионову Л.А.</w:t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sz w:val="26"/>
          <w:szCs w:val="26"/>
          <w:lang w:eastAsia="en-US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1783"/>
        <w:gridCol w:w="3285"/>
      </w:tblGrid>
      <w:tr>
        <w:tblPrEx/>
        <w:trPr>
          <w:trHeight w:val="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3" w:type="dxa"/>
            <w:vAlign w:val="top"/>
            <w:textDirection w:val="lrTb"/>
            <w:noWrap w:val="false"/>
          </w:tcPr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Щепин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</w:tbl>
    <w:p>
      <w:pPr>
        <w:pStyle w:val="64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sz w:val="26"/>
          <w:szCs w:val="26"/>
        </w:rPr>
        <w:t xml:space="preserve">Приложение</w:t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УТВЕРЖДЕН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распоряжением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администрации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Ивнянского</w:t>
      </w:r>
      <w:r>
        <w:rPr>
          <w:rFonts w:ascii="Times New Roman" w:hAnsi="Times New Roman"/>
          <w:b/>
          <w:sz w:val="26"/>
          <w:szCs w:val="26"/>
        </w:rPr>
        <w:t xml:space="preserve"> района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ind w:left="45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 «___»</w:t>
      </w:r>
      <w:r>
        <w:rPr>
          <w:rFonts w:ascii="Times New Roman" w:hAnsi="Times New Roman"/>
          <w:b/>
          <w:sz w:val="26"/>
          <w:szCs w:val="26"/>
        </w:rPr>
        <w:t xml:space="preserve">____</w:t>
      </w:r>
      <w:r>
        <w:rPr>
          <w:rFonts w:ascii="Times New Roman" w:hAnsi="Times New Roman"/>
          <w:b/>
          <w:sz w:val="26"/>
          <w:szCs w:val="26"/>
        </w:rPr>
        <w:t xml:space="preserve">______202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г.</w:t>
      </w:r>
      <w:r>
        <w:rPr>
          <w:rFonts w:ascii="Times New Roman" w:hAnsi="Times New Roman"/>
          <w:b/>
          <w:sz w:val="26"/>
          <w:szCs w:val="26"/>
        </w:rPr>
        <w:t xml:space="preserve">  №____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jc w:val="right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</w:r>
      <w:r>
        <w:rPr>
          <w:rFonts w:ascii="Times New Roman" w:hAnsi="Times New Roman"/>
          <w:i/>
          <w:iCs/>
          <w:sz w:val="26"/>
          <w:szCs w:val="26"/>
        </w:rPr>
      </w:r>
    </w:p>
    <w:p>
      <w:pPr>
        <w:pStyle w:val="641"/>
        <w:jc w:val="right"/>
        <w:rPr>
          <w:rFonts w:ascii="Times New Roman" w:hAnsi="Times New Roman"/>
          <w:b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iCs/>
          <w:sz w:val="26"/>
          <w:szCs w:val="26"/>
        </w:rPr>
        <w:t xml:space="preserve">ПРОЕКТ</w:t>
      </w:r>
      <w:r>
        <w:rPr>
          <w:rFonts w:ascii="Times New Roman" w:hAnsi="Times New Roman"/>
          <w:b/>
          <w:i/>
          <w:iCs/>
          <w:sz w:val="26"/>
          <w:szCs w:val="26"/>
        </w:rPr>
      </w:r>
      <w:r>
        <w:rPr>
          <w:rFonts w:ascii="Times New Roman" w:hAnsi="Times New Roman"/>
          <w:b/>
          <w:i/>
          <w:iCs/>
          <w:sz w:val="26"/>
          <w:szCs w:val="26"/>
        </w:rPr>
      </w:r>
    </w:p>
    <w:p>
      <w:pPr>
        <w:pStyle w:val="641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Доклад </w:t>
      </w:r>
      <w:r>
        <w:rPr>
          <w:rFonts w:ascii="Times New Roman" w:hAnsi="Times New Roman"/>
          <w:b/>
          <w:bCs/>
          <w:color w:val="000000"/>
          <w:sz w:val="26"/>
          <w:szCs w:val="26"/>
        </w:rPr>
      </w:r>
    </w:p>
    <w:p>
      <w:pPr>
        <w:pStyle w:val="641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о результатах обобщения правоприменительной практики при осуществлении муници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пального </w:t>
      </w:r>
      <w:r>
        <w:rPr>
          <w:rFonts w:ascii="Times New Roman" w:hAnsi="Times New Roman"/>
          <w:b/>
          <w:sz w:val="26"/>
          <w:szCs w:val="26"/>
        </w:rPr>
        <w:t xml:space="preserve">контроля (надзора)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на авт</w:t>
      </w:r>
      <w:r>
        <w:rPr>
          <w:rFonts w:ascii="Times New Roman" w:hAnsi="Times New Roman"/>
          <w:b/>
          <w:sz w:val="26"/>
          <w:szCs w:val="26"/>
        </w:rPr>
        <w:t xml:space="preserve">омобильном транспорте, городском наземном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электрическом транспорте и в дорожном хозяйстве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за 202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contextualSpacing/>
        <w:ind w:right="141"/>
        <w:jc w:val="center"/>
        <w:spacing w:line="271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641"/>
        <w:contextualSpacing/>
        <w:ind w:right="14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Обобщение правоприменительной практики осуществления муниципального контроля </w:t>
      </w:r>
      <w:r>
        <w:rPr>
          <w:rFonts w:ascii="Times New Roman" w:hAnsi="Times New Roman"/>
          <w:sz w:val="26"/>
          <w:szCs w:val="26"/>
        </w:rPr>
        <w:t xml:space="preserve">(надзора)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автомобильном транспорте, гор</w:t>
      </w:r>
      <w:r>
        <w:rPr>
          <w:rFonts w:ascii="Times New Roman" w:hAnsi="Times New Roman"/>
          <w:sz w:val="26"/>
          <w:szCs w:val="26"/>
        </w:rPr>
        <w:t xml:space="preserve">одском наземном электрическом транспорте и в дорожном хозяйств</w:t>
      </w:r>
      <w:r>
        <w:rPr>
          <w:rFonts w:ascii="Times New Roman" w:hAnsi="Times New Roman"/>
          <w:sz w:val="26"/>
          <w:szCs w:val="26"/>
        </w:rPr>
        <w:t xml:space="preserve">е на территории Ивнянского района Белгородской области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(далее – муниципальный контроль</w:t>
      </w:r>
      <w:r>
        <w:rPr>
          <w:rFonts w:ascii="Times New Roman" w:hAnsi="Times New Roman"/>
          <w:color w:val="000000"/>
          <w:sz w:val="26"/>
          <w:szCs w:val="26"/>
        </w:rPr>
        <w:t xml:space="preserve">) за 202</w:t>
      </w:r>
      <w:r>
        <w:rPr>
          <w:rFonts w:ascii="Times New Roman" w:hAnsi="Times New Roman"/>
          <w:color w:val="000000"/>
          <w:sz w:val="26"/>
          <w:szCs w:val="26"/>
        </w:rPr>
        <w:t xml:space="preserve">4</w:t>
      </w:r>
      <w:r>
        <w:rPr>
          <w:rFonts w:ascii="Times New Roman" w:hAnsi="Times New Roman"/>
          <w:color w:val="000000"/>
          <w:sz w:val="26"/>
          <w:szCs w:val="26"/>
        </w:rPr>
        <w:t xml:space="preserve"> год подготовлено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в соответствии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со статьей 47 Федерального закона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от 31 июля 2020 года № 248–ФЗ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«О</w:t>
      </w:r>
      <w:r>
        <w:rPr>
          <w:rFonts w:ascii="Times New Roman" w:hAnsi="Times New Roman"/>
          <w:color w:val="000000"/>
          <w:sz w:val="26"/>
          <w:szCs w:val="26"/>
        </w:rPr>
        <w:t xml:space="preserve"> государственном контроле (надзоре)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и муниципальном контроле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в Российской Федерации»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right="141"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Муницип</w:t>
      </w:r>
      <w:r>
        <w:rPr>
          <w:rFonts w:ascii="Times New Roman" w:hAnsi="Times New Roman"/>
          <w:color w:val="000000"/>
          <w:sz w:val="26"/>
          <w:szCs w:val="26"/>
        </w:rPr>
        <w:t xml:space="preserve">альный контроль осуществляется а</w:t>
      </w:r>
      <w:r>
        <w:rPr>
          <w:rFonts w:ascii="Times New Roman" w:hAnsi="Times New Roman"/>
          <w:color w:val="000000"/>
          <w:sz w:val="26"/>
          <w:szCs w:val="26"/>
        </w:rPr>
        <w:t xml:space="preserve">дминистрацией муниципального района «Ивнянс</w:t>
      </w:r>
      <w:r>
        <w:rPr>
          <w:rFonts w:ascii="Times New Roman" w:hAnsi="Times New Roman"/>
          <w:color w:val="000000"/>
          <w:sz w:val="26"/>
          <w:szCs w:val="26"/>
        </w:rPr>
        <w:t xml:space="preserve">кий район» Белгородской области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 xml:space="preserve">Положением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о муниципаль</w:t>
      </w:r>
      <w:r>
        <w:rPr>
          <w:rFonts w:ascii="Times New Roman" w:hAnsi="Times New Roman"/>
          <w:sz w:val="26"/>
          <w:szCs w:val="26"/>
        </w:rPr>
        <w:t xml:space="preserve">ном контроле (надзоре)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автомобильном</w:t>
      </w:r>
      <w:r>
        <w:rPr>
          <w:rFonts w:ascii="Times New Roman" w:hAnsi="Times New Roman"/>
          <w:sz w:val="26"/>
          <w:szCs w:val="26"/>
        </w:rPr>
        <w:t xml:space="preserve"> транспорте, городском наземном электрическом транспорте и в дорожном хозяйстве на территории Ивнянского района Белгородской </w:t>
      </w:r>
      <w:r>
        <w:rPr>
          <w:rFonts w:ascii="Times New Roman" w:hAnsi="Times New Roman"/>
          <w:sz w:val="26"/>
          <w:szCs w:val="26"/>
        </w:rPr>
        <w:t xml:space="preserve">области, утвержденным решением М</w:t>
      </w:r>
      <w:r>
        <w:rPr>
          <w:rFonts w:ascii="Times New Roman" w:hAnsi="Times New Roman"/>
          <w:sz w:val="26"/>
          <w:szCs w:val="26"/>
        </w:rPr>
        <w:t xml:space="preserve">униципального Совета муниципального района «Ивнянский район»</w:t>
      </w:r>
      <w:r>
        <w:rPr>
          <w:rFonts w:ascii="Times New Roman" w:hAnsi="Times New Roman"/>
          <w:sz w:val="26"/>
          <w:szCs w:val="26"/>
        </w:rPr>
        <w:t xml:space="preserve"> от 26 октября 2021 года № 34/442.</w:t>
      </w:r>
      <w:r>
        <w:rPr>
          <w:rFonts w:ascii="Times New Roman" w:hAnsi="Times New Roman"/>
          <w:sz w:val="26"/>
          <w:szCs w:val="26"/>
        </w:rPr>
      </w:r>
    </w:p>
    <w:p>
      <w:pPr>
        <w:pStyle w:val="672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РФ от 10.03.2022 г. № 336                                         «Об особенностях организации и осуществления государственного контроля (надзора),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контроля» в 202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году проведение контрольных мероприятий было ограничено, поэтому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плановые и внеплановые проверки                   по муниципальному контролю в отношении граждан, юридических лиц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индивидуальных предпринимателей не проводилис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ь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72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Положением 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муниципальном контроле (надзоре) на автомобильном транспорте, городском наземном электрическом транспорте и в дорожном хозяйстве на территории Ивнянского района Белгородской области действия должностных лиц в рамках осуществления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предусмотрены следующие профилактические мероприятия</w:t>
      </w:r>
      <w:r>
        <w:rPr>
          <w:rFonts w:ascii="Times New Roman" w:hAnsi="Times New Roman" w:cs="Times New Roman"/>
          <w:sz w:val="26"/>
          <w:szCs w:val="26"/>
        </w:rPr>
        <w:t xml:space="preserve">: информирование,</w:t>
      </w:r>
      <w:r>
        <w:rPr>
          <w:rFonts w:ascii="Times New Roman" w:hAnsi="Times New Roman" w:cs="Times New Roman"/>
          <w:sz w:val="26"/>
          <w:szCs w:val="26"/>
        </w:rPr>
        <w:t xml:space="preserve"> консультировани</w:t>
      </w:r>
      <w:r>
        <w:rPr>
          <w:rFonts w:ascii="Times New Roman" w:hAnsi="Times New Roman" w:cs="Times New Roman"/>
          <w:sz w:val="26"/>
          <w:szCs w:val="26"/>
        </w:rPr>
        <w:t xml:space="preserve">е, объявление предостережения, а также</w:t>
      </w:r>
      <w:r>
        <w:rPr>
          <w:rFonts w:ascii="Times New Roman" w:hAnsi="Times New Roman" w:cs="Times New Roman"/>
          <w:sz w:val="26"/>
          <w:szCs w:val="26"/>
        </w:rPr>
        <w:t xml:space="preserve"> контрольные мероприятия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без взаимодействия с контролируемыми лицами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наблюдение за соблюдением обязательных требований, выез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дное обследование).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41"/>
        <w:ind w:right="141"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</w:t>
      </w:r>
      <w:r>
        <w:rPr>
          <w:rFonts w:ascii="Times New Roman" w:hAnsi="Times New Roman"/>
          <w:sz w:val="26"/>
          <w:szCs w:val="26"/>
        </w:rPr>
        <w:t xml:space="preserve">ий и (или) причинению вреда (ущерба) охраняемым законом ценностям, доведения обязательных требований до контролируемых лиц и способов их соблюдения.</w:t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jc w:val="both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Информирование осуществляется посредством размещения сведений, предусмотренных частью 3 статьи 46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Федеральн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ого з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акона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от 31 июля 2020 года     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№ 248-ФЗ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«О государственном контроле (надзоре) и муниципальном контроле            в Российской Федерации»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на официальном сайте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администрации Ивнянского района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 сети «Интернет»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,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в средствах массовой информации, через личные кабинеты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онтролируемых лиц в государственных информационных системах (при их наличии) и в иных формах.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ind w:firstLine="708"/>
        <w:jc w:val="both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К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онсультирование осуществляется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д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олжностными лицам, уполномоченными от имени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администрации Ивнянского района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осуществлять муниципальный контроль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как в устной форм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 по телефону, посредством видео-конференц-связи, на личном приеме, либо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 ходе проведения профилактических мероприятий, контрольных (надзорных) мероприятий, так и в письменной форме.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ind w:firstLine="708"/>
        <w:jc w:val="both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 наличии у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администрации Ивнянского района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сведений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 готовящихся  или возможных нар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ушениях обязательных требований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или о признаках нарушений обязательных требований, а также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 непосредственных наруш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ениях обязательных требований,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рган муниципал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ьного контроля в соответствии со статьей 49 Закона          № 248-ФЗ объявляет контролируемому лицу предостережение о недопустимости нарушения обязательных требований, предлагает ему принять меры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 обеспечению соблюдения обязательных требов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аний и уведомить об этом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 установленный в таком предостережении срок.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pStyle w:val="641"/>
        <w:jc w:val="both"/>
        <w:tabs>
          <w:tab w:val="left" w:pos="567" w:leader="none"/>
          <w:tab w:val="left" w:pos="709" w:leader="none"/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 в рамках осуществления муниципального контроля были проведены следующие профилактические мероприятия:</w:t>
      </w:r>
      <w:r>
        <w:rPr>
          <w:rFonts w:ascii="Times New Roman" w:hAnsi="Times New Roman"/>
          <w:sz w:val="26"/>
          <w:szCs w:val="26"/>
        </w:rPr>
      </w:r>
    </w:p>
    <w:p>
      <w:pPr>
        <w:pStyle w:val="673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 информирований контролируемых и иных заин</w:t>
      </w:r>
      <w:r>
        <w:rPr>
          <w:rFonts w:ascii="Times New Roman" w:hAnsi="Times New Roman"/>
          <w:sz w:val="26"/>
          <w:szCs w:val="26"/>
        </w:rPr>
        <w:t xml:space="preserve">тересованных лиц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 xml:space="preserve">по вопросам соблюдения обязательных требований;</w:t>
      </w:r>
      <w:r>
        <w:rPr>
          <w:rFonts w:ascii="Times New Roman" w:hAnsi="Times New Roman"/>
          <w:sz w:val="26"/>
          <w:szCs w:val="26"/>
        </w:rPr>
      </w:r>
    </w:p>
    <w:p>
      <w:pPr>
        <w:pStyle w:val="673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  <w:lang w:val="ru-RU"/>
        </w:rPr>
        <w:t xml:space="preserve">    </w:t>
      </w:r>
      <w:r>
        <w:rPr>
          <w:rFonts w:ascii="Times New Roman" w:hAnsi="Times New Roman"/>
          <w:sz w:val="26"/>
          <w:szCs w:val="26"/>
          <w:lang w:val="ru-RU"/>
        </w:rPr>
        <w:t xml:space="preserve">1</w:t>
      </w:r>
      <w:r>
        <w:rPr>
          <w:rFonts w:ascii="Times New Roman" w:hAnsi="Times New Roman"/>
          <w:sz w:val="26"/>
          <w:szCs w:val="26"/>
          <w:lang w:val="ru-RU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консультировани</w:t>
      </w:r>
      <w:r>
        <w:rPr>
          <w:rFonts w:ascii="Times New Roman" w:hAnsi="Times New Roman"/>
          <w:sz w:val="26"/>
          <w:szCs w:val="26"/>
          <w:lang w:val="ru-RU"/>
        </w:rPr>
        <w:t xml:space="preserve">й</w:t>
      </w:r>
      <w:r>
        <w:rPr>
          <w:rFonts w:ascii="Times New Roman" w:hAnsi="Times New Roman"/>
          <w:sz w:val="26"/>
          <w:szCs w:val="26"/>
        </w:rPr>
        <w:t xml:space="preserve"> контролируемых лиц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Случаев причинения юридическими лицами и индивидуальными предпринимателями вреда жизни и здоровью граждан, вреда животным, растен</w:t>
      </w:r>
      <w:r>
        <w:rPr>
          <w:rFonts w:ascii="Times New Roman" w:hAnsi="Times New Roman"/>
          <w:sz w:val="26"/>
          <w:szCs w:val="26"/>
        </w:rPr>
        <w:t xml:space="preserve">иям, окружающей среде, объектам культурного наследия (памятникам истории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>
        <w:rPr>
          <w:rFonts w:ascii="Times New Roman" w:hAnsi="Times New Roman"/>
          <w:sz w:val="26"/>
          <w:szCs w:val="26"/>
        </w:rPr>
        <w:t xml:space="preserve">и культуры) народов Российской Федерации, имуществу физических                                и юридических лиц, безопасности государства, а также случаев возникн</w:t>
      </w:r>
      <w:r>
        <w:rPr>
          <w:rFonts w:ascii="Times New Roman" w:hAnsi="Times New Roman"/>
          <w:sz w:val="26"/>
          <w:szCs w:val="26"/>
        </w:rPr>
        <w:t xml:space="preserve">овения чрезвычайных ситуаций природного и техногенного характера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в 202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году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 не выявлено.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W w:w="962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700"/>
      </w:tblGrid>
      <w:tr>
        <w:tblPrEx/>
        <w:trPr>
          <w:trHeight w:val="28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641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Первый заместитель главы администрации Ивнянского района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по экономическому развитию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0" w:type="dxa"/>
            <w:vAlign w:val="top"/>
            <w:textDirection w:val="lrTb"/>
            <w:noWrap w:val="false"/>
          </w:tcPr>
          <w:p>
            <w:pPr>
              <w:pStyle w:val="641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41"/>
              <w:jc w:val="right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  <w:p>
            <w:pPr>
              <w:pStyle w:val="641"/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Л.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А. Родионова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</w:tr>
    </w:tbl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641"/>
        <w:contextualSpacing/>
        <w:ind w:firstLine="708"/>
        <w:jc w:val="both"/>
        <w:tabs>
          <w:tab w:val="left" w:pos="709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566" w:bottom="993" w:left="1701" w:header="42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Arial Narrow">
    <w:panose1 w:val="020B0604020202020204"/>
  </w:font>
  <w:font w:name="CyrillicHeavy">
    <w:panose1 w:val="02000603000000000000"/>
  </w:font>
  <w:font w:name="Times New Roman">
    <w:panose1 w:val="02020603050405020304"/>
  </w:font>
  <w:font w:name="JournalSan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 xml:space="preserve">2</w:t>
    </w: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</w:p>
  <w:p>
    <w:pPr>
      <w:pStyle w:val="651"/>
      <w:tabs>
        <w:tab w:val="left" w:pos="4260" w:leader="none"/>
        <w:tab w:val="clear" w:pos="4677" w:leader="none"/>
        <w:tab w:val="clear" w:pos="9355" w:leader="none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4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1"/>
    <w:next w:val="64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1"/>
    <w:next w:val="64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1"/>
    <w:next w:val="64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1"/>
    <w:next w:val="64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next w:val="641"/>
    <w:link w:val="641"/>
    <w:qFormat/>
    <w:rPr>
      <w:rFonts w:ascii="JournalSans" w:hAnsi="JournalSans"/>
      <w:lang w:val="ru-RU" w:eastAsia="ru-RU" w:bidi="ar-SA"/>
    </w:rPr>
  </w:style>
  <w:style w:type="paragraph" w:styleId="642">
    <w:name w:val="Заголовок 2"/>
    <w:basedOn w:val="641"/>
    <w:next w:val="642"/>
    <w:link w:val="678"/>
    <w:uiPriority w:val="9"/>
    <w:qFormat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US" w:eastAsia="en-US"/>
    </w:rPr>
  </w:style>
  <w:style w:type="character" w:styleId="643">
    <w:name w:val="Основной шрифт абзаца"/>
    <w:next w:val="643"/>
    <w:link w:val="641"/>
    <w:semiHidden/>
  </w:style>
  <w:style w:type="table" w:styleId="644">
    <w:name w:val="Обычная таблица"/>
    <w:next w:val="644"/>
    <w:link w:val="641"/>
    <w:semiHidden/>
    <w:tblPr/>
  </w:style>
  <w:style w:type="numbering" w:styleId="645">
    <w:name w:val="Нет списка"/>
    <w:next w:val="645"/>
    <w:link w:val="641"/>
    <w:uiPriority w:val="99"/>
    <w:semiHidden/>
  </w:style>
  <w:style w:type="paragraph" w:styleId="646">
    <w:name w:val="Название"/>
    <w:basedOn w:val="641"/>
    <w:next w:val="646"/>
    <w:link w:val="641"/>
    <w:qFormat/>
    <w:pPr>
      <w:jc w:val="center"/>
      <w:spacing w:line="360" w:lineRule="auto"/>
    </w:pPr>
    <w:rPr>
      <w:rFonts w:ascii="CyrillicHeavy" w:hAnsi="CyrillicHeavy"/>
      <w:sz w:val="32"/>
    </w:rPr>
  </w:style>
  <w:style w:type="paragraph" w:styleId="647">
    <w:name w:val="ConsNonformat"/>
    <w:next w:val="647"/>
    <w:link w:val="641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48">
    <w:name w:val="Текст выноски"/>
    <w:basedOn w:val="641"/>
    <w:next w:val="648"/>
    <w:link w:val="649"/>
    <w:rPr>
      <w:rFonts w:ascii="Segoe UI" w:hAnsi="Segoe UI"/>
      <w:sz w:val="18"/>
      <w:szCs w:val="18"/>
      <w:lang w:val="en-US" w:eastAsia="en-US"/>
    </w:rPr>
  </w:style>
  <w:style w:type="character" w:styleId="649">
    <w:name w:val="Текст выноски Знак"/>
    <w:next w:val="649"/>
    <w:link w:val="648"/>
    <w:rPr>
      <w:rFonts w:ascii="Segoe UI" w:hAnsi="Segoe UI" w:cs="Segoe UI"/>
      <w:sz w:val="18"/>
      <w:szCs w:val="18"/>
    </w:rPr>
  </w:style>
  <w:style w:type="table" w:styleId="650">
    <w:name w:val="Сетка таблицы"/>
    <w:basedOn w:val="644"/>
    <w:next w:val="650"/>
    <w:link w:val="641"/>
    <w:uiPriority w:val="59"/>
    <w:tblPr/>
  </w:style>
  <w:style w:type="paragraph" w:styleId="651">
    <w:name w:val="Верхний колонтитул"/>
    <w:basedOn w:val="641"/>
    <w:next w:val="651"/>
    <w:link w:val="65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2">
    <w:name w:val="Верхний колонтитул Знак"/>
    <w:next w:val="652"/>
    <w:link w:val="651"/>
    <w:uiPriority w:val="99"/>
    <w:rPr>
      <w:rFonts w:ascii="JournalSans" w:hAnsi="JournalSans"/>
    </w:rPr>
  </w:style>
  <w:style w:type="paragraph" w:styleId="653">
    <w:name w:val="Нижний колонтитул"/>
    <w:basedOn w:val="641"/>
    <w:next w:val="653"/>
    <w:link w:val="65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4">
    <w:name w:val="Нижний колонтитул Знак"/>
    <w:next w:val="654"/>
    <w:link w:val="653"/>
    <w:rPr>
      <w:rFonts w:ascii="JournalSans" w:hAnsi="JournalSans"/>
    </w:rPr>
  </w:style>
  <w:style w:type="character" w:styleId="655">
    <w:name w:val="Гиперссылка"/>
    <w:next w:val="655"/>
    <w:link w:val="641"/>
    <w:uiPriority w:val="99"/>
    <w:unhideWhenUsed/>
    <w:rPr>
      <w:color w:val="0000ff"/>
      <w:u w:val="single"/>
    </w:rPr>
  </w:style>
  <w:style w:type="paragraph" w:styleId="656">
    <w:name w:val="Обычный (веб)"/>
    <w:basedOn w:val="641"/>
    <w:next w:val="656"/>
    <w:link w:val="641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657">
    <w:name w:val="Без интервала"/>
    <w:next w:val="657"/>
    <w:link w:val="641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658">
    <w:name w:val="Подпись к таблице_"/>
    <w:next w:val="658"/>
    <w:link w:val="659"/>
    <w:rPr>
      <w:spacing w:val="9"/>
      <w:shd w:val="clear" w:color="auto" w:fill="ffffff"/>
    </w:rPr>
  </w:style>
  <w:style w:type="paragraph" w:styleId="659">
    <w:name w:val="Подпись к таблице"/>
    <w:basedOn w:val="641"/>
    <w:next w:val="659"/>
    <w:link w:val="658"/>
    <w:pPr>
      <w:spacing w:after="8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60">
    <w:name w:val="Основной текст_"/>
    <w:next w:val="660"/>
    <w:link w:val="662"/>
    <w:rPr>
      <w:spacing w:val="9"/>
      <w:shd w:val="clear" w:color="auto" w:fill="ffffff"/>
    </w:rPr>
  </w:style>
  <w:style w:type="character" w:styleId="661">
    <w:name w:val="Основной текст1"/>
    <w:next w:val="661"/>
    <w:link w:val="641"/>
    <w:rPr>
      <w:rFonts w:eastAsia="Times New Roman"/>
      <w:color w:val="000000"/>
      <w:spacing w:val="9"/>
      <w:position w:val="0"/>
      <w:sz w:val="24"/>
      <w:szCs w:val="24"/>
      <w:shd w:val="clear" w:color="auto" w:fill="ffffff"/>
      <w:lang w:val="ru-RU"/>
    </w:rPr>
  </w:style>
  <w:style w:type="paragraph" w:styleId="662">
    <w:name w:val="Основной текст2"/>
    <w:basedOn w:val="641"/>
    <w:next w:val="662"/>
    <w:link w:val="660"/>
    <w:pPr>
      <w:jc w:val="center"/>
      <w:spacing w:before="600" w:after="60" w:line="0" w:lineRule="atLeast"/>
      <w:shd w:val="clear" w:color="auto" w:fill="ffffff"/>
      <w:widowControl w:val="off"/>
    </w:pPr>
    <w:rPr>
      <w:rFonts w:ascii="Times New Roman" w:hAnsi="Times New Roman"/>
      <w:spacing w:val="9"/>
      <w:shd w:val="clear" w:color="auto" w:fill="ffffff"/>
      <w:lang w:val="en-US" w:eastAsia="en-US"/>
    </w:rPr>
  </w:style>
  <w:style w:type="character" w:styleId="663">
    <w:name w:val="s_10"/>
    <w:next w:val="663"/>
    <w:link w:val="641"/>
  </w:style>
  <w:style w:type="character" w:styleId="664">
    <w:name w:val="s_7"/>
    <w:next w:val="664"/>
    <w:link w:val="641"/>
  </w:style>
  <w:style w:type="character" w:styleId="665">
    <w:name w:val="Выделение"/>
    <w:next w:val="665"/>
    <w:link w:val="641"/>
    <w:uiPriority w:val="20"/>
    <w:qFormat/>
    <w:rPr>
      <w:i/>
      <w:iCs/>
    </w:rPr>
  </w:style>
  <w:style w:type="character" w:styleId="666">
    <w:name w:val="Знак примечания"/>
    <w:next w:val="666"/>
    <w:link w:val="641"/>
    <w:rPr>
      <w:sz w:val="16"/>
      <w:szCs w:val="16"/>
    </w:rPr>
  </w:style>
  <w:style w:type="paragraph" w:styleId="667">
    <w:name w:val="Текст примечания"/>
    <w:basedOn w:val="641"/>
    <w:next w:val="667"/>
    <w:link w:val="668"/>
    <w:rPr>
      <w:lang w:val="en-US" w:eastAsia="en-US"/>
    </w:rPr>
  </w:style>
  <w:style w:type="character" w:styleId="668">
    <w:name w:val="Текст примечания Знак"/>
    <w:next w:val="668"/>
    <w:link w:val="667"/>
    <w:rPr>
      <w:rFonts w:ascii="JournalSans" w:hAnsi="JournalSans"/>
    </w:rPr>
  </w:style>
  <w:style w:type="paragraph" w:styleId="669">
    <w:name w:val="Тема примечания"/>
    <w:basedOn w:val="667"/>
    <w:next w:val="667"/>
    <w:link w:val="670"/>
    <w:rPr>
      <w:b/>
      <w:bCs/>
    </w:rPr>
  </w:style>
  <w:style w:type="character" w:styleId="670">
    <w:name w:val="Тема примечания Знак"/>
    <w:next w:val="670"/>
    <w:link w:val="669"/>
    <w:rPr>
      <w:rFonts w:ascii="JournalSans" w:hAnsi="JournalSans"/>
      <w:b/>
      <w:bCs/>
    </w:rPr>
  </w:style>
  <w:style w:type="paragraph" w:styleId="671">
    <w:name w:val="Default"/>
    <w:next w:val="671"/>
    <w:link w:val="641"/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672">
    <w:name w:val="ConsPlusNormal"/>
    <w:next w:val="672"/>
    <w:link w:val="680"/>
    <w:pPr>
      <w:widowControl w:val="off"/>
    </w:pPr>
    <w:rPr>
      <w:rFonts w:ascii="Arial" w:hAnsi="Arial" w:cs="Arial"/>
      <w:lang w:val="ru-RU" w:eastAsia="ru-RU" w:bidi="ar-SA"/>
    </w:rPr>
  </w:style>
  <w:style w:type="paragraph" w:styleId="673">
    <w:name w:val="Абзац списка"/>
    <w:basedOn w:val="641"/>
    <w:next w:val="673"/>
    <w:link w:val="681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674">
    <w:name w:val="Абзац списка1"/>
    <w:basedOn w:val="641"/>
    <w:next w:val="674"/>
    <w:link w:val="641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675">
    <w:name w:val="Основной текст Знак1"/>
    <w:next w:val="675"/>
    <w:link w:val="676"/>
    <w:uiPriority w:val="99"/>
    <w:rPr>
      <w:sz w:val="26"/>
      <w:szCs w:val="26"/>
      <w:shd w:val="clear" w:color="auto" w:fill="ffffff"/>
    </w:rPr>
  </w:style>
  <w:style w:type="paragraph" w:styleId="676">
    <w:name w:val="Основной текст"/>
    <w:basedOn w:val="641"/>
    <w:next w:val="676"/>
    <w:link w:val="675"/>
    <w:uiPriority w:val="99"/>
    <w:pPr>
      <w:jc w:val="center"/>
      <w:spacing w:after="420" w:line="240" w:lineRule="atLeast"/>
      <w:shd w:val="clear" w:color="auto" w:fill="ffffff"/>
      <w:widowControl w:val="off"/>
    </w:pPr>
    <w:rPr>
      <w:rFonts w:ascii="Times New Roman" w:hAnsi="Times New Roman"/>
      <w:sz w:val="26"/>
      <w:szCs w:val="26"/>
      <w:lang w:val="en-US" w:eastAsia="en-US"/>
    </w:rPr>
  </w:style>
  <w:style w:type="character" w:styleId="677">
    <w:name w:val="Основной текст Знак"/>
    <w:next w:val="677"/>
    <w:link w:val="641"/>
    <w:rPr>
      <w:rFonts w:ascii="JournalSans" w:hAnsi="JournalSans"/>
    </w:rPr>
  </w:style>
  <w:style w:type="character" w:styleId="678">
    <w:name w:val="Заголовок 2 Знак"/>
    <w:next w:val="678"/>
    <w:link w:val="642"/>
    <w:uiPriority w:val="9"/>
    <w:rPr>
      <w:b/>
      <w:bCs/>
      <w:sz w:val="36"/>
      <w:szCs w:val="36"/>
    </w:rPr>
  </w:style>
  <w:style w:type="paragraph" w:styleId="679">
    <w:name w:val="ConsPlusTitle"/>
    <w:next w:val="679"/>
    <w:link w:val="641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character" w:styleId="680">
    <w:name w:val="ConsPlusNormal1"/>
    <w:next w:val="680"/>
    <w:link w:val="672"/>
    <w:rPr>
      <w:rFonts w:ascii="Arial" w:hAnsi="Arial" w:cs="Arial"/>
      <w:lang w:val="ru-RU" w:eastAsia="ru-RU" w:bidi="ar-SA"/>
    </w:rPr>
  </w:style>
  <w:style w:type="character" w:styleId="681">
    <w:name w:val="Абзац списка Знак"/>
    <w:next w:val="681"/>
    <w:link w:val="673"/>
    <w:uiPriority w:val="34"/>
    <w:rPr>
      <w:rFonts w:ascii="Calibri" w:hAnsi="Calibri"/>
      <w:sz w:val="22"/>
      <w:szCs w:val="22"/>
    </w:rPr>
  </w:style>
  <w:style w:type="character" w:styleId="1356" w:default="1">
    <w:name w:val="Default Paragraph Font"/>
    <w:uiPriority w:val="1"/>
    <w:semiHidden/>
    <w:unhideWhenUsed/>
  </w:style>
  <w:style w:type="numbering" w:styleId="1357" w:default="1">
    <w:name w:val="No List"/>
    <w:uiPriority w:val="99"/>
    <w:semiHidden/>
    <w:unhideWhenUsed/>
  </w:style>
  <w:style w:type="table" w:styleId="13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creator>ПОЛЬЗОВАТЕЛЬ</dc:creator>
  <cp:lastModifiedBy>user</cp:lastModifiedBy>
  <cp:revision>40</cp:revision>
  <dcterms:created xsi:type="dcterms:W3CDTF">2021-10-18T11:31:00Z</dcterms:created>
  <dcterms:modified xsi:type="dcterms:W3CDTF">2025-02-17T06:10:27Z</dcterms:modified>
  <cp:version>1048576</cp:version>
</cp:coreProperties>
</file>