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Уведомление о проведении общественного обсуждения проект</w:t>
      </w:r>
      <w:r>
        <w:rPr>
          <w:rFonts w:ascii="Times New Roman" w:hAnsi="Times New Roman"/>
          <w:b/>
          <w:sz w:val="28"/>
          <w:szCs w:val="28"/>
        </w:rPr>
        <w:t xml:space="preserve">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оклад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о результатах обобщения правоприменительной практики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 осуществлении муниципального контроля </w:t>
      </w:r>
      <w:r>
        <w:rPr>
          <w:rFonts w:ascii="Times New Roman" w:hAnsi="Times New Roman"/>
          <w:b/>
          <w:sz w:val="28"/>
          <w:szCs w:val="28"/>
        </w:rPr>
        <w:t xml:space="preserve">на территории Ивнянского района Белгородской области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за 202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01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«</w:t>
      </w:r>
      <w:r>
        <w:rPr>
          <w:sz w:val="28"/>
          <w:szCs w:val="28"/>
        </w:rPr>
        <w:t xml:space="preserve">Ивн</w:t>
      </w:r>
      <w:r>
        <w:rPr>
          <w:sz w:val="28"/>
          <w:szCs w:val="28"/>
        </w:rPr>
        <w:t xml:space="preserve">янский район» Белгородской области уведомляет о проведе</w:t>
      </w:r>
      <w:r>
        <w:rPr>
          <w:sz w:val="28"/>
          <w:szCs w:val="28"/>
        </w:rPr>
        <w:t xml:space="preserve">нии с 01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марта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по 01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общественного обсуждения проект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распоряжений</w:t>
      </w:r>
      <w:r>
        <w:rPr>
          <w:sz w:val="28"/>
          <w:szCs w:val="28"/>
        </w:rPr>
        <w:t xml:space="preserve"> администрации муниципального района «Ивнянский район» Белгородской области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br/>
      </w:r>
      <w:r>
        <w:rPr>
          <w:sz w:val="28"/>
          <w:szCs w:val="28"/>
        </w:rPr>
      </w:r>
    </w:p>
    <w:p>
      <w:pPr>
        <w:ind w:firstLine="709"/>
        <w:jc w:val="both"/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1.</w:t>
      </w:r>
      <w:r>
        <w:rPr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Об утверждении доклада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 результатах обобщения правоприменительной практики при осуществлении муниципального </w:t>
      </w:r>
      <w:r>
        <w:rPr>
          <w:rFonts w:ascii="Times New Roman" w:hAnsi="Times New Roman"/>
          <w:b/>
          <w:sz w:val="28"/>
          <w:szCs w:val="28"/>
        </w:rPr>
        <w:t xml:space="preserve">земельного</w:t>
      </w:r>
      <w:r>
        <w:rPr>
          <w:rFonts w:ascii="Times New Roman" w:hAnsi="Times New Roman"/>
          <w:b/>
          <w:sz w:val="28"/>
          <w:szCs w:val="28"/>
        </w:rPr>
        <w:t xml:space="preserve"> контроля за 202</w:t>
      </w:r>
      <w:r>
        <w:rPr>
          <w:rFonts w:ascii="Times New Roman" w:hAnsi="Times New Roman"/>
          <w:b/>
          <w:sz w:val="28"/>
          <w:szCs w:val="28"/>
        </w:rPr>
        <w:t xml:space="preserve"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».</w:t>
      </w:r>
      <w:r>
        <w:rPr>
          <w:b/>
          <w:sz w:val="28"/>
          <w:szCs w:val="28"/>
        </w:rPr>
      </w:r>
    </w:p>
    <w:p>
      <w:pPr>
        <w:ind w:firstLine="709"/>
        <w:jc w:val="both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</w:t>
      </w:r>
      <w:r>
        <w:rPr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Об утверждении доклада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 результатах обобщения правоприменительной практики при осуществлении муниципального контроля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в сфере благоустройства за 202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».</w:t>
      </w:r>
      <w:r>
        <w:rPr>
          <w:b/>
          <w:sz w:val="28"/>
          <w:szCs w:val="28"/>
        </w:rPr>
      </w:r>
    </w:p>
    <w:p>
      <w:pPr>
        <w:ind w:firstLine="709"/>
        <w:jc w:val="both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Об утверждении доклада о результатах обобщения правоприменительной практики при осуществлении муниципального </w:t>
      </w:r>
      <w:r>
        <w:rPr>
          <w:rFonts w:ascii="Times New Roman" w:hAnsi="Times New Roman"/>
          <w:b/>
          <w:sz w:val="28"/>
          <w:szCs w:val="28"/>
        </w:rPr>
        <w:t xml:space="preserve">лесного</w:t>
      </w:r>
      <w:r>
        <w:rPr>
          <w:rFonts w:ascii="Times New Roman" w:hAnsi="Times New Roman"/>
          <w:b/>
          <w:sz w:val="28"/>
          <w:szCs w:val="28"/>
        </w:rPr>
        <w:t xml:space="preserve"> контроля за 202</w:t>
      </w:r>
      <w:r>
        <w:rPr>
          <w:rFonts w:ascii="Times New Roman" w:hAnsi="Times New Roman"/>
          <w:b/>
          <w:sz w:val="28"/>
          <w:szCs w:val="28"/>
        </w:rPr>
        <w:t xml:space="preserve"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».</w:t>
      </w:r>
      <w:r>
        <w:rPr>
          <w:b/>
          <w:sz w:val="28"/>
          <w:szCs w:val="28"/>
        </w:rPr>
      </w:r>
    </w:p>
    <w:p>
      <w:pPr>
        <w:ind w:firstLine="709"/>
        <w:jc w:val="both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</w:t>
      </w:r>
      <w:r>
        <w:rPr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Об утверждении доклада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 результатах обобщения правоприменительной практики при осуществлении муниципального </w:t>
      </w:r>
      <w:r>
        <w:rPr>
          <w:rFonts w:ascii="Times New Roman" w:hAnsi="Times New Roman"/>
          <w:b/>
          <w:sz w:val="28"/>
          <w:szCs w:val="28"/>
        </w:rPr>
        <w:t xml:space="preserve">жилищного</w:t>
      </w:r>
      <w:r>
        <w:rPr>
          <w:rFonts w:ascii="Times New Roman" w:hAnsi="Times New Roman"/>
          <w:b/>
          <w:sz w:val="28"/>
          <w:szCs w:val="28"/>
        </w:rPr>
        <w:t xml:space="preserve"> контроля за 202</w:t>
      </w:r>
      <w:r>
        <w:rPr>
          <w:rFonts w:ascii="Times New Roman" w:hAnsi="Times New Roman"/>
          <w:b/>
          <w:sz w:val="28"/>
          <w:szCs w:val="28"/>
        </w:rPr>
        <w:t xml:space="preserve"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».</w:t>
      </w:r>
      <w:r>
        <w:rPr>
          <w:b/>
          <w:sz w:val="28"/>
          <w:szCs w:val="28"/>
        </w:rPr>
      </w:r>
    </w:p>
    <w:p>
      <w:pPr>
        <w:pStyle w:val="701"/>
        <w:ind w:firstLine="708"/>
        <w:jc w:val="both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Об утверждении доклада </w:t>
      </w:r>
      <w:r>
        <w:rPr>
          <w:b/>
          <w:bCs/>
          <w:color w:val="000000"/>
          <w:sz w:val="28"/>
          <w:szCs w:val="28"/>
        </w:rPr>
        <w:t xml:space="preserve">о результатах обобщения правоприменительной практики при осуществлении муниципального </w:t>
      </w:r>
      <w:r>
        <w:rPr>
          <w:b/>
          <w:sz w:val="28"/>
          <w:szCs w:val="28"/>
        </w:rPr>
        <w:t xml:space="preserve">контроля (надзора) на автомобильном транспорте, городском наземном электрическом транспорте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в дорожном хозяйстве</w:t>
      </w:r>
      <w:r>
        <w:rPr>
          <w:b/>
          <w:bCs/>
          <w:color w:val="000000"/>
          <w:sz w:val="28"/>
          <w:szCs w:val="28"/>
        </w:rPr>
        <w:t xml:space="preserve"> за 202</w:t>
      </w:r>
      <w:r>
        <w:rPr>
          <w:b/>
          <w:bCs/>
          <w:color w:val="000000"/>
          <w:sz w:val="28"/>
          <w:szCs w:val="28"/>
        </w:rPr>
        <w:t xml:space="preserve">4</w:t>
      </w:r>
      <w:r>
        <w:rPr>
          <w:b/>
          <w:bCs/>
          <w:color w:val="000000"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</w:p>
    <w:p>
      <w:pPr>
        <w:pStyle w:val="701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1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 рамках общественного обсуждения все заинтересованные лица могут направить предложения по проект</w:t>
      </w:r>
      <w:r>
        <w:rPr>
          <w:sz w:val="28"/>
          <w:szCs w:val="28"/>
        </w:rPr>
        <w:t xml:space="preserve">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</w:t>
      </w:r>
      <w:r>
        <w:rPr>
          <w:bCs/>
          <w:color w:val="000000"/>
          <w:sz w:val="28"/>
          <w:szCs w:val="28"/>
        </w:rPr>
        <w:t xml:space="preserve">оклад</w:t>
      </w:r>
      <w:r>
        <w:rPr>
          <w:bCs/>
          <w:color w:val="000000"/>
          <w:sz w:val="28"/>
          <w:szCs w:val="28"/>
        </w:rPr>
        <w:t xml:space="preserve">ов</w:t>
      </w:r>
      <w:r>
        <w:rPr>
          <w:bCs/>
          <w:color w:val="000000"/>
          <w:sz w:val="28"/>
          <w:szCs w:val="28"/>
        </w:rPr>
        <w:t xml:space="preserve"> о результатах обобщения правоприменительной практики при осуществлении муниципального контроля</w:t>
      </w:r>
      <w:r>
        <w:rPr>
          <w:bCs/>
          <w:color w:val="000000"/>
          <w:sz w:val="28"/>
          <w:szCs w:val="28"/>
        </w:rPr>
        <w:t xml:space="preserve"> на территории Ивнянского района Белгородской области</w:t>
      </w:r>
      <w:r>
        <w:rPr>
          <w:bCs/>
          <w:color w:val="000000"/>
          <w:sz w:val="28"/>
          <w:szCs w:val="28"/>
        </w:rPr>
        <w:t xml:space="preserve"> за 202</w:t>
      </w:r>
      <w:r>
        <w:rPr>
          <w:bCs/>
          <w:color w:val="000000"/>
          <w:sz w:val="28"/>
          <w:szCs w:val="28"/>
        </w:rPr>
        <w:t xml:space="preserve">4</w:t>
      </w:r>
      <w:r>
        <w:rPr>
          <w:bCs/>
          <w:color w:val="000000"/>
          <w:sz w:val="28"/>
          <w:szCs w:val="28"/>
        </w:rPr>
        <w:t xml:space="preserve"> год</w:t>
      </w:r>
      <w:r>
        <w:rPr>
          <w:bCs/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Предложения могут быть представлены лично или направлены почтовой связью по адресу: Белгородская область, </w:t>
      </w:r>
      <w:r>
        <w:rPr>
          <w:sz w:val="28"/>
          <w:szCs w:val="28"/>
        </w:rPr>
        <w:t xml:space="preserve">Ивн</w:t>
      </w:r>
      <w:r>
        <w:rPr>
          <w:sz w:val="28"/>
          <w:szCs w:val="28"/>
        </w:rPr>
        <w:t xml:space="preserve">янский район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п. </w:t>
      </w:r>
      <w:r>
        <w:rPr>
          <w:sz w:val="28"/>
          <w:szCs w:val="28"/>
        </w:rPr>
        <w:t xml:space="preserve">Ивня</w:t>
      </w:r>
      <w:r>
        <w:rPr>
          <w:sz w:val="28"/>
          <w:szCs w:val="28"/>
        </w:rPr>
        <w:t xml:space="preserve">, ул. </w:t>
      </w:r>
      <w:r>
        <w:rPr>
          <w:sz w:val="28"/>
          <w:szCs w:val="28"/>
        </w:rPr>
        <w:t xml:space="preserve">Ленина, 20</w:t>
      </w:r>
      <w:r>
        <w:rPr>
          <w:sz w:val="28"/>
          <w:szCs w:val="28"/>
        </w:rPr>
        <w:t xml:space="preserve">, а также по адресу электронной почты: </w:t>
      </w:r>
      <w:r>
        <w:rPr>
          <w:sz w:val="28"/>
          <w:szCs w:val="28"/>
          <w:lang w:val="en-US"/>
        </w:rPr>
        <w:t xml:space="preserve">soloschenko</w:t>
      </w:r>
      <w:r>
        <w:rPr>
          <w:sz w:val="28"/>
          <w:szCs w:val="28"/>
        </w:rPr>
        <w:t xml:space="preserve">_</w:t>
      </w:r>
      <w:r>
        <w:rPr>
          <w:sz w:val="28"/>
          <w:szCs w:val="28"/>
          <w:lang w:val="en-US"/>
        </w:rPr>
        <w:t xml:space="preserve">si</w:t>
      </w:r>
      <w:r>
        <w:rPr>
          <w:sz w:val="28"/>
          <w:szCs w:val="28"/>
        </w:rPr>
        <w:t xml:space="preserve">@</w:t>
      </w:r>
      <w:r>
        <w:rPr>
          <w:sz w:val="28"/>
          <w:szCs w:val="28"/>
          <w:lang w:val="en-US"/>
        </w:rPr>
        <w:t xml:space="preserve">iv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belregion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701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1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Сроки приема предложений </w:t>
      </w:r>
      <w:r>
        <w:rPr>
          <w:sz w:val="28"/>
          <w:szCs w:val="28"/>
        </w:rPr>
        <w:t xml:space="preserve">и замечаний: с «</w:t>
      </w:r>
      <w:r>
        <w:rPr>
          <w:sz w:val="28"/>
          <w:szCs w:val="28"/>
        </w:rPr>
        <w:t xml:space="preserve">01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марта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</w:t>
      </w:r>
      <w:r>
        <w:rPr>
          <w:sz w:val="28"/>
          <w:szCs w:val="28"/>
        </w:rPr>
        <w:t xml:space="preserve"> «01» апреля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года.</w:t>
      </w:r>
      <w:r>
        <w:rPr>
          <w:sz w:val="28"/>
          <w:szCs w:val="28"/>
        </w:rPr>
      </w:r>
    </w:p>
    <w:p>
      <w:pPr>
        <w:pStyle w:val="701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 </w:t>
      </w:r>
      <w:r>
        <w:rPr>
          <w:sz w:val="28"/>
          <w:szCs w:val="28"/>
        </w:rPr>
      </w:r>
    </w:p>
    <w:p>
      <w:pPr>
        <w:pStyle w:val="701"/>
        <w:ind w:firstLine="70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 уведомлению прилагаются:</w:t>
      </w:r>
      <w:r>
        <w:rPr>
          <w:sz w:val="28"/>
          <w:szCs w:val="28"/>
        </w:rPr>
      </w:r>
    </w:p>
    <w:p>
      <w:pPr>
        <w:pStyle w:val="70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1.Анкета участника общественного обсуждения в формате word.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2.Текст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оклад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 результатах обобщения правоприменительной практики при осуществлении муниципального контроля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на территории Ивнянского района Белгородской области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за 202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4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ормате word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(5шт.)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1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Место размеще</w:t>
      </w:r>
      <w:r>
        <w:rPr>
          <w:sz w:val="28"/>
          <w:szCs w:val="28"/>
        </w:rPr>
        <w:t xml:space="preserve">ния приложений в информационно-т</w:t>
      </w:r>
      <w:r>
        <w:rPr>
          <w:sz w:val="28"/>
          <w:szCs w:val="28"/>
        </w:rPr>
        <w:t xml:space="preserve">елеко</w:t>
      </w:r>
      <w:r>
        <w:rPr>
          <w:sz w:val="28"/>
          <w:szCs w:val="28"/>
        </w:rPr>
        <w:t xml:space="preserve">ммуникационной сети «Интернет» </w:t>
      </w:r>
      <w:r>
        <w:rPr>
          <w:color w:val="000000"/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сайте </w:t>
      </w:r>
      <w:r>
        <w:rPr>
          <w:color w:val="000000"/>
          <w:sz w:val="28"/>
          <w:szCs w:val="28"/>
        </w:rPr>
        <w:t xml:space="preserve">администрации муниципального района «Ивнянский район» </w:t>
      </w:r>
      <w:r>
        <w:rPr>
          <w:sz w:val="28"/>
          <w:szCs w:val="28"/>
        </w:rPr>
        <w:t xml:space="preserve">в разделе «Муниципальный контроль».</w:t>
      </w:r>
      <w:r>
        <w:rPr>
          <w:sz w:val="28"/>
          <w:szCs w:val="28"/>
        </w:rPr>
      </w:r>
    </w:p>
    <w:p>
      <w:pPr>
        <w:pStyle w:val="701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76" w:lineRule="auto"/>
        <w:rPr>
          <w:rFonts w:ascii="Times New Roman" w:hAnsi="Times New Roman" w:cs="Times New Roman"/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5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Контактное лицо: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200" w:line="276" w:lineRule="auto"/>
        <w:rPr>
          <w:rFonts w:ascii="Times New Roman" w:hAnsi="Times New Roman" w:cs="Times New Roman"/>
          <w:i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5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Солощенко Светлана Ивановна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юридического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отдела администрации Ивнянского района, контактный телефон 5-57-08.</w:t>
      </w:r>
      <w:r>
        <w:rPr>
          <w:rFonts w:ascii="Times New Roman" w:hAnsi="Times New Roman" w:cs="Times New Roman"/>
          <w:i/>
        </w:rPr>
      </w:r>
    </w:p>
    <w:p>
      <w:pPr>
        <w:pStyle w:val="70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Режим работы: с 8-00 до 17-00, перерыв с 12-00 до 13-00</w:t>
      </w:r>
      <w:r>
        <w:rPr>
          <w:sz w:val="28"/>
          <w:szCs w:val="28"/>
        </w:rPr>
      </w:r>
    </w:p>
    <w:p>
      <w:pPr>
        <w:pStyle w:val="70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общественного обсуждения (включая перечень предложений и мотивированных заключений об их учете (в том числе частичном) или отклонении) будут размещены на официальном сайте органов местного самоуправления муниципального района «</w:t>
      </w:r>
      <w:r>
        <w:rPr>
          <w:sz w:val="28"/>
          <w:szCs w:val="28"/>
        </w:rPr>
        <w:t xml:space="preserve">Ивн</w:t>
      </w:r>
      <w:r>
        <w:rPr>
          <w:sz w:val="28"/>
          <w:szCs w:val="28"/>
        </w:rPr>
        <w:t xml:space="preserve">янский район» Бе</w:t>
      </w:r>
      <w:r>
        <w:rPr>
          <w:sz w:val="28"/>
          <w:szCs w:val="28"/>
        </w:rPr>
        <w:t xml:space="preserve">лгородской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567" w:right="567" w:bottom="56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ourier New">
    <w:panose1 w:val="02070309020205020404"/>
  </w:font>
  <w:font w:name="Times New Roman">
    <w:panose1 w:val="02020603050405020304"/>
  </w:font>
  <w:font w:name="JournalSans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  <w:rPr>
        <w:rStyle w:val="697"/>
      </w:rPr>
      <w:framePr w:wrap="around" w:vAnchor="text" w:hAnchor="margin" w:xAlign="center" w:y="1"/>
    </w:pPr>
    <w:r>
      <w:rPr>
        <w:rStyle w:val="697"/>
      </w:rPr>
      <w:fldChar w:fldCharType="begin"/>
    </w:r>
    <w:r>
      <w:rPr>
        <w:rStyle w:val="697"/>
      </w:rPr>
      <w:instrText xml:space="preserve">PAGE  </w:instrText>
    </w:r>
    <w:r>
      <w:rPr>
        <w:rStyle w:val="697"/>
      </w:rPr>
      <w:fldChar w:fldCharType="separate"/>
    </w:r>
    <w:r>
      <w:rPr>
        <w:rStyle w:val="697"/>
      </w:rPr>
      <w:t xml:space="preserve">2</w:t>
    </w:r>
    <w:r>
      <w:rPr>
        <w:rStyle w:val="697"/>
      </w:rPr>
      <w:fldChar w:fldCharType="end"/>
    </w:r>
    <w:r>
      <w:rPr>
        <w:rStyle w:val="697"/>
      </w:rPr>
    </w:r>
  </w:p>
  <w:p>
    <w:pPr>
      <w:pStyle w:val="69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  <w:rPr>
        <w:rStyle w:val="697"/>
      </w:rPr>
      <w:framePr w:wrap="around" w:vAnchor="text" w:hAnchor="margin" w:xAlign="center" w:y="1"/>
    </w:pPr>
    <w:r>
      <w:rPr>
        <w:rStyle w:val="697"/>
      </w:rPr>
      <w:fldChar w:fldCharType="begin"/>
    </w:r>
    <w:r>
      <w:rPr>
        <w:rStyle w:val="697"/>
      </w:rPr>
      <w:instrText xml:space="preserve">PAGE  </w:instrText>
    </w:r>
    <w:r>
      <w:rPr>
        <w:rStyle w:val="697"/>
      </w:rPr>
      <w:fldChar w:fldCharType="end"/>
    </w:r>
    <w:r>
      <w:rPr>
        <w:rStyle w:val="697"/>
      </w:rPr>
    </w:r>
  </w:p>
  <w:p>
    <w:pPr>
      <w:pStyle w:val="69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2"/>
    <w:link w:val="69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9"/>
    <w:next w:val="68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9"/>
    <w:next w:val="68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2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2"/>
    <w:link w:val="69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9"/>
    <w:next w:val="68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9"/>
    <w:next w:val="68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9"/>
    <w:next w:val="68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9"/>
    <w:next w:val="68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9"/>
    <w:next w:val="68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9"/>
    <w:next w:val="68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2"/>
    <w:link w:val="34"/>
    <w:uiPriority w:val="10"/>
    <w:rPr>
      <w:sz w:val="48"/>
      <w:szCs w:val="48"/>
    </w:rPr>
  </w:style>
  <w:style w:type="paragraph" w:styleId="36">
    <w:name w:val="Subtitle"/>
    <w:basedOn w:val="689"/>
    <w:next w:val="68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2"/>
    <w:link w:val="36"/>
    <w:uiPriority w:val="11"/>
    <w:rPr>
      <w:sz w:val="24"/>
      <w:szCs w:val="24"/>
    </w:rPr>
  </w:style>
  <w:style w:type="paragraph" w:styleId="38">
    <w:name w:val="Quote"/>
    <w:basedOn w:val="689"/>
    <w:next w:val="68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9"/>
    <w:next w:val="68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2"/>
    <w:link w:val="696"/>
    <w:uiPriority w:val="99"/>
  </w:style>
  <w:style w:type="paragraph" w:styleId="44">
    <w:name w:val="Footer"/>
    <w:basedOn w:val="68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92"/>
    <w:link w:val="44"/>
    <w:uiPriority w:val="99"/>
  </w:style>
  <w:style w:type="paragraph" w:styleId="46">
    <w:name w:val="Caption"/>
    <w:basedOn w:val="689"/>
    <w:next w:val="68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92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9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2"/>
    <w:uiPriority w:val="99"/>
    <w:unhideWhenUsed/>
    <w:rPr>
      <w:vertAlign w:val="superscript"/>
    </w:rPr>
  </w:style>
  <w:style w:type="paragraph" w:styleId="178">
    <w:name w:val="endnote text"/>
    <w:basedOn w:val="68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2"/>
    <w:uiPriority w:val="99"/>
    <w:semiHidden/>
    <w:unhideWhenUsed/>
    <w:rPr>
      <w:vertAlign w:val="superscript"/>
    </w:rPr>
  </w:style>
  <w:style w:type="paragraph" w:styleId="181">
    <w:name w:val="toc 1"/>
    <w:basedOn w:val="689"/>
    <w:next w:val="68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9"/>
    <w:next w:val="68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9"/>
    <w:next w:val="68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9"/>
    <w:next w:val="68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9"/>
    <w:next w:val="68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9"/>
    <w:next w:val="68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9"/>
    <w:next w:val="68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9"/>
    <w:next w:val="68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9"/>
    <w:next w:val="68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9"/>
    <w:next w:val="689"/>
    <w:uiPriority w:val="99"/>
    <w:unhideWhenUsed/>
    <w:pPr>
      <w:spacing w:after="0" w:afterAutospacing="0"/>
    </w:pPr>
  </w:style>
  <w:style w:type="paragraph" w:styleId="689" w:default="1">
    <w:name w:val="Normal"/>
    <w:qFormat/>
    <w:rPr>
      <w:rFonts w:ascii="JournalSans" w:hAnsi="JournalSans"/>
    </w:rPr>
  </w:style>
  <w:style w:type="paragraph" w:styleId="690">
    <w:name w:val="Heading 1"/>
    <w:basedOn w:val="689"/>
    <w:next w:val="689"/>
    <w:link w:val="700"/>
    <w:qFormat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691">
    <w:name w:val="Heading 4"/>
    <w:basedOn w:val="689"/>
    <w:next w:val="689"/>
    <w:qFormat/>
    <w:pPr>
      <w:ind w:left="720" w:firstLine="720"/>
      <w:jc w:val="center"/>
      <w:keepNext/>
      <w:widowControl w:val="off"/>
      <w:outlineLvl w:val="3"/>
    </w:pPr>
    <w:rPr>
      <w:rFonts w:ascii="Times New Roman" w:hAnsi="Times New Roman"/>
      <w:b/>
      <w:color w:val="000000"/>
      <w:sz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constitle"/>
    <w:basedOn w:val="68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696">
    <w:name w:val="Header"/>
    <w:basedOn w:val="689"/>
    <w:link w:val="704"/>
    <w:uiPriority w:val="99"/>
    <w:pPr>
      <w:tabs>
        <w:tab w:val="center" w:pos="4677" w:leader="none"/>
        <w:tab w:val="right" w:pos="9355" w:leader="none"/>
      </w:tabs>
    </w:pPr>
  </w:style>
  <w:style w:type="character" w:styleId="697">
    <w:name w:val="page number"/>
    <w:basedOn w:val="692"/>
  </w:style>
  <w:style w:type="paragraph" w:styleId="698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699" w:customStyle="1">
    <w:name w:val="ConsPlusCell"/>
    <w:pPr>
      <w:widowControl w:val="off"/>
    </w:pPr>
    <w:rPr>
      <w:rFonts w:ascii="Arial" w:hAnsi="Arial" w:cs="Arial"/>
    </w:rPr>
  </w:style>
  <w:style w:type="character" w:styleId="700" w:customStyle="1">
    <w:name w:val="Заголовок 1 Знак"/>
    <w:basedOn w:val="692"/>
    <w:link w:val="690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701">
    <w:name w:val="Normal (Web)"/>
    <w:basedOn w:val="689"/>
    <w:uiPriority w:val="99"/>
    <w:unhideWhenUsed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702">
    <w:name w:val="Balloon Text"/>
    <w:basedOn w:val="689"/>
    <w:link w:val="703"/>
    <w:semiHidden/>
    <w:unhideWhenUsed/>
    <w:rPr>
      <w:rFonts w:ascii="Segoe UI" w:hAnsi="Segoe UI" w:cs="Segoe UI"/>
      <w:sz w:val="18"/>
      <w:szCs w:val="18"/>
    </w:rPr>
  </w:style>
  <w:style w:type="character" w:styleId="703" w:customStyle="1">
    <w:name w:val="Текст выноски Знак"/>
    <w:basedOn w:val="692"/>
    <w:link w:val="702"/>
    <w:semiHidden/>
    <w:rPr>
      <w:rFonts w:ascii="Segoe UI" w:hAnsi="Segoe UI" w:cs="Segoe UI"/>
      <w:sz w:val="18"/>
      <w:szCs w:val="18"/>
    </w:rPr>
  </w:style>
  <w:style w:type="character" w:styleId="704" w:customStyle="1">
    <w:name w:val="Верхний колонтитул Знак"/>
    <w:link w:val="696"/>
    <w:uiPriority w:val="99"/>
    <w:rPr>
      <w:rFonts w:ascii="JournalSans" w:hAnsi="JournalSan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gldohod</dc:creator>
  <cp:lastModifiedBy>user</cp:lastModifiedBy>
  <cp:revision>25</cp:revision>
  <dcterms:created xsi:type="dcterms:W3CDTF">2022-09-09T08:12:00Z</dcterms:created>
  <dcterms:modified xsi:type="dcterms:W3CDTF">2025-02-17T08:24:57Z</dcterms:modified>
</cp:coreProperties>
</file>